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p>
    <w:p w14:paraId="22CE87B1" w14:textId="0706E74B"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r w:rsidR="00AA237D" w:rsidRPr="00AA237D">
        <w:rPr>
          <w:rFonts w:cs="Arial"/>
          <w:b/>
          <w:color w:val="FF0000"/>
          <w:sz w:val="21"/>
          <w:szCs w:val="21"/>
          <w:lang w:eastAsia="en-US"/>
        </w:rPr>
        <w:t>Car parks / footpaths and roads on site</w:t>
      </w:r>
      <w:r w:rsidR="00AA237D" w:rsidRPr="00AA237D">
        <w:rPr>
          <w:rFonts w:cs="Arial"/>
          <w:b/>
          <w:color w:val="FF0000"/>
          <w:sz w:val="21"/>
          <w:szCs w:val="21"/>
          <w:lang w:eastAsia="en-US"/>
        </w:rPr>
        <w:tab/>
      </w:r>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 xml:space="preserve">E = Employee        </w:t>
            </w:r>
            <w:proofErr w:type="spellStart"/>
            <w:r>
              <w:rPr>
                <w:rFonts w:cs="Arial"/>
                <w:sz w:val="14"/>
                <w:szCs w:val="14"/>
              </w:rPr>
              <w:t>YP</w:t>
            </w:r>
            <w:proofErr w:type="spellEnd"/>
            <w:r>
              <w:rPr>
                <w:rFonts w:cs="Arial"/>
                <w:sz w:val="14"/>
                <w:szCs w:val="14"/>
              </w:rPr>
              <w:t xml:space="preserve">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1669F8">
            <w:pPr>
              <w:numPr>
                <w:ilvl w:val="1"/>
                <w:numId w:val="34"/>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9B5547" w14:paraId="22CE87DC" w14:textId="77777777" w:rsidTr="007F47DE">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7F47DE">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9B5547" w:rsidRPr="007E3E10" w14:paraId="22CE8804" w14:textId="77777777" w:rsidTr="004D57F1">
        <w:trPr>
          <w:trHeight w:val="303"/>
        </w:trPr>
        <w:tc>
          <w:tcPr>
            <w:tcW w:w="3175" w:type="dxa"/>
            <w:shd w:val="clear" w:color="auto" w:fill="auto"/>
          </w:tcPr>
          <w:p w14:paraId="22CE87FB" w14:textId="1241D672" w:rsidR="009B5547" w:rsidRPr="007E3E10" w:rsidRDefault="00AA237D" w:rsidP="00CB3E46">
            <w:pPr>
              <w:rPr>
                <w:rFonts w:eastAsia="Calibri"/>
                <w:szCs w:val="22"/>
                <w:lang w:val="en-US"/>
              </w:rPr>
            </w:pPr>
            <w:r w:rsidRPr="00AA237D">
              <w:rPr>
                <w:rFonts w:eastAsia="Calibri"/>
                <w:szCs w:val="22"/>
                <w:lang w:val="en-US"/>
              </w:rPr>
              <w:t>Reversing vehicles – death or major injury to pedestrians, damage to building or other vehicles</w:t>
            </w:r>
          </w:p>
        </w:tc>
        <w:tc>
          <w:tcPr>
            <w:tcW w:w="1469" w:type="dxa"/>
            <w:shd w:val="clear" w:color="auto" w:fill="auto"/>
          </w:tcPr>
          <w:p w14:paraId="22CE87FC" w14:textId="743F7601" w:rsidR="009B5547" w:rsidRPr="007E3E10" w:rsidRDefault="009B5547" w:rsidP="001669F8">
            <w:pPr>
              <w:rPr>
                <w:rFonts w:eastAsia="Calibri"/>
                <w:szCs w:val="22"/>
                <w:lang w:val="en-US"/>
              </w:rPr>
            </w:pPr>
          </w:p>
        </w:tc>
        <w:tc>
          <w:tcPr>
            <w:tcW w:w="3691" w:type="dxa"/>
            <w:shd w:val="clear" w:color="auto" w:fill="auto"/>
          </w:tcPr>
          <w:p w14:paraId="6EEF5383" w14:textId="5FB37D3A" w:rsidR="00AA237D" w:rsidRPr="009365CA" w:rsidRDefault="00AA237D" w:rsidP="009365CA">
            <w:pPr>
              <w:pStyle w:val="ListParagraph"/>
              <w:numPr>
                <w:ilvl w:val="0"/>
                <w:numId w:val="39"/>
              </w:numPr>
              <w:rPr>
                <w:rFonts w:eastAsia="Calibri"/>
                <w:szCs w:val="22"/>
                <w:lang w:val="en-US"/>
              </w:rPr>
            </w:pPr>
            <w:proofErr w:type="spellStart"/>
            <w:r w:rsidRPr="009365CA">
              <w:rPr>
                <w:rFonts w:eastAsia="Calibri"/>
                <w:szCs w:val="22"/>
                <w:lang w:val="en-US"/>
              </w:rPr>
              <w:t>Minimise</w:t>
            </w:r>
            <w:proofErr w:type="spellEnd"/>
            <w:r w:rsidRPr="009365CA">
              <w:rPr>
                <w:rFonts w:eastAsia="Calibri"/>
                <w:szCs w:val="22"/>
                <w:lang w:val="en-US"/>
              </w:rPr>
              <w:t xml:space="preserve"> number of vehicles allowed on site, particularly during start and end of day</w:t>
            </w:r>
          </w:p>
          <w:p w14:paraId="6E63B575" w14:textId="17F5320B" w:rsidR="00AA237D" w:rsidRPr="009365CA" w:rsidRDefault="00AA237D" w:rsidP="009365CA">
            <w:pPr>
              <w:pStyle w:val="ListParagraph"/>
              <w:numPr>
                <w:ilvl w:val="0"/>
                <w:numId w:val="39"/>
              </w:numPr>
              <w:rPr>
                <w:rFonts w:eastAsia="Calibri"/>
                <w:szCs w:val="22"/>
                <w:lang w:val="en-US"/>
              </w:rPr>
            </w:pPr>
            <w:r w:rsidRPr="009365CA">
              <w:rPr>
                <w:rFonts w:eastAsia="Calibri"/>
                <w:szCs w:val="22"/>
                <w:lang w:val="en-US"/>
              </w:rPr>
              <w:t>Use one way system for vehicles where possible</w:t>
            </w:r>
          </w:p>
          <w:p w14:paraId="50EC3B6A" w14:textId="171ACDED" w:rsidR="00AA237D" w:rsidRPr="009365CA" w:rsidRDefault="00AA237D" w:rsidP="009365CA">
            <w:pPr>
              <w:pStyle w:val="ListParagraph"/>
              <w:numPr>
                <w:ilvl w:val="0"/>
                <w:numId w:val="39"/>
              </w:numPr>
              <w:rPr>
                <w:rFonts w:eastAsia="Calibri"/>
                <w:szCs w:val="22"/>
                <w:lang w:val="en-US"/>
              </w:rPr>
            </w:pPr>
            <w:r w:rsidRPr="009365CA">
              <w:rPr>
                <w:rFonts w:eastAsia="Calibri"/>
                <w:szCs w:val="22"/>
                <w:lang w:val="en-US"/>
              </w:rPr>
              <w:t>Physical protection around vulnerable areas of buildings e</w:t>
            </w:r>
            <w:r w:rsidR="00D90F77" w:rsidRPr="009365CA">
              <w:rPr>
                <w:rFonts w:eastAsia="Calibri"/>
                <w:szCs w:val="22"/>
                <w:lang w:val="en-US"/>
              </w:rPr>
              <w:t>.</w:t>
            </w:r>
            <w:r w:rsidRPr="009365CA">
              <w:rPr>
                <w:rFonts w:eastAsia="Calibri"/>
                <w:szCs w:val="22"/>
                <w:lang w:val="en-US"/>
              </w:rPr>
              <w:t>g. bollards or barriers</w:t>
            </w:r>
          </w:p>
          <w:p w14:paraId="11B03505" w14:textId="0F61DCA4" w:rsidR="00AA237D" w:rsidRPr="009365CA" w:rsidRDefault="00AA237D" w:rsidP="009365CA">
            <w:pPr>
              <w:pStyle w:val="ListParagraph"/>
              <w:numPr>
                <w:ilvl w:val="0"/>
                <w:numId w:val="39"/>
              </w:numPr>
              <w:rPr>
                <w:rFonts w:eastAsia="Calibri"/>
                <w:szCs w:val="22"/>
                <w:lang w:val="en-US"/>
              </w:rPr>
            </w:pPr>
            <w:r w:rsidRPr="009365CA">
              <w:rPr>
                <w:rFonts w:eastAsia="Calibri"/>
                <w:szCs w:val="22"/>
                <w:lang w:val="en-US"/>
              </w:rPr>
              <w:t>Adequate lighting of car parks</w:t>
            </w:r>
          </w:p>
          <w:p w14:paraId="727C1EF1" w14:textId="3F34F568" w:rsidR="00AA237D" w:rsidRPr="009365CA" w:rsidRDefault="00AA237D" w:rsidP="009365CA">
            <w:pPr>
              <w:pStyle w:val="ListParagraph"/>
              <w:numPr>
                <w:ilvl w:val="0"/>
                <w:numId w:val="39"/>
              </w:numPr>
              <w:rPr>
                <w:rFonts w:eastAsia="Calibri"/>
                <w:szCs w:val="22"/>
                <w:lang w:val="en-US"/>
              </w:rPr>
            </w:pPr>
            <w:r w:rsidRPr="009365CA">
              <w:rPr>
                <w:rFonts w:eastAsia="Calibri"/>
                <w:szCs w:val="22"/>
                <w:lang w:val="en-US"/>
              </w:rPr>
              <w:t>Adequate gritting during periods of inclement weather</w:t>
            </w:r>
          </w:p>
          <w:p w14:paraId="22CE87FD" w14:textId="6ABEBE8E" w:rsidR="009B5547" w:rsidRPr="009365CA" w:rsidRDefault="00AA237D" w:rsidP="009365CA">
            <w:pPr>
              <w:pStyle w:val="ListParagraph"/>
              <w:numPr>
                <w:ilvl w:val="0"/>
                <w:numId w:val="39"/>
              </w:numPr>
              <w:rPr>
                <w:rFonts w:eastAsia="Calibri"/>
                <w:szCs w:val="22"/>
                <w:lang w:val="en-US"/>
              </w:rPr>
            </w:pPr>
            <w:r w:rsidRPr="009365CA">
              <w:rPr>
                <w:rFonts w:eastAsia="Calibri"/>
                <w:szCs w:val="22"/>
                <w:lang w:val="en-US"/>
              </w:rPr>
              <w:t>Segregated vehicle / pedestrian areas</w:t>
            </w:r>
          </w:p>
        </w:tc>
        <w:tc>
          <w:tcPr>
            <w:tcW w:w="709" w:type="dxa"/>
            <w:shd w:val="clear" w:color="auto" w:fill="auto"/>
          </w:tcPr>
          <w:p w14:paraId="22CE87FE" w14:textId="77777777" w:rsidR="009B5547" w:rsidRPr="007E3E10" w:rsidRDefault="009B5547" w:rsidP="001669F8">
            <w:pPr>
              <w:rPr>
                <w:rFonts w:eastAsia="Calibri"/>
                <w:szCs w:val="22"/>
                <w:lang w:val="en-US"/>
              </w:rPr>
            </w:pPr>
          </w:p>
        </w:tc>
        <w:tc>
          <w:tcPr>
            <w:tcW w:w="703" w:type="dxa"/>
            <w:shd w:val="clear" w:color="auto" w:fill="auto"/>
          </w:tcPr>
          <w:p w14:paraId="22CE87FF" w14:textId="77777777" w:rsidR="009B5547" w:rsidRPr="007E3E10" w:rsidRDefault="009B5547" w:rsidP="001669F8">
            <w:pPr>
              <w:rPr>
                <w:rFonts w:eastAsia="Calibri"/>
                <w:szCs w:val="22"/>
                <w:lang w:val="en-US"/>
              </w:rPr>
            </w:pPr>
          </w:p>
        </w:tc>
        <w:tc>
          <w:tcPr>
            <w:tcW w:w="652" w:type="dxa"/>
            <w:shd w:val="clear" w:color="auto" w:fill="auto"/>
          </w:tcPr>
          <w:p w14:paraId="22CE8800"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801" w14:textId="77777777" w:rsidR="009B5547" w:rsidRPr="007E3E10" w:rsidRDefault="009B5547" w:rsidP="001669F8">
            <w:pPr>
              <w:rPr>
                <w:rFonts w:eastAsia="Calibri"/>
                <w:szCs w:val="22"/>
                <w:lang w:val="en-US"/>
              </w:rPr>
            </w:pPr>
          </w:p>
        </w:tc>
        <w:tc>
          <w:tcPr>
            <w:tcW w:w="3401" w:type="dxa"/>
            <w:shd w:val="clear" w:color="auto" w:fill="auto"/>
          </w:tcPr>
          <w:p w14:paraId="22CE8802" w14:textId="219445E5" w:rsidR="009B5547" w:rsidRPr="007E3E10" w:rsidRDefault="00D90F77" w:rsidP="001669F8">
            <w:pPr>
              <w:rPr>
                <w:rFonts w:eastAsia="Calibri"/>
                <w:szCs w:val="22"/>
                <w:lang w:val="en-US"/>
              </w:rPr>
            </w:pPr>
            <w:r w:rsidRPr="00D90F77">
              <w:rPr>
                <w:rFonts w:eastAsia="Calibri"/>
                <w:szCs w:val="22"/>
                <w:lang w:val="en-US"/>
              </w:rPr>
              <w:t xml:space="preserve">Schools should </w:t>
            </w:r>
            <w:proofErr w:type="spellStart"/>
            <w:r w:rsidRPr="00D90F77">
              <w:rPr>
                <w:rFonts w:eastAsia="Calibri"/>
                <w:szCs w:val="22"/>
                <w:lang w:val="en-US"/>
              </w:rPr>
              <w:t>minimise</w:t>
            </w:r>
            <w:proofErr w:type="spellEnd"/>
            <w:r w:rsidRPr="00D90F77">
              <w:rPr>
                <w:rFonts w:eastAsia="Calibri"/>
                <w:szCs w:val="22"/>
                <w:lang w:val="en-US"/>
              </w:rPr>
              <w:t xml:space="preserve"> traffic on site during school session times and at the start and end of the school day. Wherever possible parents should be discouraged from bringing vehicles on to the site during the school day. There should be suitable and sufficient arrangemen</w:t>
            </w:r>
            <w:r>
              <w:rPr>
                <w:rFonts w:eastAsia="Calibri"/>
                <w:szCs w:val="22"/>
                <w:lang w:val="en-US"/>
              </w:rPr>
              <w:t>ts in place for disabled access</w:t>
            </w:r>
            <w:r w:rsidRPr="00D90F77">
              <w:rPr>
                <w:rFonts w:eastAsia="Calibri"/>
                <w:szCs w:val="22"/>
                <w:lang w:val="en-US"/>
              </w:rPr>
              <w:t>/ pick up and drop off of pupils with a permanent or temporary disability. Consider appropriate signage (advice can be sought from the Building Manager).</w:t>
            </w:r>
          </w:p>
        </w:tc>
        <w:tc>
          <w:tcPr>
            <w:tcW w:w="1134" w:type="dxa"/>
            <w:shd w:val="clear" w:color="auto" w:fill="auto"/>
          </w:tcPr>
          <w:p w14:paraId="22CE8803" w14:textId="77777777" w:rsidR="009B5547" w:rsidRPr="007E3E10" w:rsidRDefault="009B5547" w:rsidP="001669F8">
            <w:pPr>
              <w:rPr>
                <w:rFonts w:eastAsia="Calibri"/>
                <w:szCs w:val="22"/>
                <w:lang w:val="en-US"/>
              </w:rPr>
            </w:pPr>
          </w:p>
        </w:tc>
      </w:tr>
      <w:tr w:rsidR="009B5547" w:rsidRPr="007E3E10" w14:paraId="22CE8813" w14:textId="77777777" w:rsidTr="007F47DE">
        <w:tc>
          <w:tcPr>
            <w:tcW w:w="3175" w:type="dxa"/>
            <w:shd w:val="clear" w:color="auto" w:fill="auto"/>
          </w:tcPr>
          <w:p w14:paraId="22CE880A" w14:textId="0C60E0FE" w:rsidR="009B5547" w:rsidRPr="007E3E10" w:rsidRDefault="00AA237D" w:rsidP="00C65FE2">
            <w:pPr>
              <w:rPr>
                <w:rFonts w:eastAsia="Calibri"/>
                <w:szCs w:val="22"/>
                <w:lang w:val="en-US"/>
              </w:rPr>
            </w:pPr>
            <w:r w:rsidRPr="00AA237D">
              <w:rPr>
                <w:rFonts w:eastAsia="Calibri"/>
                <w:szCs w:val="22"/>
                <w:lang w:val="en-US"/>
              </w:rPr>
              <w:t>Impact with vehicle, building or pedestrian</w:t>
            </w:r>
          </w:p>
        </w:tc>
        <w:tc>
          <w:tcPr>
            <w:tcW w:w="1469" w:type="dxa"/>
            <w:shd w:val="clear" w:color="auto" w:fill="auto"/>
          </w:tcPr>
          <w:p w14:paraId="22CE880B" w14:textId="77777777" w:rsidR="009B5547" w:rsidRPr="007E3E10" w:rsidRDefault="009B5547" w:rsidP="001669F8">
            <w:pPr>
              <w:rPr>
                <w:rFonts w:eastAsia="Calibri"/>
                <w:szCs w:val="22"/>
                <w:lang w:val="en-US"/>
              </w:rPr>
            </w:pPr>
          </w:p>
        </w:tc>
        <w:tc>
          <w:tcPr>
            <w:tcW w:w="3691" w:type="dxa"/>
            <w:shd w:val="clear" w:color="auto" w:fill="auto"/>
          </w:tcPr>
          <w:p w14:paraId="78AD42E1" w14:textId="631D8198" w:rsidR="00AA237D" w:rsidRPr="009365CA" w:rsidRDefault="00AA237D" w:rsidP="009365CA">
            <w:pPr>
              <w:pStyle w:val="ListParagraph"/>
              <w:widowControl w:val="0"/>
              <w:numPr>
                <w:ilvl w:val="0"/>
                <w:numId w:val="40"/>
              </w:numPr>
              <w:rPr>
                <w:snapToGrid w:val="0"/>
                <w:color w:val="000000"/>
                <w:szCs w:val="24"/>
                <w:lang w:eastAsia="en-US"/>
              </w:rPr>
            </w:pPr>
            <w:r w:rsidRPr="009365CA">
              <w:rPr>
                <w:snapToGrid w:val="0"/>
                <w:color w:val="000000"/>
                <w:szCs w:val="24"/>
                <w:lang w:eastAsia="en-US"/>
              </w:rPr>
              <w:t>Separate pedestrian and vehicle routes with physical segregation e.</w:t>
            </w:r>
            <w:r w:rsidR="00D90F77" w:rsidRPr="009365CA">
              <w:rPr>
                <w:snapToGrid w:val="0"/>
                <w:color w:val="000000"/>
                <w:szCs w:val="24"/>
                <w:lang w:eastAsia="en-US"/>
              </w:rPr>
              <w:t>g. barriers</w:t>
            </w:r>
            <w:r w:rsidRPr="009365CA">
              <w:rPr>
                <w:snapToGrid w:val="0"/>
                <w:color w:val="000000"/>
                <w:szCs w:val="24"/>
                <w:lang w:eastAsia="en-US"/>
              </w:rPr>
              <w:t>/ fencing</w:t>
            </w:r>
          </w:p>
          <w:p w14:paraId="50A36D0E" w14:textId="2363E557" w:rsidR="00AA237D" w:rsidRPr="009365CA" w:rsidRDefault="00AA237D" w:rsidP="009365CA">
            <w:pPr>
              <w:pStyle w:val="ListParagraph"/>
              <w:widowControl w:val="0"/>
              <w:numPr>
                <w:ilvl w:val="0"/>
                <w:numId w:val="40"/>
              </w:numPr>
              <w:rPr>
                <w:snapToGrid w:val="0"/>
                <w:color w:val="000000"/>
                <w:szCs w:val="24"/>
                <w:lang w:eastAsia="en-US"/>
              </w:rPr>
            </w:pPr>
            <w:r w:rsidRPr="009365CA">
              <w:rPr>
                <w:snapToGrid w:val="0"/>
                <w:color w:val="000000"/>
                <w:szCs w:val="24"/>
                <w:lang w:eastAsia="en-US"/>
              </w:rPr>
              <w:t>Designated crossing points located at safe places</w:t>
            </w:r>
            <w:r w:rsidR="00D90F77" w:rsidRPr="009365CA">
              <w:rPr>
                <w:snapToGrid w:val="0"/>
                <w:color w:val="000000"/>
                <w:szCs w:val="24"/>
                <w:lang w:eastAsia="en-US"/>
              </w:rPr>
              <w:t xml:space="preserve"> </w:t>
            </w:r>
            <w:r w:rsidRPr="009365CA">
              <w:rPr>
                <w:snapToGrid w:val="0"/>
                <w:color w:val="000000"/>
                <w:szCs w:val="24"/>
                <w:lang w:eastAsia="en-US"/>
              </w:rPr>
              <w:t>with appropriate signs and markings</w:t>
            </w:r>
          </w:p>
          <w:p w14:paraId="289B93F2" w14:textId="7BC1D134" w:rsidR="00AA237D" w:rsidRPr="009365CA" w:rsidRDefault="00AA237D" w:rsidP="009365CA">
            <w:pPr>
              <w:pStyle w:val="ListParagraph"/>
              <w:widowControl w:val="0"/>
              <w:numPr>
                <w:ilvl w:val="0"/>
                <w:numId w:val="40"/>
              </w:numPr>
              <w:rPr>
                <w:snapToGrid w:val="0"/>
                <w:color w:val="000000"/>
                <w:szCs w:val="24"/>
                <w:lang w:eastAsia="en-US"/>
              </w:rPr>
            </w:pPr>
            <w:r w:rsidRPr="009365CA">
              <w:rPr>
                <w:snapToGrid w:val="0"/>
                <w:color w:val="000000"/>
                <w:szCs w:val="24"/>
                <w:lang w:eastAsia="en-US"/>
              </w:rPr>
              <w:lastRenderedPageBreak/>
              <w:t>Adequate lighting of routes</w:t>
            </w:r>
          </w:p>
          <w:p w14:paraId="2C84A542" w14:textId="6463571D" w:rsidR="00AA237D" w:rsidRPr="009365CA" w:rsidRDefault="00AA237D" w:rsidP="009365CA">
            <w:pPr>
              <w:pStyle w:val="ListParagraph"/>
              <w:widowControl w:val="0"/>
              <w:numPr>
                <w:ilvl w:val="0"/>
                <w:numId w:val="40"/>
              </w:numPr>
              <w:rPr>
                <w:snapToGrid w:val="0"/>
                <w:color w:val="000000"/>
                <w:szCs w:val="24"/>
                <w:lang w:eastAsia="en-US"/>
              </w:rPr>
            </w:pPr>
            <w:r w:rsidRPr="009365CA">
              <w:rPr>
                <w:snapToGrid w:val="0"/>
                <w:color w:val="000000"/>
                <w:szCs w:val="24"/>
                <w:lang w:eastAsia="en-US"/>
              </w:rPr>
              <w:t>Pedestrian doors opening onto vehicular routes to have barriers to protect persons exiting</w:t>
            </w:r>
          </w:p>
          <w:p w14:paraId="22CE880C" w14:textId="2966BADF" w:rsidR="009B5547" w:rsidRPr="009365CA" w:rsidRDefault="00AA237D" w:rsidP="009365CA">
            <w:pPr>
              <w:pStyle w:val="ListParagraph"/>
              <w:widowControl w:val="0"/>
              <w:numPr>
                <w:ilvl w:val="0"/>
                <w:numId w:val="40"/>
              </w:numPr>
              <w:rPr>
                <w:snapToGrid w:val="0"/>
                <w:color w:val="000000"/>
                <w:szCs w:val="24"/>
                <w:lang w:eastAsia="en-US"/>
              </w:rPr>
            </w:pPr>
            <w:r w:rsidRPr="009365CA">
              <w:rPr>
                <w:snapToGrid w:val="0"/>
                <w:color w:val="000000"/>
                <w:szCs w:val="24"/>
                <w:lang w:eastAsia="en-US"/>
              </w:rPr>
              <w:t xml:space="preserve">Designated passing points for pedestrian routes to </w:t>
            </w:r>
            <w:r w:rsidR="00D90F77" w:rsidRPr="009365CA">
              <w:rPr>
                <w:snapToGrid w:val="0"/>
                <w:color w:val="000000"/>
                <w:szCs w:val="24"/>
                <w:lang w:eastAsia="en-US"/>
              </w:rPr>
              <w:t>m</w:t>
            </w:r>
            <w:r w:rsidRPr="009365CA">
              <w:rPr>
                <w:snapToGrid w:val="0"/>
                <w:color w:val="000000"/>
                <w:szCs w:val="24"/>
                <w:lang w:eastAsia="en-US"/>
              </w:rPr>
              <w:t>aintain footpath safety e.g.</w:t>
            </w:r>
            <w:r w:rsidR="00D90F77" w:rsidRPr="009365CA">
              <w:rPr>
                <w:snapToGrid w:val="0"/>
                <w:color w:val="000000"/>
                <w:szCs w:val="24"/>
                <w:lang w:eastAsia="en-US"/>
              </w:rPr>
              <w:t xml:space="preserve"> wheelchair</w:t>
            </w:r>
            <w:r w:rsidRPr="009365CA">
              <w:rPr>
                <w:snapToGrid w:val="0"/>
                <w:color w:val="000000"/>
                <w:szCs w:val="24"/>
                <w:lang w:eastAsia="en-US"/>
              </w:rPr>
              <w:t>/ pushchair</w:t>
            </w:r>
            <w:r w:rsidR="00D90F77" w:rsidRPr="009365CA">
              <w:rPr>
                <w:snapToGrid w:val="0"/>
                <w:color w:val="000000"/>
                <w:szCs w:val="24"/>
                <w:lang w:eastAsia="en-US"/>
              </w:rPr>
              <w:t xml:space="preserve"> </w:t>
            </w:r>
            <w:r w:rsidRPr="009365CA">
              <w:rPr>
                <w:snapToGrid w:val="0"/>
                <w:color w:val="000000"/>
                <w:szCs w:val="24"/>
                <w:lang w:eastAsia="en-US"/>
              </w:rPr>
              <w:t>pedestrian conflict</w:t>
            </w:r>
          </w:p>
        </w:tc>
        <w:tc>
          <w:tcPr>
            <w:tcW w:w="709" w:type="dxa"/>
            <w:shd w:val="clear" w:color="auto" w:fill="auto"/>
          </w:tcPr>
          <w:p w14:paraId="22CE880D" w14:textId="77777777" w:rsidR="009B5547" w:rsidRPr="007E3E10" w:rsidRDefault="009B5547" w:rsidP="001669F8">
            <w:pPr>
              <w:rPr>
                <w:rFonts w:eastAsia="Calibri"/>
                <w:szCs w:val="22"/>
                <w:lang w:val="en-US"/>
              </w:rPr>
            </w:pPr>
          </w:p>
        </w:tc>
        <w:tc>
          <w:tcPr>
            <w:tcW w:w="703" w:type="dxa"/>
            <w:shd w:val="clear" w:color="auto" w:fill="auto"/>
          </w:tcPr>
          <w:p w14:paraId="22CE880E" w14:textId="77777777" w:rsidR="009B5547" w:rsidRPr="007E3E10" w:rsidRDefault="009B5547" w:rsidP="001669F8">
            <w:pPr>
              <w:rPr>
                <w:rFonts w:eastAsia="Calibri"/>
                <w:szCs w:val="22"/>
                <w:lang w:val="en-US"/>
              </w:rPr>
            </w:pPr>
          </w:p>
        </w:tc>
        <w:tc>
          <w:tcPr>
            <w:tcW w:w="652" w:type="dxa"/>
            <w:shd w:val="clear" w:color="auto" w:fill="auto"/>
          </w:tcPr>
          <w:p w14:paraId="22CE880F" w14:textId="77777777" w:rsidR="009B5547" w:rsidRPr="007E3E10" w:rsidRDefault="009B5547" w:rsidP="001669F8">
            <w:pPr>
              <w:rPr>
                <w:rFonts w:eastAsia="Calibri"/>
                <w:szCs w:val="22"/>
                <w:lang w:val="en-US"/>
              </w:rPr>
            </w:pPr>
          </w:p>
        </w:tc>
        <w:tc>
          <w:tcPr>
            <w:tcW w:w="624" w:type="dxa"/>
            <w:shd w:val="clear" w:color="auto" w:fill="auto"/>
          </w:tcPr>
          <w:p w14:paraId="22CE8810" w14:textId="77777777" w:rsidR="009B5547" w:rsidRPr="007E3E10" w:rsidRDefault="009B5547" w:rsidP="001669F8">
            <w:pPr>
              <w:rPr>
                <w:rFonts w:eastAsia="Calibri"/>
                <w:szCs w:val="22"/>
                <w:lang w:val="en-US"/>
              </w:rPr>
            </w:pPr>
          </w:p>
        </w:tc>
        <w:tc>
          <w:tcPr>
            <w:tcW w:w="3401" w:type="dxa"/>
            <w:shd w:val="clear" w:color="auto" w:fill="auto"/>
          </w:tcPr>
          <w:p w14:paraId="22CE8811" w14:textId="77777777" w:rsidR="009B5547" w:rsidRPr="007E3E10" w:rsidRDefault="009B5547" w:rsidP="001669F8">
            <w:pPr>
              <w:rPr>
                <w:rFonts w:eastAsia="Calibri"/>
                <w:szCs w:val="22"/>
                <w:lang w:val="en-US"/>
              </w:rPr>
            </w:pPr>
          </w:p>
        </w:tc>
        <w:tc>
          <w:tcPr>
            <w:tcW w:w="1134" w:type="dxa"/>
            <w:shd w:val="clear" w:color="auto" w:fill="auto"/>
          </w:tcPr>
          <w:p w14:paraId="22CE8812" w14:textId="77777777" w:rsidR="009B5547" w:rsidRPr="007E3E10" w:rsidRDefault="009B5547" w:rsidP="001669F8">
            <w:pPr>
              <w:rPr>
                <w:rFonts w:eastAsia="Calibri"/>
                <w:szCs w:val="22"/>
                <w:lang w:val="en-US"/>
              </w:rPr>
            </w:pPr>
          </w:p>
        </w:tc>
      </w:tr>
      <w:tr w:rsidR="004D57F1" w:rsidRPr="007E3E10" w14:paraId="034B7BEE" w14:textId="77777777" w:rsidTr="007F47DE">
        <w:tc>
          <w:tcPr>
            <w:tcW w:w="3175" w:type="dxa"/>
            <w:shd w:val="clear" w:color="auto" w:fill="auto"/>
          </w:tcPr>
          <w:p w14:paraId="670FD5FE" w14:textId="33F57E64" w:rsidR="004D57F1" w:rsidRPr="007E3E10" w:rsidRDefault="00AA237D" w:rsidP="001669F8">
            <w:pPr>
              <w:rPr>
                <w:rFonts w:eastAsia="Calibri"/>
                <w:szCs w:val="22"/>
                <w:lang w:val="en-US"/>
              </w:rPr>
            </w:pPr>
            <w:bookmarkStart w:id="0" w:name="_GoBack" w:colFirst="4" w:colLast="4"/>
            <w:r w:rsidRPr="00AA237D">
              <w:rPr>
                <w:rFonts w:eastAsia="Calibri"/>
                <w:szCs w:val="22"/>
                <w:lang w:val="en-US"/>
              </w:rPr>
              <w:lastRenderedPageBreak/>
              <w:t>Speeding vehicles</w:t>
            </w:r>
          </w:p>
        </w:tc>
        <w:tc>
          <w:tcPr>
            <w:tcW w:w="1469" w:type="dxa"/>
            <w:shd w:val="clear" w:color="auto" w:fill="auto"/>
          </w:tcPr>
          <w:p w14:paraId="65915813" w14:textId="77777777" w:rsidR="004D57F1" w:rsidRPr="007E3E10" w:rsidRDefault="004D57F1" w:rsidP="001669F8">
            <w:pPr>
              <w:rPr>
                <w:rFonts w:eastAsia="Calibri"/>
                <w:szCs w:val="22"/>
                <w:lang w:val="en-US"/>
              </w:rPr>
            </w:pPr>
          </w:p>
        </w:tc>
        <w:tc>
          <w:tcPr>
            <w:tcW w:w="3691" w:type="dxa"/>
            <w:shd w:val="clear" w:color="auto" w:fill="auto"/>
          </w:tcPr>
          <w:p w14:paraId="72FC76B0" w14:textId="04811702" w:rsidR="00D90F77" w:rsidRPr="009365CA" w:rsidRDefault="00D90F77" w:rsidP="009365CA">
            <w:pPr>
              <w:pStyle w:val="ListParagraph"/>
              <w:widowControl w:val="0"/>
              <w:numPr>
                <w:ilvl w:val="0"/>
                <w:numId w:val="41"/>
              </w:numPr>
              <w:rPr>
                <w:snapToGrid w:val="0"/>
                <w:color w:val="000000"/>
                <w:szCs w:val="24"/>
                <w:lang w:eastAsia="en-US"/>
              </w:rPr>
            </w:pPr>
            <w:r w:rsidRPr="009365CA">
              <w:rPr>
                <w:snapToGrid w:val="0"/>
                <w:color w:val="000000"/>
                <w:szCs w:val="24"/>
                <w:lang w:eastAsia="en-US"/>
              </w:rPr>
              <w:t>Speed limit on site with clear signs and markings displayed</w:t>
            </w:r>
          </w:p>
          <w:p w14:paraId="5A622E67" w14:textId="4B04B5C7" w:rsidR="00D90F77" w:rsidRPr="009365CA" w:rsidRDefault="00D90F77" w:rsidP="009365CA">
            <w:pPr>
              <w:pStyle w:val="ListParagraph"/>
              <w:widowControl w:val="0"/>
              <w:numPr>
                <w:ilvl w:val="0"/>
                <w:numId w:val="41"/>
              </w:numPr>
              <w:rPr>
                <w:snapToGrid w:val="0"/>
                <w:color w:val="000000"/>
                <w:szCs w:val="24"/>
                <w:lang w:eastAsia="en-US"/>
              </w:rPr>
            </w:pPr>
            <w:r w:rsidRPr="009365CA">
              <w:rPr>
                <w:snapToGrid w:val="0"/>
                <w:color w:val="000000"/>
                <w:szCs w:val="24"/>
                <w:lang w:eastAsia="en-US"/>
              </w:rPr>
              <w:t>Communication of speed limit to staff and visitors</w:t>
            </w:r>
          </w:p>
          <w:p w14:paraId="13ECB2D6" w14:textId="69315018" w:rsidR="004D57F1" w:rsidRPr="009365CA" w:rsidRDefault="00D90F77" w:rsidP="009365CA">
            <w:pPr>
              <w:pStyle w:val="ListParagraph"/>
              <w:widowControl w:val="0"/>
              <w:numPr>
                <w:ilvl w:val="0"/>
                <w:numId w:val="41"/>
              </w:numPr>
              <w:rPr>
                <w:snapToGrid w:val="0"/>
                <w:color w:val="000000"/>
                <w:szCs w:val="24"/>
                <w:lang w:eastAsia="en-US"/>
              </w:rPr>
            </w:pPr>
            <w:r w:rsidRPr="009365CA">
              <w:rPr>
                <w:snapToGrid w:val="0"/>
                <w:color w:val="000000"/>
                <w:szCs w:val="24"/>
                <w:lang w:eastAsia="en-US"/>
              </w:rPr>
              <w:t>Separate pedestrian and vehicle routes with physical segregation</w:t>
            </w:r>
          </w:p>
        </w:tc>
        <w:tc>
          <w:tcPr>
            <w:tcW w:w="709" w:type="dxa"/>
            <w:shd w:val="clear" w:color="auto" w:fill="auto"/>
          </w:tcPr>
          <w:p w14:paraId="7A957EBA" w14:textId="77777777" w:rsidR="004D57F1" w:rsidRPr="007E3E10" w:rsidRDefault="004D57F1" w:rsidP="001669F8">
            <w:pPr>
              <w:rPr>
                <w:rFonts w:eastAsia="Calibri"/>
                <w:szCs w:val="22"/>
                <w:lang w:val="en-US"/>
              </w:rPr>
            </w:pPr>
          </w:p>
        </w:tc>
        <w:tc>
          <w:tcPr>
            <w:tcW w:w="703" w:type="dxa"/>
            <w:shd w:val="clear" w:color="auto" w:fill="auto"/>
          </w:tcPr>
          <w:p w14:paraId="542B8E3F" w14:textId="77777777" w:rsidR="004D57F1" w:rsidRPr="007E3E10" w:rsidRDefault="004D57F1" w:rsidP="001669F8">
            <w:pPr>
              <w:rPr>
                <w:rFonts w:eastAsia="Calibri"/>
                <w:szCs w:val="22"/>
                <w:lang w:val="en-US"/>
              </w:rPr>
            </w:pPr>
          </w:p>
        </w:tc>
        <w:tc>
          <w:tcPr>
            <w:tcW w:w="652" w:type="dxa"/>
            <w:shd w:val="clear" w:color="auto" w:fill="auto"/>
          </w:tcPr>
          <w:p w14:paraId="25FCD749" w14:textId="77777777" w:rsidR="004D57F1" w:rsidRPr="007E3E10" w:rsidRDefault="004D57F1" w:rsidP="001669F8">
            <w:pPr>
              <w:rPr>
                <w:rFonts w:eastAsia="Calibri"/>
                <w:szCs w:val="22"/>
                <w:lang w:val="en-US"/>
              </w:rPr>
            </w:pPr>
          </w:p>
        </w:tc>
        <w:tc>
          <w:tcPr>
            <w:tcW w:w="624" w:type="dxa"/>
            <w:shd w:val="clear" w:color="auto" w:fill="auto"/>
          </w:tcPr>
          <w:p w14:paraId="6FDBE189" w14:textId="77777777" w:rsidR="004D57F1" w:rsidRPr="007E3E10" w:rsidRDefault="004D57F1" w:rsidP="001669F8">
            <w:pPr>
              <w:rPr>
                <w:rFonts w:eastAsia="Calibri"/>
                <w:szCs w:val="22"/>
                <w:lang w:val="en-US"/>
              </w:rPr>
            </w:pPr>
          </w:p>
        </w:tc>
        <w:tc>
          <w:tcPr>
            <w:tcW w:w="3401" w:type="dxa"/>
            <w:shd w:val="clear" w:color="auto" w:fill="auto"/>
          </w:tcPr>
          <w:p w14:paraId="616832B0" w14:textId="77777777" w:rsidR="004D57F1" w:rsidRPr="007E3E10" w:rsidRDefault="004D57F1" w:rsidP="001669F8">
            <w:pPr>
              <w:rPr>
                <w:rFonts w:eastAsia="Calibri"/>
                <w:szCs w:val="22"/>
                <w:lang w:val="en-US"/>
              </w:rPr>
            </w:pPr>
          </w:p>
        </w:tc>
        <w:tc>
          <w:tcPr>
            <w:tcW w:w="1134" w:type="dxa"/>
            <w:shd w:val="clear" w:color="auto" w:fill="auto"/>
          </w:tcPr>
          <w:p w14:paraId="756D75C2" w14:textId="77777777" w:rsidR="004D57F1" w:rsidRPr="007E3E10" w:rsidRDefault="004D57F1" w:rsidP="001669F8">
            <w:pPr>
              <w:rPr>
                <w:rFonts w:eastAsia="Calibri"/>
                <w:szCs w:val="22"/>
                <w:lang w:val="en-US"/>
              </w:rPr>
            </w:pPr>
          </w:p>
        </w:tc>
      </w:tr>
      <w:bookmarkEnd w:id="0"/>
      <w:tr w:rsidR="00C65FE2" w:rsidRPr="007E3E10" w14:paraId="08BBBD13" w14:textId="77777777" w:rsidTr="007F47DE">
        <w:tc>
          <w:tcPr>
            <w:tcW w:w="3175" w:type="dxa"/>
            <w:tcBorders>
              <w:bottom w:val="single" w:sz="18" w:space="0" w:color="auto"/>
            </w:tcBorders>
            <w:shd w:val="clear" w:color="auto" w:fill="auto"/>
          </w:tcPr>
          <w:p w14:paraId="113D9A26" w14:textId="77777777" w:rsidR="00C65FE2" w:rsidRPr="004D57F1" w:rsidRDefault="00C65FE2" w:rsidP="004D57F1">
            <w:pPr>
              <w:rPr>
                <w:rFonts w:eastAsia="Calibri"/>
                <w:szCs w:val="22"/>
                <w:lang w:val="en-US"/>
              </w:rPr>
            </w:pPr>
          </w:p>
        </w:tc>
        <w:tc>
          <w:tcPr>
            <w:tcW w:w="1469" w:type="dxa"/>
            <w:tcBorders>
              <w:bottom w:val="single" w:sz="18" w:space="0" w:color="auto"/>
            </w:tcBorders>
            <w:shd w:val="clear" w:color="auto" w:fill="auto"/>
          </w:tcPr>
          <w:p w14:paraId="034F544A" w14:textId="77777777" w:rsidR="00C65FE2" w:rsidRPr="007E3E10" w:rsidRDefault="00C65FE2" w:rsidP="001669F8">
            <w:pPr>
              <w:rPr>
                <w:rFonts w:eastAsia="Calibri" w:cs="Arial"/>
                <w:color w:val="302E2D"/>
                <w:sz w:val="17"/>
                <w:szCs w:val="17"/>
                <w:lang w:val="en-US"/>
              </w:rPr>
            </w:pPr>
          </w:p>
        </w:tc>
        <w:tc>
          <w:tcPr>
            <w:tcW w:w="3691" w:type="dxa"/>
            <w:tcBorders>
              <w:bottom w:val="single" w:sz="18" w:space="0" w:color="auto"/>
            </w:tcBorders>
            <w:shd w:val="clear" w:color="auto" w:fill="auto"/>
          </w:tcPr>
          <w:p w14:paraId="15613C01" w14:textId="77777777" w:rsidR="00C65FE2" w:rsidRPr="004D57F1" w:rsidRDefault="00C65FE2" w:rsidP="004D57F1">
            <w:pPr>
              <w:pStyle w:val="Style"/>
              <w:rPr>
                <w:rFonts w:ascii="Arial" w:eastAsia="Calibri" w:hAnsi="Arial" w:cs="Arial"/>
                <w:szCs w:val="17"/>
              </w:rPr>
            </w:pPr>
          </w:p>
        </w:tc>
        <w:tc>
          <w:tcPr>
            <w:tcW w:w="709" w:type="dxa"/>
            <w:tcBorders>
              <w:bottom w:val="single" w:sz="18" w:space="0" w:color="auto"/>
            </w:tcBorders>
            <w:shd w:val="clear" w:color="auto" w:fill="auto"/>
          </w:tcPr>
          <w:p w14:paraId="4E47B0C8" w14:textId="77777777" w:rsidR="00C65FE2" w:rsidRPr="007E3E10" w:rsidRDefault="00C65FE2" w:rsidP="001669F8">
            <w:pPr>
              <w:rPr>
                <w:rFonts w:eastAsia="Calibri"/>
                <w:szCs w:val="22"/>
                <w:lang w:val="en-US"/>
              </w:rPr>
            </w:pPr>
          </w:p>
        </w:tc>
        <w:tc>
          <w:tcPr>
            <w:tcW w:w="703" w:type="dxa"/>
            <w:tcBorders>
              <w:bottom w:val="single" w:sz="18" w:space="0" w:color="auto"/>
            </w:tcBorders>
            <w:shd w:val="clear" w:color="auto" w:fill="auto"/>
          </w:tcPr>
          <w:p w14:paraId="2F55BEE6" w14:textId="77777777" w:rsidR="00C65FE2" w:rsidRPr="007E3E10" w:rsidRDefault="00C65FE2" w:rsidP="001669F8">
            <w:pPr>
              <w:rPr>
                <w:rFonts w:eastAsia="Calibri"/>
                <w:szCs w:val="22"/>
                <w:lang w:val="en-US"/>
              </w:rPr>
            </w:pPr>
          </w:p>
        </w:tc>
        <w:tc>
          <w:tcPr>
            <w:tcW w:w="652" w:type="dxa"/>
            <w:tcBorders>
              <w:bottom w:val="single" w:sz="18" w:space="0" w:color="auto"/>
            </w:tcBorders>
            <w:shd w:val="clear" w:color="auto" w:fill="auto"/>
          </w:tcPr>
          <w:p w14:paraId="07895A05" w14:textId="77777777" w:rsidR="00C65FE2" w:rsidRPr="007E3E10" w:rsidRDefault="00C65FE2" w:rsidP="001669F8">
            <w:pPr>
              <w:rPr>
                <w:rFonts w:eastAsia="Calibri"/>
                <w:szCs w:val="22"/>
                <w:lang w:val="en-US"/>
              </w:rPr>
            </w:pPr>
          </w:p>
        </w:tc>
        <w:tc>
          <w:tcPr>
            <w:tcW w:w="624" w:type="dxa"/>
            <w:tcBorders>
              <w:bottom w:val="single" w:sz="18" w:space="0" w:color="auto"/>
            </w:tcBorders>
            <w:shd w:val="clear" w:color="auto" w:fill="auto"/>
          </w:tcPr>
          <w:p w14:paraId="3B4F2AD6" w14:textId="77777777" w:rsidR="00C65FE2" w:rsidRPr="007E3E10" w:rsidRDefault="00C65FE2" w:rsidP="001669F8">
            <w:pPr>
              <w:rPr>
                <w:rFonts w:eastAsia="Calibri"/>
                <w:szCs w:val="22"/>
                <w:lang w:val="en-US"/>
              </w:rPr>
            </w:pPr>
          </w:p>
        </w:tc>
        <w:tc>
          <w:tcPr>
            <w:tcW w:w="3401" w:type="dxa"/>
            <w:tcBorders>
              <w:bottom w:val="single" w:sz="18" w:space="0" w:color="auto"/>
            </w:tcBorders>
            <w:shd w:val="clear" w:color="auto" w:fill="auto"/>
          </w:tcPr>
          <w:p w14:paraId="672B3659" w14:textId="77777777" w:rsidR="00C65FE2" w:rsidRPr="007E3E10" w:rsidRDefault="00C65FE2" w:rsidP="001669F8">
            <w:pPr>
              <w:rPr>
                <w:rFonts w:eastAsia="Calibri"/>
                <w:szCs w:val="22"/>
                <w:lang w:val="en-US"/>
              </w:rPr>
            </w:pPr>
          </w:p>
        </w:tc>
        <w:tc>
          <w:tcPr>
            <w:tcW w:w="1134" w:type="dxa"/>
            <w:tcBorders>
              <w:bottom w:val="single" w:sz="18" w:space="0" w:color="auto"/>
            </w:tcBorders>
            <w:shd w:val="clear" w:color="auto" w:fill="auto"/>
          </w:tcPr>
          <w:p w14:paraId="7FD0CFAB" w14:textId="77777777" w:rsidR="00C65FE2" w:rsidRPr="007E3E10" w:rsidRDefault="00C65FE2"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7DD785DC" w:rsidR="00764E00" w:rsidRDefault="00764E00" w:rsidP="005D41B0">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94277" w14:textId="77777777" w:rsidR="00B06045" w:rsidRDefault="00B06045">
      <w:r>
        <w:separator/>
      </w:r>
    </w:p>
  </w:endnote>
  <w:endnote w:type="continuationSeparator" w:id="0">
    <w:p w14:paraId="02A3F593" w14:textId="77777777" w:rsidR="00B06045" w:rsidRDefault="00B0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7C1E2D55"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w:t>
    </w:r>
    <w:r w:rsidR="00A75021">
      <w:rPr>
        <w:sz w:val="16"/>
        <w:szCs w:val="16"/>
      </w:rPr>
      <w:t>ealth and Safety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2BFB0" w14:textId="77777777" w:rsidR="00B06045" w:rsidRDefault="00B06045">
      <w:r>
        <w:separator/>
      </w:r>
    </w:p>
  </w:footnote>
  <w:footnote w:type="continuationSeparator" w:id="0">
    <w:p w14:paraId="680ADFE3" w14:textId="77777777" w:rsidR="00B06045" w:rsidRDefault="00B06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proofErr w:type="gramStart"/>
    <w:r w:rsidRPr="007E6CEA">
      <w:rPr>
        <w:b/>
      </w:rPr>
      <w:t>Page :</w:t>
    </w:r>
    <w:proofErr w:type="gramEnd"/>
    <w:r w:rsidRPr="007E6CEA">
      <w:rPr>
        <w:b/>
      </w:rPr>
      <w:t xml:space="preserve"> </w:t>
    </w:r>
    <w:r w:rsidRPr="007E6CEA">
      <w:rPr>
        <w:b/>
      </w:rPr>
      <w:fldChar w:fldCharType="begin"/>
    </w:r>
    <w:r w:rsidRPr="007E6CEA">
      <w:rPr>
        <w:b/>
      </w:rPr>
      <w:instrText xml:space="preserve"> PAGE  \* Arabic  \* MERGEFORMAT </w:instrText>
    </w:r>
    <w:r w:rsidRPr="007E6CEA">
      <w:rPr>
        <w:b/>
      </w:rPr>
      <w:fldChar w:fldCharType="separate"/>
    </w:r>
    <w:r w:rsidR="009365CA">
      <w:rPr>
        <w:b/>
        <w:noProof/>
      </w:rPr>
      <w:t>1</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916CC"/>
    <w:multiLevelType w:val="hybridMultilevel"/>
    <w:tmpl w:val="A7D4D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045DEC"/>
    <w:multiLevelType w:val="hybridMultilevel"/>
    <w:tmpl w:val="01FA3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7C5FE4"/>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
    <w:nsid w:val="049F644D"/>
    <w:multiLevelType w:val="hybridMultilevel"/>
    <w:tmpl w:val="CA34E8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AA32B7"/>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6">
    <w:nsid w:val="0AAB71F5"/>
    <w:multiLevelType w:val="hybridMultilevel"/>
    <w:tmpl w:val="07188F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17140B8"/>
    <w:multiLevelType w:val="hybridMultilevel"/>
    <w:tmpl w:val="0F349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3F0978"/>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9">
    <w:nsid w:val="135D1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959151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11">
    <w:nsid w:val="1B1B176B"/>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2">
    <w:nsid w:val="201E5151"/>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3">
    <w:nsid w:val="20923132"/>
    <w:multiLevelType w:val="hybridMultilevel"/>
    <w:tmpl w:val="0956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352ACA"/>
    <w:multiLevelType w:val="hybridMultilevel"/>
    <w:tmpl w:val="816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C3C83"/>
    <w:multiLevelType w:val="hybridMultilevel"/>
    <w:tmpl w:val="590CB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7E70276"/>
    <w:multiLevelType w:val="hybridMultilevel"/>
    <w:tmpl w:val="F74EE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86A2F72"/>
    <w:multiLevelType w:val="singleLevel"/>
    <w:tmpl w:val="E4A2D012"/>
    <w:lvl w:ilvl="0">
      <w:start w:val="23"/>
      <w:numFmt w:val="bullet"/>
      <w:lvlText w:val="-"/>
      <w:lvlJc w:val="left"/>
      <w:pPr>
        <w:tabs>
          <w:tab w:val="num" w:pos="360"/>
        </w:tabs>
        <w:ind w:left="360" w:hanging="360"/>
      </w:pPr>
      <w:rPr>
        <w:rFonts w:ascii="Times New Roman" w:hAnsi="Times New Roman" w:hint="default"/>
      </w:rPr>
    </w:lvl>
  </w:abstractNum>
  <w:abstractNum w:abstractNumId="18">
    <w:nsid w:val="2B285884"/>
    <w:multiLevelType w:val="hybridMultilevel"/>
    <w:tmpl w:val="F9E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6B587E"/>
    <w:multiLevelType w:val="hybridMultilevel"/>
    <w:tmpl w:val="434414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8E0ADF"/>
    <w:multiLevelType w:val="singleLevel"/>
    <w:tmpl w:val="9ACC0C1E"/>
    <w:lvl w:ilvl="0">
      <w:start w:val="23"/>
      <w:numFmt w:val="bullet"/>
      <w:lvlText w:val="-"/>
      <w:lvlJc w:val="left"/>
      <w:pPr>
        <w:tabs>
          <w:tab w:val="num" w:pos="360"/>
        </w:tabs>
        <w:ind w:left="360" w:hanging="360"/>
      </w:pPr>
      <w:rPr>
        <w:rFonts w:ascii="Times New Roman" w:hAnsi="Times New Roman" w:hint="default"/>
      </w:rPr>
    </w:lvl>
  </w:abstractNum>
  <w:abstractNum w:abstractNumId="21">
    <w:nsid w:val="3C5E2F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2">
    <w:nsid w:val="3FE034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3">
    <w:nsid w:val="42A32BF3"/>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4">
    <w:nsid w:val="4C150C7A"/>
    <w:multiLevelType w:val="hybridMultilevel"/>
    <w:tmpl w:val="A9FC97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4CA64793"/>
    <w:multiLevelType w:val="singleLevel"/>
    <w:tmpl w:val="1744ED70"/>
    <w:lvl w:ilvl="0">
      <w:start w:val="23"/>
      <w:numFmt w:val="bullet"/>
      <w:lvlText w:val="-"/>
      <w:lvlJc w:val="left"/>
      <w:pPr>
        <w:tabs>
          <w:tab w:val="num" w:pos="360"/>
        </w:tabs>
        <w:ind w:left="360" w:hanging="360"/>
      </w:pPr>
      <w:rPr>
        <w:rFonts w:ascii="Times New Roman" w:hAnsi="Times New Roman" w:hint="default"/>
      </w:rPr>
    </w:lvl>
  </w:abstractNum>
  <w:abstractNum w:abstractNumId="26">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7">
    <w:nsid w:val="550434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96D673B"/>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9">
    <w:nsid w:val="59BF3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2884C2F"/>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1">
    <w:nsid w:val="667B3A00"/>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2">
    <w:nsid w:val="66A63620"/>
    <w:multiLevelType w:val="hybridMultilevel"/>
    <w:tmpl w:val="3F34F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75B5D17"/>
    <w:multiLevelType w:val="hybridMultilevel"/>
    <w:tmpl w:val="47B42B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A86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DCC0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05D6435"/>
    <w:multiLevelType w:val="hybridMultilevel"/>
    <w:tmpl w:val="1C82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06A667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8">
    <w:nsid w:val="72EA3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648064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0">
    <w:nsid w:val="796568EE"/>
    <w:multiLevelType w:val="singleLevel"/>
    <w:tmpl w:val="331E6B1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7"/>
  </w:num>
  <w:num w:numId="3">
    <w:abstractNumId w:val="9"/>
  </w:num>
  <w:num w:numId="4">
    <w:abstractNumId w:val="29"/>
  </w:num>
  <w:num w:numId="5">
    <w:abstractNumId w:val="35"/>
  </w:num>
  <w:num w:numId="6">
    <w:abstractNumId w:val="38"/>
  </w:num>
  <w:num w:numId="7">
    <w:abstractNumId w:val="34"/>
  </w:num>
  <w:num w:numId="8">
    <w:abstractNumId w:val="10"/>
  </w:num>
  <w:num w:numId="9">
    <w:abstractNumId w:val="8"/>
  </w:num>
  <w:num w:numId="10">
    <w:abstractNumId w:val="39"/>
  </w:num>
  <w:num w:numId="11">
    <w:abstractNumId w:val="23"/>
  </w:num>
  <w:num w:numId="12">
    <w:abstractNumId w:val="21"/>
  </w:num>
  <w:num w:numId="13">
    <w:abstractNumId w:val="37"/>
  </w:num>
  <w:num w:numId="14">
    <w:abstractNumId w:val="5"/>
  </w:num>
  <w:num w:numId="15">
    <w:abstractNumId w:val="31"/>
  </w:num>
  <w:num w:numId="16">
    <w:abstractNumId w:val="30"/>
  </w:num>
  <w:num w:numId="17">
    <w:abstractNumId w:val="28"/>
  </w:num>
  <w:num w:numId="18">
    <w:abstractNumId w:val="3"/>
  </w:num>
  <w:num w:numId="19">
    <w:abstractNumId w:val="40"/>
  </w:num>
  <w:num w:numId="20">
    <w:abstractNumId w:val="22"/>
  </w:num>
  <w:num w:numId="21">
    <w:abstractNumId w:val="2"/>
  </w:num>
  <w:num w:numId="22">
    <w:abstractNumId w:val="13"/>
  </w:num>
  <w:num w:numId="23">
    <w:abstractNumId w:val="7"/>
  </w:num>
  <w:num w:numId="24">
    <w:abstractNumId w:val="1"/>
  </w:num>
  <w:num w:numId="25">
    <w:abstractNumId w:val="16"/>
  </w:num>
  <w:num w:numId="26">
    <w:abstractNumId w:val="15"/>
  </w:num>
  <w:num w:numId="27">
    <w:abstractNumId w:val="32"/>
  </w:num>
  <w:num w:numId="28">
    <w:abstractNumId w:val="36"/>
  </w:num>
  <w:num w:numId="29">
    <w:abstractNumId w:val="25"/>
  </w:num>
  <w:num w:numId="30">
    <w:abstractNumId w:val="20"/>
  </w:num>
  <w:num w:numId="31">
    <w:abstractNumId w:val="17"/>
  </w:num>
  <w:num w:numId="32">
    <w:abstractNumId w:val="11"/>
    <w:lvlOverride w:ilvl="0">
      <w:startOverride w:val="20"/>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num>
  <w:num w:numId="35">
    <w:abstractNumId w:val="14"/>
  </w:num>
  <w:num w:numId="36">
    <w:abstractNumId w:val="24"/>
  </w:num>
  <w:num w:numId="37">
    <w:abstractNumId w:val="6"/>
  </w:num>
  <w:num w:numId="38">
    <w:abstractNumId w:val="18"/>
  </w:num>
  <w:num w:numId="39">
    <w:abstractNumId w:val="19"/>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11DB5"/>
    <w:rsid w:val="00051057"/>
    <w:rsid w:val="000617A2"/>
    <w:rsid w:val="000A73C9"/>
    <w:rsid w:val="000F3B4F"/>
    <w:rsid w:val="00101D55"/>
    <w:rsid w:val="00120D9F"/>
    <w:rsid w:val="001669F8"/>
    <w:rsid w:val="00194829"/>
    <w:rsid w:val="001A309A"/>
    <w:rsid w:val="001F6A5C"/>
    <w:rsid w:val="002062B0"/>
    <w:rsid w:val="00265136"/>
    <w:rsid w:val="002B2C20"/>
    <w:rsid w:val="002D05F4"/>
    <w:rsid w:val="003E0F5D"/>
    <w:rsid w:val="003E1694"/>
    <w:rsid w:val="00403CB1"/>
    <w:rsid w:val="00407A8F"/>
    <w:rsid w:val="00425DF1"/>
    <w:rsid w:val="00442FE0"/>
    <w:rsid w:val="004D57F1"/>
    <w:rsid w:val="004E7A04"/>
    <w:rsid w:val="0050014E"/>
    <w:rsid w:val="00527F8C"/>
    <w:rsid w:val="005D41B0"/>
    <w:rsid w:val="00634DF1"/>
    <w:rsid w:val="00691962"/>
    <w:rsid w:val="006D48E2"/>
    <w:rsid w:val="006D6512"/>
    <w:rsid w:val="006E5A60"/>
    <w:rsid w:val="00707C7F"/>
    <w:rsid w:val="00764E00"/>
    <w:rsid w:val="00771789"/>
    <w:rsid w:val="00795C36"/>
    <w:rsid w:val="007D6B5B"/>
    <w:rsid w:val="007E6CEA"/>
    <w:rsid w:val="007F47DE"/>
    <w:rsid w:val="00891EEB"/>
    <w:rsid w:val="008C2224"/>
    <w:rsid w:val="00916F56"/>
    <w:rsid w:val="009325CB"/>
    <w:rsid w:val="009365CA"/>
    <w:rsid w:val="00941D4B"/>
    <w:rsid w:val="009724B5"/>
    <w:rsid w:val="009A686C"/>
    <w:rsid w:val="009B5547"/>
    <w:rsid w:val="00A12F64"/>
    <w:rsid w:val="00A75021"/>
    <w:rsid w:val="00A97ACD"/>
    <w:rsid w:val="00AA237D"/>
    <w:rsid w:val="00B06045"/>
    <w:rsid w:val="00B23331"/>
    <w:rsid w:val="00B32C0C"/>
    <w:rsid w:val="00B771C5"/>
    <w:rsid w:val="00BB578C"/>
    <w:rsid w:val="00BF1BF6"/>
    <w:rsid w:val="00C17923"/>
    <w:rsid w:val="00C65FE2"/>
    <w:rsid w:val="00CB1585"/>
    <w:rsid w:val="00CB3E46"/>
    <w:rsid w:val="00D111C6"/>
    <w:rsid w:val="00D276B7"/>
    <w:rsid w:val="00D31B61"/>
    <w:rsid w:val="00D55796"/>
    <w:rsid w:val="00D90F77"/>
    <w:rsid w:val="00DA573E"/>
    <w:rsid w:val="00E04A96"/>
    <w:rsid w:val="00EA02E3"/>
    <w:rsid w:val="00EC1309"/>
    <w:rsid w:val="00F52C86"/>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CB3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CB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1969">
      <w:bodyDiv w:val="1"/>
      <w:marLeft w:val="0"/>
      <w:marRight w:val="0"/>
      <w:marTop w:val="0"/>
      <w:marBottom w:val="0"/>
      <w:divBdr>
        <w:top w:val="none" w:sz="0" w:space="0" w:color="auto"/>
        <w:left w:val="none" w:sz="0" w:space="0" w:color="auto"/>
        <w:bottom w:val="none" w:sz="0" w:space="0" w:color="auto"/>
        <w:right w:val="none" w:sz="0" w:space="0" w:color="auto"/>
      </w:divBdr>
    </w:div>
    <w:div w:id="1022980010">
      <w:bodyDiv w:val="1"/>
      <w:marLeft w:val="0"/>
      <w:marRight w:val="0"/>
      <w:marTop w:val="0"/>
      <w:marBottom w:val="0"/>
      <w:divBdr>
        <w:top w:val="none" w:sz="0" w:space="0" w:color="auto"/>
        <w:left w:val="none" w:sz="0" w:space="0" w:color="auto"/>
        <w:bottom w:val="none" w:sz="0" w:space="0" w:color="auto"/>
        <w:right w:val="none" w:sz="0" w:space="0" w:color="auto"/>
      </w:divBdr>
    </w:div>
    <w:div w:id="1166745264">
      <w:bodyDiv w:val="1"/>
      <w:marLeft w:val="0"/>
      <w:marRight w:val="0"/>
      <w:marTop w:val="0"/>
      <w:marBottom w:val="0"/>
      <w:divBdr>
        <w:top w:val="none" w:sz="0" w:space="0" w:color="auto"/>
        <w:left w:val="none" w:sz="0" w:space="0" w:color="auto"/>
        <w:bottom w:val="none" w:sz="0" w:space="0" w:color="auto"/>
        <w:right w:val="none" w:sz="0" w:space="0" w:color="auto"/>
      </w:divBdr>
    </w:div>
    <w:div w:id="1266352958">
      <w:bodyDiv w:val="1"/>
      <w:marLeft w:val="0"/>
      <w:marRight w:val="0"/>
      <w:marTop w:val="0"/>
      <w:marBottom w:val="0"/>
      <w:divBdr>
        <w:top w:val="none" w:sz="0" w:space="0" w:color="auto"/>
        <w:left w:val="none" w:sz="0" w:space="0" w:color="auto"/>
        <w:bottom w:val="none" w:sz="0" w:space="0" w:color="auto"/>
        <w:right w:val="none" w:sz="0" w:space="0" w:color="auto"/>
      </w:divBdr>
    </w:div>
    <w:div w:id="1516654894">
      <w:bodyDiv w:val="1"/>
      <w:marLeft w:val="0"/>
      <w:marRight w:val="0"/>
      <w:marTop w:val="0"/>
      <w:marBottom w:val="0"/>
      <w:divBdr>
        <w:top w:val="none" w:sz="0" w:space="0" w:color="auto"/>
        <w:left w:val="none" w:sz="0" w:space="0" w:color="auto"/>
        <w:bottom w:val="none" w:sz="0" w:space="0" w:color="auto"/>
        <w:right w:val="none" w:sz="0" w:space="0" w:color="auto"/>
      </w:divBdr>
    </w:div>
    <w:div w:id="1616713463">
      <w:bodyDiv w:val="1"/>
      <w:marLeft w:val="0"/>
      <w:marRight w:val="0"/>
      <w:marTop w:val="0"/>
      <w:marBottom w:val="0"/>
      <w:divBdr>
        <w:top w:val="none" w:sz="0" w:space="0" w:color="auto"/>
        <w:left w:val="none" w:sz="0" w:space="0" w:color="auto"/>
        <w:bottom w:val="none" w:sz="0" w:space="0" w:color="auto"/>
        <w:right w:val="none" w:sz="0" w:space="0" w:color="auto"/>
      </w:divBdr>
    </w:div>
    <w:div w:id="1875801292">
      <w:bodyDiv w:val="1"/>
      <w:marLeft w:val="0"/>
      <w:marRight w:val="0"/>
      <w:marTop w:val="0"/>
      <w:marBottom w:val="0"/>
      <w:divBdr>
        <w:top w:val="none" w:sz="0" w:space="0" w:color="auto"/>
        <w:left w:val="none" w:sz="0" w:space="0" w:color="auto"/>
        <w:bottom w:val="none" w:sz="0" w:space="0" w:color="auto"/>
        <w:right w:val="none" w:sz="0" w:space="0" w:color="auto"/>
      </w:divBdr>
    </w:div>
    <w:div w:id="19929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4.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5.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6.xml><?xml version="1.0" encoding="utf-8"?>
<ds:datastoreItem xmlns:ds="http://schemas.openxmlformats.org/officeDocument/2006/customXml" ds:itemID="{C4AE504B-8902-4410-93E6-4D84923A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2771</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3</cp:revision>
  <cp:lastPrinted>2018-11-13T14:05:00Z</cp:lastPrinted>
  <dcterms:created xsi:type="dcterms:W3CDTF">2019-05-20T13:53:00Z</dcterms:created>
  <dcterms:modified xsi:type="dcterms:W3CDTF">2019-05-24T12:01:00Z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