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E8789" w14:textId="77777777" w:rsidR="00707C7F" w:rsidRDefault="001F6A5C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2CE8890" wp14:editId="22CE8891">
            <wp:simplePos x="0" y="0"/>
            <wp:positionH relativeFrom="column">
              <wp:posOffset>7760970</wp:posOffset>
            </wp:positionH>
            <wp:positionV relativeFrom="paragraph">
              <wp:posOffset>243205</wp:posOffset>
            </wp:positionV>
            <wp:extent cx="1828800" cy="729615"/>
            <wp:effectExtent l="0" t="0" r="0" b="0"/>
            <wp:wrapTight wrapText="bothSides">
              <wp:wrapPolygon edited="0">
                <wp:start x="0" y="0"/>
                <wp:lineTo x="0" y="20867"/>
                <wp:lineTo x="21375" y="20867"/>
                <wp:lineTo x="21375" y="0"/>
                <wp:lineTo x="0" y="0"/>
              </wp:wrapPolygon>
            </wp:wrapTight>
            <wp:docPr id="84" name="Picture 84" descr="Image result for rotherham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 result for rotherham council logo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E878A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B" w14:textId="77777777" w:rsidR="000A73C9" w:rsidRDefault="000A73C9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C" w14:textId="77777777" w:rsidR="00764E00" w:rsidRDefault="00764E00" w:rsidP="00764E00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D" w14:textId="77777777" w:rsidR="00707C7F" w:rsidRDefault="00707C7F" w:rsidP="000A73C9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 w:val="40"/>
          <w:szCs w:val="40"/>
          <w:lang w:eastAsia="en-US"/>
        </w:rPr>
      </w:pPr>
    </w:p>
    <w:p w14:paraId="22CE878E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</w:p>
    <w:p w14:paraId="22CE878F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 w:val="40"/>
          <w:szCs w:val="40"/>
          <w:lang w:eastAsia="en-US"/>
        </w:rPr>
      </w:pPr>
      <w:r>
        <w:rPr>
          <w:b/>
          <w:snapToGrid w:val="0"/>
          <w:color w:val="000000"/>
          <w:sz w:val="40"/>
          <w:szCs w:val="40"/>
          <w:lang w:eastAsia="en-US"/>
        </w:rPr>
        <w:t>RISK ASSESSMENT</w:t>
      </w:r>
      <w:r w:rsidR="00764E00">
        <w:rPr>
          <w:b/>
          <w:snapToGrid w:val="0"/>
          <w:color w:val="000000"/>
          <w:sz w:val="40"/>
          <w:szCs w:val="40"/>
          <w:lang w:eastAsia="en-US"/>
        </w:rPr>
        <w:t xml:space="preserve"> FINDINGS</w:t>
      </w:r>
      <w:r w:rsidR="00764E00" w:rsidRPr="00764E00">
        <w:t xml:space="preserve"> </w:t>
      </w:r>
    </w:p>
    <w:p w14:paraId="22CE8791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2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jc w:val="center"/>
        <w:rPr>
          <w:b/>
          <w:snapToGrid w:val="0"/>
          <w:color w:val="000000"/>
          <w:szCs w:val="24"/>
          <w:lang w:eastAsia="en-US"/>
        </w:rPr>
      </w:pPr>
    </w:p>
    <w:p w14:paraId="22CE8793" w14:textId="77777777" w:rsidR="00707C7F" w:rsidRDefault="00707C7F" w:rsidP="000F3B4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tbl>
      <w:tblPr>
        <w:tblW w:w="9135" w:type="dxa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158"/>
      </w:tblGrid>
      <w:tr w:rsidR="00764E00" w:rsidRPr="00B71D92" w14:paraId="22CE8796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4" w14:textId="77777777" w:rsidR="00764E00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Department/Service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5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9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7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 w:rsidRPr="00B71D92">
              <w:rPr>
                <w:rFonts w:cs="Arial"/>
                <w:b/>
                <w:bCs/>
                <w:szCs w:val="24"/>
              </w:rPr>
              <w:t>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8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C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A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Assessor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B" w14:textId="77777777" w:rsidR="00764E00" w:rsidRPr="00B71D92" w:rsidRDefault="00764E00" w:rsidP="00764E00">
            <w:pPr>
              <w:spacing w:line="360" w:lineRule="auto"/>
              <w:ind w:left="120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9F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D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Approved By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9E" w14:textId="77777777" w:rsidR="00764E00" w:rsidRPr="00B71D92" w:rsidRDefault="00764E00" w:rsidP="00764E00">
            <w:pPr>
              <w:spacing w:line="360" w:lineRule="auto"/>
              <w:ind w:firstLine="162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764E00" w:rsidRPr="00B71D92" w14:paraId="22CE87A2" w14:textId="77777777" w:rsidTr="000F3B4F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0" w14:textId="77777777" w:rsidR="00764E00" w:rsidRPr="00B71D92" w:rsidRDefault="00764E00" w:rsidP="00764E00">
            <w:pPr>
              <w:spacing w:line="276" w:lineRule="auto"/>
              <w:ind w:left="709" w:hanging="709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Review Date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A1" w14:textId="77777777" w:rsidR="00764E00" w:rsidRPr="00B71D92" w:rsidRDefault="00764E00" w:rsidP="00764E00">
            <w:pPr>
              <w:spacing w:line="360" w:lineRule="auto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22CE87A3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4"/>
        <w:jc w:val="both"/>
        <w:rPr>
          <w:b/>
          <w:snapToGrid w:val="0"/>
          <w:color w:val="000000"/>
          <w:szCs w:val="24"/>
          <w:lang w:eastAsia="en-US"/>
        </w:rPr>
      </w:pPr>
    </w:p>
    <w:p w14:paraId="22CE87A4" w14:textId="77777777" w:rsidR="00707C7F" w:rsidRDefault="00707C7F" w:rsidP="00764E00">
      <w:pPr>
        <w:widowControl w:val="0"/>
        <w:tabs>
          <w:tab w:val="left" w:pos="720"/>
          <w:tab w:val="left" w:pos="1080"/>
          <w:tab w:val="left" w:pos="1440"/>
        </w:tabs>
        <w:ind w:left="3600"/>
        <w:rPr>
          <w:b/>
          <w:snapToGrid w:val="0"/>
          <w:color w:val="000000"/>
          <w:szCs w:val="24"/>
          <w:lang w:eastAsia="en-US"/>
        </w:rPr>
      </w:pPr>
    </w:p>
    <w:p w14:paraId="22CE87A5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6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7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  <w:r>
        <w:rPr>
          <w:b/>
          <w:snapToGrid w:val="0"/>
          <w:color w:val="000000"/>
          <w:szCs w:val="24"/>
          <w:lang w:eastAsia="en-US"/>
        </w:rPr>
        <w:t>Relevant Legislation:</w:t>
      </w:r>
    </w:p>
    <w:p w14:paraId="22CE87A8" w14:textId="77777777" w:rsidR="00707C7F" w:rsidRDefault="00707C7F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9" w14:textId="77777777" w:rsidR="00941D4B" w:rsidRPr="001F6A5C" w:rsidRDefault="00707C7F" w:rsidP="00941D4B">
      <w:pPr>
        <w:widowControl w:val="0"/>
        <w:tabs>
          <w:tab w:val="left" w:pos="720"/>
          <w:tab w:val="left" w:pos="1080"/>
          <w:tab w:val="left" w:pos="1440"/>
        </w:tabs>
        <w:rPr>
          <w:snapToGrid w:val="0"/>
          <w:color w:val="000000"/>
          <w:lang w:eastAsia="en-US"/>
        </w:rPr>
      </w:pPr>
      <w:r w:rsidRPr="001F6A5C">
        <w:rPr>
          <w:snapToGrid w:val="0"/>
          <w:color w:val="000000"/>
          <w:szCs w:val="24"/>
          <w:lang w:eastAsia="en-US"/>
        </w:rPr>
        <w:t>The Management of Health and Safety at Work Regulations 1999</w:t>
      </w:r>
    </w:p>
    <w:p w14:paraId="22CE87AA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B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C" w14:textId="77777777" w:rsidR="007E6CEA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lang w:eastAsia="en-US"/>
        </w:rPr>
      </w:pPr>
    </w:p>
    <w:p w14:paraId="22CE87AD" w14:textId="77777777" w:rsidR="007E6CEA" w:rsidRPr="00941D4B" w:rsidRDefault="007E6CEA" w:rsidP="00941D4B">
      <w:pPr>
        <w:widowControl w:val="0"/>
        <w:tabs>
          <w:tab w:val="left" w:pos="720"/>
          <w:tab w:val="left" w:pos="1080"/>
          <w:tab w:val="left" w:pos="1440"/>
        </w:tabs>
        <w:rPr>
          <w:b/>
          <w:snapToGrid w:val="0"/>
          <w:color w:val="000000"/>
          <w:szCs w:val="24"/>
          <w:lang w:eastAsia="en-US"/>
        </w:rPr>
      </w:pPr>
    </w:p>
    <w:p w14:paraId="22CE87AE" w14:textId="77777777" w:rsidR="001F6A5C" w:rsidRDefault="001F6A5C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 w:val="28"/>
          <w:lang w:eastAsia="en-US"/>
        </w:rPr>
      </w:pPr>
    </w:p>
    <w:p w14:paraId="22CE87AF" w14:textId="77777777" w:rsidR="009B5547" w:rsidRPr="00941D4B" w:rsidRDefault="009B5547" w:rsidP="00941D4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lang w:eastAsia="en-US"/>
        </w:rPr>
      </w:pPr>
      <w:r>
        <w:rPr>
          <w:b/>
          <w:snapToGrid w:val="0"/>
          <w:color w:val="000000"/>
          <w:sz w:val="28"/>
          <w:lang w:eastAsia="en-US"/>
        </w:rPr>
        <w:t>RISK ASSESSMENT RECORD</w:t>
      </w:r>
    </w:p>
    <w:p w14:paraId="22CE87B0" w14:textId="77777777" w:rsidR="009B5547" w:rsidRPr="009B5547" w:rsidRDefault="009B5547" w:rsidP="009B554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snapToGrid w:val="0"/>
          <w:color w:val="000000"/>
          <w:szCs w:val="24"/>
          <w:lang w:eastAsia="en-US"/>
        </w:rPr>
      </w:pPr>
    </w:p>
    <w:p w14:paraId="22CE87B1" w14:textId="251D1B38" w:rsidR="003E0F5D" w:rsidRPr="000A73C9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lastRenderedPageBreak/>
        <w:t xml:space="preserve">ACTIVITY and/or ENVIRONMENT TO BE ASSESSED: </w:t>
      </w:r>
      <w:r w:rsidR="001D08D1" w:rsidRPr="001D08D1">
        <w:rPr>
          <w:rFonts w:cs="Arial"/>
          <w:b/>
          <w:color w:val="FF0000"/>
          <w:sz w:val="21"/>
          <w:szCs w:val="21"/>
          <w:lang w:eastAsia="en-US"/>
        </w:rPr>
        <w:t>Latex Allergy</w:t>
      </w:r>
    </w:p>
    <w:p w14:paraId="22CE87B2" w14:textId="77777777" w:rsidR="003E0F5D" w:rsidRPr="003E0F5D" w:rsidRDefault="003E0F5D" w:rsidP="003E0F5D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right" w:pos="15131"/>
        </w:tabs>
        <w:rPr>
          <w:rFonts w:cs="Arial"/>
          <w:b/>
          <w:sz w:val="21"/>
          <w:szCs w:val="21"/>
          <w:lang w:eastAsia="en-US"/>
        </w:rPr>
      </w:pPr>
      <w:r w:rsidRPr="000A73C9">
        <w:rPr>
          <w:rFonts w:cs="Arial"/>
          <w:b/>
          <w:sz w:val="21"/>
          <w:szCs w:val="21"/>
          <w:lang w:eastAsia="en-US"/>
        </w:rPr>
        <w:t xml:space="preserve">DATE: </w:t>
      </w:r>
      <w:r>
        <w:rPr>
          <w:rFonts w:cs="Arial"/>
          <w:b/>
          <w:sz w:val="21"/>
          <w:szCs w:val="21"/>
          <w:lang w:eastAsia="en-US"/>
        </w:rPr>
        <w:tab/>
        <w:t xml:space="preserve">   </w:t>
      </w:r>
    </w:p>
    <w:p w14:paraId="22CE87B3" w14:textId="77777777" w:rsidR="003E0F5D" w:rsidRDefault="003E0F5D" w:rsidP="003E0F5D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552"/>
        <w:gridCol w:w="2976"/>
        <w:gridCol w:w="2693"/>
        <w:gridCol w:w="4537"/>
      </w:tblGrid>
      <w:tr w:rsidR="009B5547" w14:paraId="22CE87B9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4" w14:textId="77777777" w:rsidR="009B5547" w:rsidRDefault="00B23331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KEY (People at risk</w:t>
            </w:r>
            <w:r w:rsidR="009B5547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Likelihood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Severity</w:t>
            </w:r>
            <w:r w:rsidR="00B23331">
              <w:rPr>
                <w:rFonts w:cs="Arial"/>
                <w:b/>
                <w:sz w:val="16"/>
                <w:szCs w:val="16"/>
              </w:rPr>
              <w:t xml:space="preserve"> (S)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7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Calculation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CE87B8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Risk Rating</w:t>
            </w:r>
          </w:p>
        </w:tc>
      </w:tr>
      <w:tr w:rsidR="009B5547" w14:paraId="22CE87D1" w14:textId="77777777" w:rsidTr="001669F8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A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 = Employee        YP = Young Persons</w:t>
            </w:r>
          </w:p>
          <w:p w14:paraId="22CE87BB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 = Public </w:t>
            </w:r>
          </w:p>
          <w:p w14:paraId="22CE87BC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 = Contractors</w:t>
            </w:r>
          </w:p>
          <w:p w14:paraId="22CE87B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V = Visitors</w:t>
            </w:r>
          </w:p>
          <w:p w14:paraId="22CE87BE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EM = Expectant Mothers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BF" w14:textId="77777777" w:rsidR="009B5547" w:rsidRDefault="00B23331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Very Low (rare/</w:t>
            </w:r>
            <w:r w:rsidR="009B5547">
              <w:rPr>
                <w:rFonts w:cs="Arial"/>
                <w:sz w:val="14"/>
                <w:szCs w:val="14"/>
              </w:rPr>
              <w:t>very unlikely)</w:t>
            </w:r>
          </w:p>
          <w:p w14:paraId="22CE87C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Low (unlikely)</w:t>
            </w:r>
          </w:p>
          <w:p w14:paraId="22CE87C1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Medium (could occur/possible)</w:t>
            </w:r>
          </w:p>
          <w:p w14:paraId="22CE87C2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High (likely to occur/probable)</w:t>
            </w:r>
          </w:p>
          <w:p w14:paraId="22CE87C3" w14:textId="77777777" w:rsidR="009B5547" w:rsidRDefault="009B5547" w:rsidP="001669F8">
            <w:pPr>
              <w:rPr>
                <w:sz w:val="19"/>
                <w:szCs w:val="19"/>
              </w:rPr>
            </w:pPr>
            <w:r>
              <w:rPr>
                <w:rFonts w:cs="Arial"/>
                <w:sz w:val="14"/>
                <w:szCs w:val="14"/>
              </w:rPr>
              <w:t xml:space="preserve">5.  Very High (near certain to occur)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4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1.  Insignificant (nuisance/discomfort)</w:t>
            </w:r>
          </w:p>
          <w:p w14:paraId="22CE87C5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2.  Minor (no lost time)</w:t>
            </w:r>
          </w:p>
          <w:p w14:paraId="22CE87C6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3.  Moderate (time loss)</w:t>
            </w:r>
          </w:p>
          <w:p w14:paraId="22CE87C7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4.  Significant (serious/incapacity to work)</w:t>
            </w:r>
          </w:p>
          <w:p w14:paraId="22CE87C8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5.  Major (Death)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87C9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</w:p>
          <w:p w14:paraId="22CE87CA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Likelihood x Severity</w:t>
            </w:r>
          </w:p>
          <w:p w14:paraId="22CE87CB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=</w:t>
            </w:r>
          </w:p>
          <w:p w14:paraId="22CE87CC" w14:textId="77777777" w:rsidR="009B5547" w:rsidRDefault="009B5547" w:rsidP="001669F8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Rating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87CD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</w:p>
          <w:p w14:paraId="22CE87CE" w14:textId="77777777" w:rsidR="009B5547" w:rsidRPr="00020BCD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1- 6</w:t>
            </w:r>
            <w:r>
              <w:rPr>
                <w:rFonts w:cs="Arial"/>
                <w:sz w:val="14"/>
                <w:szCs w:val="14"/>
              </w:rPr>
              <w:t xml:space="preserve">    </w:t>
            </w:r>
            <w:r w:rsidRPr="00663323">
              <w:rPr>
                <w:rFonts w:cs="Arial"/>
                <w:b/>
                <w:sz w:val="14"/>
                <w:szCs w:val="14"/>
                <w:highlight w:val="green"/>
              </w:rPr>
              <w:t>LOW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>
              <w:rPr>
                <w:rFonts w:cs="Arial"/>
                <w:sz w:val="14"/>
                <w:szCs w:val="14"/>
              </w:rPr>
              <w:t xml:space="preserve">Monitor </w:t>
            </w:r>
          </w:p>
          <w:p w14:paraId="22CE87CF" w14:textId="77777777" w:rsidR="009B5547" w:rsidRPr="00663323" w:rsidRDefault="009B5547" w:rsidP="001669F8">
            <w:pPr>
              <w:numPr>
                <w:ilvl w:val="1"/>
                <w:numId w:val="34"/>
              </w:numPr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yellow"/>
              </w:rPr>
              <w:t>MEDIUM RISK</w:t>
            </w:r>
            <w:r>
              <w:rPr>
                <w:rFonts w:cs="Arial"/>
                <w:b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 xml:space="preserve">Monitor, review &amp; reduce risk where </w:t>
            </w:r>
            <w:r w:rsidRPr="00574781">
              <w:rPr>
                <w:rFonts w:cs="Arial"/>
                <w:sz w:val="14"/>
                <w:szCs w:val="14"/>
              </w:rPr>
              <w:t>possible</w:t>
            </w:r>
          </w:p>
          <w:p w14:paraId="22CE87D0" w14:textId="77777777" w:rsidR="009B5547" w:rsidRDefault="009B5547" w:rsidP="001669F8">
            <w:pPr>
              <w:rPr>
                <w:rFonts w:cs="Arial"/>
                <w:sz w:val="14"/>
                <w:szCs w:val="14"/>
              </w:rPr>
            </w:pPr>
            <w:r w:rsidRPr="00663323">
              <w:rPr>
                <w:rFonts w:cs="Arial"/>
                <w:b/>
                <w:sz w:val="14"/>
                <w:szCs w:val="14"/>
              </w:rPr>
              <w:t>14-25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63323">
              <w:rPr>
                <w:rFonts w:cs="Arial"/>
                <w:b/>
                <w:sz w:val="14"/>
                <w:szCs w:val="14"/>
                <w:highlight w:val="red"/>
              </w:rPr>
              <w:t>HIGH RISK</w:t>
            </w:r>
            <w:r>
              <w:rPr>
                <w:rFonts w:cs="Arial"/>
                <w:b/>
                <w:sz w:val="14"/>
                <w:szCs w:val="14"/>
              </w:rPr>
              <w:t xml:space="preserve">        </w:t>
            </w:r>
            <w:r w:rsidRPr="00574781">
              <w:rPr>
                <w:rFonts w:cs="Arial"/>
                <w:sz w:val="14"/>
                <w:szCs w:val="14"/>
              </w:rPr>
              <w:t>Further Action Required</w:t>
            </w:r>
          </w:p>
        </w:tc>
      </w:tr>
    </w:tbl>
    <w:p w14:paraId="22CE87D2" w14:textId="77777777" w:rsidR="009B5547" w:rsidRDefault="009B5547" w:rsidP="003E0F5D"/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1194"/>
        <w:gridCol w:w="3970"/>
        <w:gridCol w:w="705"/>
        <w:gridCol w:w="708"/>
        <w:gridCol w:w="640"/>
        <w:gridCol w:w="640"/>
        <w:gridCol w:w="3391"/>
        <w:gridCol w:w="1146"/>
      </w:tblGrid>
      <w:tr w:rsidR="009B5547" w14:paraId="22CE87DC" w14:textId="77777777" w:rsidTr="001669F8">
        <w:trPr>
          <w:trHeight w:val="244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3" w14:textId="23864F96" w:rsidR="009B5547" w:rsidRDefault="009B5547" w:rsidP="001669F8">
            <w:pPr>
              <w:ind w:left="7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1.Hazards Identified</w:t>
            </w:r>
            <w:r w:rsidR="00B32C0C">
              <w:rPr>
                <w:rFonts w:cs="Arial"/>
                <w:b/>
                <w:sz w:val="16"/>
                <w:szCs w:val="16"/>
              </w:rPr>
              <w:t xml:space="preserve"> and potential harm it could cause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4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2. People</w:t>
            </w:r>
          </w:p>
          <w:p w14:paraId="22CE87D5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 Risk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6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3.Controls in Place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D7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4.Risk Rating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D8" w14:textId="77777777" w:rsidR="009B5547" w:rsidRDefault="009B5547" w:rsidP="001669F8">
            <w:pPr>
              <w:spacing w:before="2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5. Further Action Required/ Recommendations</w:t>
            </w:r>
          </w:p>
          <w:p w14:paraId="22CE87D9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CE87DA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22CE87DB" w14:textId="77777777" w:rsidR="009B5547" w:rsidRDefault="009B5547" w:rsidP="001669F8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6.Target Date for Completion</w:t>
            </w:r>
          </w:p>
        </w:tc>
      </w:tr>
      <w:tr w:rsidR="009B5547" w14:paraId="22CE87E6" w14:textId="77777777" w:rsidTr="001669F8">
        <w:trPr>
          <w:trHeight w:val="278"/>
        </w:trPr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D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E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DF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0" w14:textId="77777777" w:rsidR="009B5547" w:rsidRPr="0064035A" w:rsidRDefault="009B5547" w:rsidP="001669F8">
            <w:pPr>
              <w:jc w:val="center"/>
              <w:rPr>
                <w:rFonts w:cs="Arial"/>
                <w:b/>
                <w:sz w:val="13"/>
                <w:szCs w:val="13"/>
              </w:rPr>
            </w:pPr>
            <w:r w:rsidRPr="0064035A">
              <w:rPr>
                <w:rFonts w:cs="Arial"/>
                <w:b/>
                <w:sz w:val="13"/>
                <w:szCs w:val="13"/>
              </w:rPr>
              <w:t>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1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CE87E2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Score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E87E3" w14:textId="77777777" w:rsidR="009B5547" w:rsidRDefault="009B5547" w:rsidP="001669F8">
            <w:pPr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Risk</w:t>
            </w:r>
          </w:p>
        </w:tc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4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87E5" w14:textId="77777777" w:rsidR="009B5547" w:rsidRDefault="009B5547" w:rsidP="001669F8">
            <w:pPr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22CE87E7" w14:textId="77777777" w:rsidR="009B5547" w:rsidRPr="007E3E10" w:rsidRDefault="009B5547" w:rsidP="009B5547">
      <w:pPr>
        <w:rPr>
          <w:vanish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1191"/>
        <w:gridCol w:w="3969"/>
        <w:gridCol w:w="709"/>
        <w:gridCol w:w="703"/>
        <w:gridCol w:w="652"/>
        <w:gridCol w:w="624"/>
        <w:gridCol w:w="3401"/>
        <w:gridCol w:w="1134"/>
      </w:tblGrid>
      <w:tr w:rsidR="009B5547" w:rsidRPr="007E3E10" w14:paraId="22CE87F5" w14:textId="77777777" w:rsidTr="009B5547">
        <w:tc>
          <w:tcPr>
            <w:tcW w:w="3175" w:type="dxa"/>
            <w:shd w:val="clear" w:color="auto" w:fill="auto"/>
          </w:tcPr>
          <w:p w14:paraId="30194C12" w14:textId="77777777" w:rsidR="001D08D1" w:rsidRPr="001D08D1" w:rsidRDefault="001D08D1" w:rsidP="001D08D1">
            <w:p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Protein in rubber can cause an allergic reaction Symptoms include:</w:t>
            </w:r>
          </w:p>
          <w:p w14:paraId="558813EC" w14:textId="77777777" w:rsidR="001D08D1" w:rsidRPr="001D08D1" w:rsidRDefault="001D08D1" w:rsidP="001D08D1">
            <w:pPr>
              <w:rPr>
                <w:rFonts w:eastAsia="Calibri"/>
                <w:szCs w:val="22"/>
                <w:lang w:val="en-US"/>
              </w:rPr>
            </w:pPr>
          </w:p>
          <w:p w14:paraId="60712637" w14:textId="77777777" w:rsidR="001D08D1" w:rsidRPr="001D08D1" w:rsidRDefault="001D08D1" w:rsidP="001D08D1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Itchy skin irritation</w:t>
            </w:r>
          </w:p>
          <w:p w14:paraId="6FD3F1E1" w14:textId="77777777" w:rsidR="001D08D1" w:rsidRPr="001D08D1" w:rsidRDefault="001D08D1" w:rsidP="001D08D1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Watery eyes</w:t>
            </w:r>
          </w:p>
          <w:p w14:paraId="30F34624" w14:textId="77777777" w:rsidR="001D08D1" w:rsidRPr="001D08D1" w:rsidRDefault="001D08D1" w:rsidP="001D08D1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Runny nose</w:t>
            </w:r>
          </w:p>
          <w:p w14:paraId="7FD6A13A" w14:textId="77777777" w:rsidR="001D08D1" w:rsidRPr="001D08D1" w:rsidRDefault="001D08D1" w:rsidP="001D08D1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Sneezing</w:t>
            </w:r>
          </w:p>
          <w:p w14:paraId="67F41937" w14:textId="77777777" w:rsidR="001D08D1" w:rsidRPr="001D08D1" w:rsidRDefault="001D08D1" w:rsidP="001D08D1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Coughing</w:t>
            </w:r>
          </w:p>
          <w:p w14:paraId="1A784998" w14:textId="77777777" w:rsidR="001D08D1" w:rsidRPr="001D08D1" w:rsidRDefault="001D08D1" w:rsidP="001D08D1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Rashes</w:t>
            </w:r>
          </w:p>
          <w:p w14:paraId="13AC144E" w14:textId="16102F50" w:rsidR="001D08D1" w:rsidRPr="001D08D1" w:rsidRDefault="001D08D1" w:rsidP="001D08D1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Tight chest</w:t>
            </w:r>
            <w:r w:rsidRPr="001D08D1">
              <w:rPr>
                <w:rFonts w:eastAsia="Calibri"/>
                <w:szCs w:val="22"/>
                <w:lang w:val="en-US"/>
              </w:rPr>
              <w:t>/ wheezing</w:t>
            </w:r>
          </w:p>
          <w:p w14:paraId="4B939DC5" w14:textId="77777777" w:rsidR="001D08D1" w:rsidRPr="001D08D1" w:rsidRDefault="001D08D1" w:rsidP="001D08D1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Shock</w:t>
            </w:r>
          </w:p>
          <w:p w14:paraId="22CE87EC" w14:textId="74A0C8D2" w:rsidR="009B5547" w:rsidRPr="001D08D1" w:rsidRDefault="001D08D1" w:rsidP="001D08D1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Dizziness</w:t>
            </w:r>
          </w:p>
        </w:tc>
        <w:tc>
          <w:tcPr>
            <w:tcW w:w="1191" w:type="dxa"/>
            <w:shd w:val="clear" w:color="auto" w:fill="auto"/>
          </w:tcPr>
          <w:p w14:paraId="22CE87E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969" w:type="dxa"/>
            <w:shd w:val="clear" w:color="auto" w:fill="auto"/>
          </w:tcPr>
          <w:p w14:paraId="70EC75A0" w14:textId="2846D3CF" w:rsidR="001D08D1" w:rsidRPr="002172E5" w:rsidRDefault="001D08D1" w:rsidP="001D08D1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Consultation with GP (person will probably be seeing a hospital consultant as well)</w:t>
            </w:r>
          </w:p>
          <w:p w14:paraId="7C81CDB0" w14:textId="671B398A" w:rsidR="001D08D1" w:rsidRPr="002172E5" w:rsidRDefault="001D08D1" w:rsidP="001D08D1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Information on persons medical file /personal file</w:t>
            </w:r>
          </w:p>
          <w:p w14:paraId="5B27DD23" w14:textId="79965A35" w:rsidR="001D08D1" w:rsidRPr="002172E5" w:rsidRDefault="001D08D1" w:rsidP="001D08D1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Information from person affected – how to manage the condition / what to avoid</w:t>
            </w:r>
          </w:p>
          <w:p w14:paraId="02DD0038" w14:textId="738F4684" w:rsidR="001D08D1" w:rsidRPr="002172E5" w:rsidRDefault="001D08D1" w:rsidP="001D08D1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Provision of non-latex gloves in medical / first aid rooms and other facilities</w:t>
            </w:r>
          </w:p>
          <w:p w14:paraId="7D42F3C2" w14:textId="1F485898" w:rsidR="001D08D1" w:rsidRPr="002172E5" w:rsidRDefault="001D08D1" w:rsidP="001D08D1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If allergy is severe person may carry an epi-pen other medication (is there a training need for colleagues / supervisors / teachers etc. in case of emergencies/ severe cases)</w:t>
            </w:r>
          </w:p>
          <w:p w14:paraId="4DCDE60A" w14:textId="7DBE0CD3" w:rsidR="001D08D1" w:rsidRPr="002172E5" w:rsidRDefault="001D08D1" w:rsidP="001D08D1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Adequate first aid arrangements with specific training around anaphylaxis (severe allergic reactions)</w:t>
            </w:r>
            <w:bookmarkStart w:id="0" w:name="_GoBack"/>
            <w:bookmarkEnd w:id="0"/>
          </w:p>
          <w:p w14:paraId="22CE87EE" w14:textId="6EFEFF85" w:rsidR="00CE60FC" w:rsidRPr="001D08D1" w:rsidRDefault="001D08D1" w:rsidP="001D08D1">
            <w:pPr>
              <w:pStyle w:val="ListParagraph"/>
              <w:numPr>
                <w:ilvl w:val="0"/>
                <w:numId w:val="40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Emergency procedures if the reaction is severe</w:t>
            </w:r>
          </w:p>
        </w:tc>
        <w:tc>
          <w:tcPr>
            <w:tcW w:w="709" w:type="dxa"/>
            <w:shd w:val="clear" w:color="auto" w:fill="auto"/>
          </w:tcPr>
          <w:p w14:paraId="22CE87E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shd w:val="clear" w:color="auto" w:fill="auto"/>
          </w:tcPr>
          <w:p w14:paraId="22CE87F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shd w:val="clear" w:color="auto" w:fill="auto"/>
          </w:tcPr>
          <w:p w14:paraId="22CE87F1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</w:tcPr>
          <w:p w14:paraId="22CE87F2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shd w:val="clear" w:color="auto" w:fill="auto"/>
          </w:tcPr>
          <w:p w14:paraId="64B055DE" w14:textId="77777777" w:rsidR="009B5547" w:rsidRDefault="001D08D1" w:rsidP="00CE60FC">
            <w:pPr>
              <w:rPr>
                <w:rFonts w:eastAsia="Calibri"/>
                <w:szCs w:val="22"/>
                <w:lang w:val="en-US"/>
              </w:rPr>
            </w:pPr>
            <w:r>
              <w:rPr>
                <w:rFonts w:eastAsia="Calibri"/>
                <w:szCs w:val="22"/>
                <w:lang w:val="en-US"/>
              </w:rPr>
              <w:t>Health Care Plan</w:t>
            </w:r>
          </w:p>
          <w:p w14:paraId="5BDB1A63" w14:textId="77777777" w:rsidR="001D08D1" w:rsidRDefault="001D08D1" w:rsidP="00CE60FC">
            <w:pPr>
              <w:rPr>
                <w:rFonts w:eastAsia="Calibri"/>
                <w:szCs w:val="22"/>
                <w:lang w:val="en-US"/>
              </w:rPr>
            </w:pPr>
          </w:p>
          <w:p w14:paraId="72A270CB" w14:textId="47C5760E" w:rsidR="001D08D1" w:rsidRPr="001D08D1" w:rsidRDefault="001D08D1" w:rsidP="001D08D1">
            <w:p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Look around the environment for products that may contain latex e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1D08D1">
              <w:rPr>
                <w:rFonts w:eastAsia="Calibri"/>
                <w:szCs w:val="22"/>
                <w:lang w:val="en-US"/>
              </w:rPr>
              <w:t>g</w:t>
            </w:r>
            <w:r>
              <w:rPr>
                <w:rFonts w:eastAsia="Calibri"/>
                <w:szCs w:val="22"/>
                <w:lang w:val="en-US"/>
              </w:rPr>
              <w:t>.</w:t>
            </w:r>
            <w:r w:rsidRPr="001D08D1">
              <w:rPr>
                <w:rFonts w:eastAsia="Calibri"/>
                <w:szCs w:val="22"/>
                <w:lang w:val="en-US"/>
              </w:rPr>
              <w:t>:</w:t>
            </w:r>
          </w:p>
          <w:p w14:paraId="5CCE1594" w14:textId="77777777" w:rsidR="001D08D1" w:rsidRPr="001D08D1" w:rsidRDefault="001D08D1" w:rsidP="001D08D1">
            <w:pPr>
              <w:rPr>
                <w:rFonts w:eastAsia="Calibri"/>
                <w:szCs w:val="22"/>
                <w:lang w:val="en-US"/>
              </w:rPr>
            </w:pPr>
          </w:p>
          <w:p w14:paraId="691EB617" w14:textId="77777777" w:rsidR="001D08D1" w:rsidRPr="001D08D1" w:rsidRDefault="001D08D1" w:rsidP="001D08D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Balloons</w:t>
            </w:r>
          </w:p>
          <w:p w14:paraId="5A3C7CB3" w14:textId="4A2965AB" w:rsidR="001D08D1" w:rsidRPr="001D08D1" w:rsidRDefault="001D08D1" w:rsidP="001D08D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Rubber toys – e.g. balls</w:t>
            </w:r>
          </w:p>
          <w:p w14:paraId="5D88D1E4" w14:textId="5477C26D" w:rsidR="001D08D1" w:rsidRPr="001D08D1" w:rsidRDefault="001D08D1" w:rsidP="001D08D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 xml:space="preserve">Bottle nipples – e.g. science laboratories </w:t>
            </w:r>
          </w:p>
          <w:p w14:paraId="64E90320" w14:textId="77777777" w:rsidR="001D08D1" w:rsidRPr="001D08D1" w:rsidRDefault="001D08D1" w:rsidP="001D08D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Rubber bands</w:t>
            </w:r>
          </w:p>
          <w:p w14:paraId="5A29C0A9" w14:textId="77777777" w:rsidR="001D08D1" w:rsidRPr="001D08D1" w:rsidRDefault="001D08D1" w:rsidP="001D08D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Adhesive tape</w:t>
            </w:r>
          </w:p>
          <w:p w14:paraId="0ED0EBAA" w14:textId="77777777" w:rsidR="001D08D1" w:rsidRPr="001D08D1" w:rsidRDefault="001D08D1" w:rsidP="001D08D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Compression type bandages</w:t>
            </w:r>
          </w:p>
          <w:p w14:paraId="7FED8B2E" w14:textId="77777777" w:rsidR="001D08D1" w:rsidRPr="001D08D1" w:rsidRDefault="001D08D1" w:rsidP="001D08D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Sanitary pads</w:t>
            </w:r>
          </w:p>
          <w:p w14:paraId="57016D47" w14:textId="77777777" w:rsidR="001D08D1" w:rsidRPr="001D08D1" w:rsidRDefault="001D08D1" w:rsidP="001D08D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Condoms</w:t>
            </w:r>
          </w:p>
          <w:p w14:paraId="6CCA2983" w14:textId="77777777" w:rsidR="001D08D1" w:rsidRPr="001D08D1" w:rsidRDefault="001D08D1" w:rsidP="001D08D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Certain gloves used for medical care</w:t>
            </w:r>
          </w:p>
          <w:p w14:paraId="22A775EF" w14:textId="77777777" w:rsidR="001D08D1" w:rsidRPr="001D08D1" w:rsidRDefault="001D08D1" w:rsidP="001D08D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</w:rPr>
            </w:pPr>
            <w:r w:rsidRPr="001D08D1">
              <w:rPr>
                <w:rFonts w:eastAsia="Calibri"/>
                <w:szCs w:val="22"/>
                <w:lang w:val="en-US"/>
              </w:rPr>
              <w:t>Catheters</w:t>
            </w:r>
          </w:p>
          <w:p w14:paraId="0D6428AB" w14:textId="77777777" w:rsidR="001D08D1" w:rsidRPr="001D08D1" w:rsidRDefault="001D08D1" w:rsidP="001D08D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</w:rPr>
              <w:t>Rubberised</w:t>
            </w:r>
            <w:r w:rsidRPr="001D08D1">
              <w:rPr>
                <w:rFonts w:eastAsia="Calibri"/>
                <w:szCs w:val="22"/>
                <w:lang w:val="en-US"/>
              </w:rPr>
              <w:t xml:space="preserve"> PE matting – needs checking</w:t>
            </w:r>
          </w:p>
          <w:p w14:paraId="5678EF9A" w14:textId="77777777" w:rsidR="001D08D1" w:rsidRPr="001D08D1" w:rsidRDefault="001D08D1" w:rsidP="001D08D1">
            <w:pPr>
              <w:pStyle w:val="ListParagraph"/>
              <w:numPr>
                <w:ilvl w:val="0"/>
                <w:numId w:val="41"/>
              </w:num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  <w:lang w:val="en-US"/>
              </w:rPr>
              <w:t>Certain seating covering</w:t>
            </w:r>
          </w:p>
          <w:p w14:paraId="788CCBB9" w14:textId="77777777" w:rsidR="001D08D1" w:rsidRPr="001D08D1" w:rsidRDefault="001D08D1" w:rsidP="001D08D1">
            <w:pPr>
              <w:rPr>
                <w:rFonts w:eastAsia="Calibri"/>
                <w:szCs w:val="22"/>
                <w:lang w:val="en-US"/>
              </w:rPr>
            </w:pPr>
          </w:p>
          <w:p w14:paraId="22CE87F3" w14:textId="4AE08808" w:rsidR="001D08D1" w:rsidRPr="007E3E10" w:rsidRDefault="001D08D1" w:rsidP="001D08D1">
            <w:pPr>
              <w:rPr>
                <w:rFonts w:eastAsia="Calibri"/>
                <w:szCs w:val="22"/>
                <w:lang w:val="en-US"/>
              </w:rPr>
            </w:pPr>
            <w:r w:rsidRPr="001D08D1">
              <w:rPr>
                <w:rFonts w:eastAsia="Calibri"/>
                <w:szCs w:val="22"/>
              </w:rPr>
              <w:t>Can suitable alternatives be sourced/used?</w:t>
            </w:r>
          </w:p>
        </w:tc>
        <w:tc>
          <w:tcPr>
            <w:tcW w:w="1134" w:type="dxa"/>
            <w:shd w:val="clear" w:color="auto" w:fill="auto"/>
          </w:tcPr>
          <w:p w14:paraId="22CE87F4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  <w:tr w:rsidR="009B5547" w:rsidRPr="007E3E10" w14:paraId="22CE8821" w14:textId="77777777" w:rsidTr="009B5547">
        <w:tc>
          <w:tcPr>
            <w:tcW w:w="3175" w:type="dxa"/>
            <w:tcBorders>
              <w:bottom w:val="single" w:sz="18" w:space="0" w:color="auto"/>
            </w:tcBorders>
            <w:shd w:val="clear" w:color="auto" w:fill="auto"/>
          </w:tcPr>
          <w:p w14:paraId="22CE8818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91" w:type="dxa"/>
            <w:tcBorders>
              <w:bottom w:val="single" w:sz="18" w:space="0" w:color="auto"/>
            </w:tcBorders>
            <w:shd w:val="clear" w:color="auto" w:fill="auto"/>
          </w:tcPr>
          <w:p w14:paraId="22CE8819" w14:textId="77777777" w:rsidR="009B5547" w:rsidRPr="007E3E10" w:rsidRDefault="009B5547" w:rsidP="001669F8">
            <w:pPr>
              <w:rPr>
                <w:rFonts w:eastAsia="Calibri" w:cs="Arial"/>
                <w:color w:val="302E2D"/>
                <w:sz w:val="17"/>
                <w:szCs w:val="17"/>
                <w:lang w:val="en-US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</w:tcPr>
          <w:p w14:paraId="22CE881A" w14:textId="77777777" w:rsidR="009B5547" w:rsidRPr="007E3E10" w:rsidRDefault="009B5547" w:rsidP="001669F8">
            <w:pPr>
              <w:pStyle w:val="Style"/>
              <w:ind w:left="12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2CE881B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703" w:type="dxa"/>
            <w:tcBorders>
              <w:bottom w:val="single" w:sz="18" w:space="0" w:color="auto"/>
            </w:tcBorders>
            <w:shd w:val="clear" w:color="auto" w:fill="auto"/>
          </w:tcPr>
          <w:p w14:paraId="22CE881C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</w:tcPr>
          <w:p w14:paraId="22CE881D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624" w:type="dxa"/>
            <w:tcBorders>
              <w:bottom w:val="single" w:sz="18" w:space="0" w:color="auto"/>
            </w:tcBorders>
            <w:shd w:val="clear" w:color="auto" w:fill="auto"/>
          </w:tcPr>
          <w:p w14:paraId="22CE881E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3401" w:type="dxa"/>
            <w:tcBorders>
              <w:bottom w:val="single" w:sz="18" w:space="0" w:color="auto"/>
            </w:tcBorders>
            <w:shd w:val="clear" w:color="auto" w:fill="auto"/>
          </w:tcPr>
          <w:p w14:paraId="22CE881F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</w:tcPr>
          <w:p w14:paraId="22CE8820" w14:textId="77777777" w:rsidR="009B5547" w:rsidRPr="007E3E10" w:rsidRDefault="009B5547" w:rsidP="001669F8">
            <w:pPr>
              <w:rPr>
                <w:rFonts w:eastAsia="Calibri"/>
                <w:szCs w:val="22"/>
                <w:lang w:val="en-US"/>
              </w:rPr>
            </w:pPr>
          </w:p>
        </w:tc>
      </w:tr>
    </w:tbl>
    <w:p w14:paraId="22CE8822" w14:textId="77777777" w:rsidR="00764E00" w:rsidRPr="003E0F5D" w:rsidRDefault="00764E00" w:rsidP="003E0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  <w:snapToGrid w:val="0"/>
          <w:color w:val="000000"/>
          <w:lang w:eastAsia="en-US"/>
        </w:rPr>
        <w:t xml:space="preserve"> </w:t>
      </w:r>
    </w:p>
    <w:p w14:paraId="22CE888F" w14:textId="2E437E42" w:rsidR="00764E00" w:rsidRDefault="00764E00" w:rsidP="00771789">
      <w:pPr>
        <w:widowControl w:val="0"/>
        <w:tabs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8"/>
          <w:szCs w:val="28"/>
        </w:rPr>
      </w:pPr>
    </w:p>
    <w:sectPr w:rsidR="00764E00" w:rsidSect="007E6CEA">
      <w:headerReference w:type="default" r:id="rId16"/>
      <w:footerReference w:type="default" r:id="rId17"/>
      <w:headerReference w:type="first" r:id="rId18"/>
      <w:pgSz w:w="16833" w:h="11908" w:orient="landscape"/>
      <w:pgMar w:top="851" w:right="851" w:bottom="851" w:left="851" w:header="357" w:footer="397" w:gutter="0"/>
      <w:pgNumType w:start="0"/>
      <w:cols w:space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26D7F" w14:textId="77777777" w:rsidR="009F5D3A" w:rsidRDefault="009F5D3A">
      <w:r>
        <w:separator/>
      </w:r>
    </w:p>
  </w:endnote>
  <w:endnote w:type="continuationSeparator" w:id="0">
    <w:p w14:paraId="0D5CD7A7" w14:textId="77777777" w:rsidR="009F5D3A" w:rsidRDefault="009F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7" w14:textId="77777777" w:rsidR="002062B0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Rotherh</w:t>
    </w:r>
    <w:r w:rsidR="00941D4B">
      <w:rPr>
        <w:sz w:val="16"/>
        <w:szCs w:val="16"/>
      </w:rPr>
      <w:t>am Metropolitan Borough Council</w:t>
    </w:r>
    <w:r w:rsidR="001A309A">
      <w:rPr>
        <w:sz w:val="16"/>
        <w:szCs w:val="16"/>
      </w:rPr>
      <w:tab/>
    </w:r>
    <w:r w:rsidR="001F6A5C">
      <w:rPr>
        <w:sz w:val="16"/>
        <w:szCs w:val="16"/>
      </w:rPr>
      <w:t>Version 1</w:t>
    </w:r>
    <w:r w:rsidRPr="008431DA">
      <w:rPr>
        <w:sz w:val="16"/>
        <w:szCs w:val="16"/>
      </w:rPr>
      <w:t xml:space="preserve">                                                                 </w:t>
    </w:r>
    <w:r>
      <w:rPr>
        <w:sz w:val="16"/>
        <w:szCs w:val="16"/>
      </w:rPr>
      <w:t xml:space="preserve">     </w:t>
    </w:r>
  </w:p>
  <w:p w14:paraId="22CE8898" w14:textId="62C22C1C" w:rsidR="002062B0" w:rsidRPr="008431DA" w:rsidRDefault="002062B0" w:rsidP="001A309A">
    <w:pPr>
      <w:pStyle w:val="Footer"/>
      <w:pBdr>
        <w:top w:val="single" w:sz="18" w:space="1" w:color="auto"/>
      </w:pBdr>
      <w:tabs>
        <w:tab w:val="clear" w:pos="4153"/>
        <w:tab w:val="clear" w:pos="8306"/>
        <w:tab w:val="right" w:pos="15131"/>
      </w:tabs>
      <w:rPr>
        <w:sz w:val="16"/>
        <w:szCs w:val="16"/>
      </w:rPr>
    </w:pPr>
    <w:r w:rsidRPr="008431DA">
      <w:rPr>
        <w:sz w:val="16"/>
        <w:szCs w:val="16"/>
      </w:rPr>
      <w:t>Health and Safety Risk Assessment</w:t>
    </w:r>
    <w:r w:rsidR="001A309A">
      <w:rPr>
        <w:sz w:val="16"/>
        <w:szCs w:val="16"/>
      </w:rPr>
      <w:tab/>
    </w:r>
    <w:r>
      <w:rPr>
        <w:sz w:val="16"/>
        <w:szCs w:val="16"/>
      </w:rPr>
      <w:t>Issued Nov</w:t>
    </w:r>
    <w:r w:rsidRPr="008431DA">
      <w:rPr>
        <w:sz w:val="16"/>
        <w:szCs w:val="16"/>
      </w:rPr>
      <w:t xml:space="preserve"> 2018</w:t>
    </w:r>
  </w:p>
  <w:p w14:paraId="22CE8899" w14:textId="77777777" w:rsidR="002062B0" w:rsidRPr="002062B0" w:rsidRDefault="002062B0" w:rsidP="002062B0">
    <w:pPr>
      <w:pStyle w:val="Footer"/>
      <w:pBdr>
        <w:top w:val="single" w:sz="18" w:space="1" w:color="auto"/>
      </w:pBdr>
      <w:tabs>
        <w:tab w:val="clear" w:pos="4153"/>
      </w:tabs>
      <w:jc w:val="right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D185E" w14:textId="77777777" w:rsidR="009F5D3A" w:rsidRDefault="009F5D3A">
      <w:r>
        <w:separator/>
      </w:r>
    </w:p>
  </w:footnote>
  <w:footnote w:type="continuationSeparator" w:id="0">
    <w:p w14:paraId="6CBF0F81" w14:textId="77777777" w:rsidR="009F5D3A" w:rsidRDefault="009F5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6" w14:textId="77777777" w:rsidR="007E6CEA" w:rsidRPr="007E6CEA" w:rsidRDefault="007E6CEA" w:rsidP="00CB1585">
    <w:pPr>
      <w:pStyle w:val="Header"/>
      <w:pBdr>
        <w:bottom w:val="single" w:sz="18" w:space="1" w:color="auto"/>
      </w:pBdr>
      <w:jc w:val="right"/>
      <w:rPr>
        <w:b/>
      </w:rPr>
    </w:pPr>
    <w:r w:rsidRPr="007E6CEA">
      <w:rPr>
        <w:b/>
      </w:rPr>
      <w:t xml:space="preserve">Page : </w:t>
    </w:r>
    <w:r w:rsidRPr="007E6CEA">
      <w:rPr>
        <w:b/>
      </w:rPr>
      <w:fldChar w:fldCharType="begin"/>
    </w:r>
    <w:r w:rsidRPr="007E6CEA">
      <w:rPr>
        <w:b/>
      </w:rPr>
      <w:instrText xml:space="preserve"> PAGE  \* Arabic  \* MERGEFORMAT </w:instrText>
    </w:r>
    <w:r w:rsidRPr="007E6CEA">
      <w:rPr>
        <w:b/>
      </w:rPr>
      <w:fldChar w:fldCharType="separate"/>
    </w:r>
    <w:r w:rsidR="002172E5">
      <w:rPr>
        <w:b/>
        <w:noProof/>
      </w:rPr>
      <w:t>1</w:t>
    </w:r>
    <w:r w:rsidRPr="007E6CEA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E889A" w14:textId="77777777" w:rsidR="001A309A" w:rsidRDefault="001A309A" w:rsidP="001A309A">
    <w:pPr>
      <w:pStyle w:val="Header"/>
      <w:tabs>
        <w:tab w:val="clear" w:pos="4153"/>
        <w:tab w:val="clear" w:pos="8306"/>
        <w:tab w:val="left" w:pos="520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2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6CC"/>
    <w:multiLevelType w:val="hybridMultilevel"/>
    <w:tmpl w:val="A7D4D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45DEC"/>
    <w:multiLevelType w:val="hybridMultilevel"/>
    <w:tmpl w:val="01FA3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C5FE4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AA32B7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7140B8"/>
    <w:multiLevelType w:val="hybridMultilevel"/>
    <w:tmpl w:val="0F349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3F0978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5D123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8E5573"/>
    <w:multiLevelType w:val="hybridMultilevel"/>
    <w:tmpl w:val="823A4EAA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59151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1B176B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1">
    <w:nsid w:val="201E5151"/>
    <w:multiLevelType w:val="multilevel"/>
    <w:tmpl w:val="3ADA507A"/>
    <w:lvl w:ilvl="0">
      <w:start w:val="20"/>
      <w:numFmt w:val="decimal"/>
      <w:lvlText w:val="%1"/>
      <w:lvlJc w:val="left"/>
      <w:pPr>
        <w:ind w:left="384" w:hanging="384"/>
      </w:pPr>
    </w:lvl>
    <w:lvl w:ilvl="1">
      <w:start w:val="25"/>
      <w:numFmt w:val="decimal"/>
      <w:lvlText w:val="%1-%2"/>
      <w:lvlJc w:val="left"/>
      <w:pPr>
        <w:ind w:left="504" w:hanging="384"/>
      </w:pPr>
    </w:lvl>
    <w:lvl w:ilvl="2">
      <w:start w:val="1"/>
      <w:numFmt w:val="decimal"/>
      <w:lvlText w:val="%1-%2.%3"/>
      <w:lvlJc w:val="left"/>
      <w:pPr>
        <w:ind w:left="960" w:hanging="720"/>
      </w:pPr>
    </w:lvl>
    <w:lvl w:ilvl="3">
      <w:start w:val="1"/>
      <w:numFmt w:val="decimal"/>
      <w:lvlText w:val="%1-%2.%3.%4"/>
      <w:lvlJc w:val="left"/>
      <w:pPr>
        <w:ind w:left="1080" w:hanging="720"/>
      </w:pPr>
    </w:lvl>
    <w:lvl w:ilvl="4">
      <w:start w:val="1"/>
      <w:numFmt w:val="decimal"/>
      <w:lvlText w:val="%1-%2.%3.%4.%5"/>
      <w:lvlJc w:val="left"/>
      <w:pPr>
        <w:ind w:left="1200" w:hanging="720"/>
      </w:pPr>
    </w:lvl>
    <w:lvl w:ilvl="5">
      <w:start w:val="1"/>
      <w:numFmt w:val="decimal"/>
      <w:lvlText w:val="%1-%2.%3.%4.%5.%6"/>
      <w:lvlJc w:val="left"/>
      <w:pPr>
        <w:ind w:left="1680" w:hanging="1080"/>
      </w:pPr>
    </w:lvl>
    <w:lvl w:ilvl="6">
      <w:start w:val="1"/>
      <w:numFmt w:val="decimal"/>
      <w:lvlText w:val="%1-%2.%3.%4.%5.%6.%7"/>
      <w:lvlJc w:val="left"/>
      <w:pPr>
        <w:ind w:left="1800" w:hanging="1080"/>
      </w:pPr>
    </w:lvl>
    <w:lvl w:ilvl="7">
      <w:start w:val="1"/>
      <w:numFmt w:val="decimal"/>
      <w:lvlText w:val="%1-%2.%3.%4.%5.%6.%7.%8"/>
      <w:lvlJc w:val="left"/>
      <w:pPr>
        <w:ind w:left="1920" w:hanging="1080"/>
      </w:pPr>
    </w:lvl>
    <w:lvl w:ilvl="8">
      <w:start w:val="1"/>
      <w:numFmt w:val="decimal"/>
      <w:lvlText w:val="%1-%2.%3.%4.%5.%6.%7.%8.%9"/>
      <w:lvlJc w:val="left"/>
      <w:pPr>
        <w:ind w:left="2400" w:hanging="1440"/>
      </w:pPr>
    </w:lvl>
  </w:abstractNum>
  <w:abstractNum w:abstractNumId="12">
    <w:nsid w:val="20923132"/>
    <w:multiLevelType w:val="hybridMultilevel"/>
    <w:tmpl w:val="0956A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CF0BAD"/>
    <w:multiLevelType w:val="hybridMultilevel"/>
    <w:tmpl w:val="27846224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70C3C83"/>
    <w:multiLevelType w:val="hybridMultilevel"/>
    <w:tmpl w:val="590CB5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70276"/>
    <w:multiLevelType w:val="hybridMultilevel"/>
    <w:tmpl w:val="F74EE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6A2F72"/>
    <w:multiLevelType w:val="singleLevel"/>
    <w:tmpl w:val="E4A2D012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2C6A0B17"/>
    <w:multiLevelType w:val="hybridMultilevel"/>
    <w:tmpl w:val="0EFE89B2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7963299"/>
    <w:multiLevelType w:val="hybridMultilevel"/>
    <w:tmpl w:val="A97464F0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8E0ADF"/>
    <w:multiLevelType w:val="singleLevel"/>
    <w:tmpl w:val="9ACC0C1E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3C5E2F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D613EE"/>
    <w:multiLevelType w:val="hybridMultilevel"/>
    <w:tmpl w:val="AB289724"/>
    <w:lvl w:ilvl="0" w:tplc="E6D2ACB4">
      <w:numFmt w:val="bullet"/>
      <w:lvlText w:val="•"/>
      <w:lvlJc w:val="left"/>
      <w:pPr>
        <w:ind w:left="72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E0347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2A32BF3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2F1551D"/>
    <w:multiLevelType w:val="hybridMultilevel"/>
    <w:tmpl w:val="23B4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A64793"/>
    <w:multiLevelType w:val="singleLevel"/>
    <w:tmpl w:val="1744ED70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FA23EE8"/>
    <w:multiLevelType w:val="multilevel"/>
    <w:tmpl w:val="D35AB0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7">
    <w:nsid w:val="550434D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6D673B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9BF31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AF07568"/>
    <w:multiLevelType w:val="hybridMultilevel"/>
    <w:tmpl w:val="B13A6EDA"/>
    <w:lvl w:ilvl="0" w:tplc="E6D2ACB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84C2F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67B3A00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6A63620"/>
    <w:multiLevelType w:val="hybridMultilevel"/>
    <w:tmpl w:val="3F34F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A8608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DCC0C9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05D6435"/>
    <w:multiLevelType w:val="hybridMultilevel"/>
    <w:tmpl w:val="1C820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6A6676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2EA3A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6480645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96568EE"/>
    <w:multiLevelType w:val="singleLevel"/>
    <w:tmpl w:val="331E6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7"/>
  </w:num>
  <w:num w:numId="3">
    <w:abstractNumId w:val="7"/>
  </w:num>
  <w:num w:numId="4">
    <w:abstractNumId w:val="29"/>
  </w:num>
  <w:num w:numId="5">
    <w:abstractNumId w:val="35"/>
  </w:num>
  <w:num w:numId="6">
    <w:abstractNumId w:val="38"/>
  </w:num>
  <w:num w:numId="7">
    <w:abstractNumId w:val="34"/>
  </w:num>
  <w:num w:numId="8">
    <w:abstractNumId w:val="9"/>
  </w:num>
  <w:num w:numId="9">
    <w:abstractNumId w:val="6"/>
  </w:num>
  <w:num w:numId="10">
    <w:abstractNumId w:val="39"/>
  </w:num>
  <w:num w:numId="11">
    <w:abstractNumId w:val="23"/>
  </w:num>
  <w:num w:numId="12">
    <w:abstractNumId w:val="20"/>
  </w:num>
  <w:num w:numId="13">
    <w:abstractNumId w:val="37"/>
  </w:num>
  <w:num w:numId="14">
    <w:abstractNumId w:val="4"/>
  </w:num>
  <w:num w:numId="15">
    <w:abstractNumId w:val="32"/>
  </w:num>
  <w:num w:numId="16">
    <w:abstractNumId w:val="31"/>
  </w:num>
  <w:num w:numId="17">
    <w:abstractNumId w:val="28"/>
  </w:num>
  <w:num w:numId="18">
    <w:abstractNumId w:val="3"/>
  </w:num>
  <w:num w:numId="19">
    <w:abstractNumId w:val="40"/>
  </w:num>
  <w:num w:numId="20">
    <w:abstractNumId w:val="22"/>
  </w:num>
  <w:num w:numId="21">
    <w:abstractNumId w:val="2"/>
  </w:num>
  <w:num w:numId="22">
    <w:abstractNumId w:val="12"/>
  </w:num>
  <w:num w:numId="23">
    <w:abstractNumId w:val="5"/>
  </w:num>
  <w:num w:numId="24">
    <w:abstractNumId w:val="1"/>
  </w:num>
  <w:num w:numId="25">
    <w:abstractNumId w:val="15"/>
  </w:num>
  <w:num w:numId="26">
    <w:abstractNumId w:val="14"/>
  </w:num>
  <w:num w:numId="27">
    <w:abstractNumId w:val="33"/>
  </w:num>
  <w:num w:numId="28">
    <w:abstractNumId w:val="36"/>
  </w:num>
  <w:num w:numId="29">
    <w:abstractNumId w:val="25"/>
  </w:num>
  <w:num w:numId="30">
    <w:abstractNumId w:val="19"/>
  </w:num>
  <w:num w:numId="31">
    <w:abstractNumId w:val="16"/>
  </w:num>
  <w:num w:numId="32">
    <w:abstractNumId w:val="10"/>
    <w:lvlOverride w:ilvl="0">
      <w:startOverride w:val="20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6"/>
  </w:num>
  <w:num w:numId="35">
    <w:abstractNumId w:val="24"/>
  </w:num>
  <w:num w:numId="36">
    <w:abstractNumId w:val="8"/>
  </w:num>
  <w:num w:numId="37">
    <w:abstractNumId w:val="30"/>
  </w:num>
  <w:num w:numId="38">
    <w:abstractNumId w:val="18"/>
  </w:num>
  <w:num w:numId="39">
    <w:abstractNumId w:val="21"/>
  </w:num>
  <w:num w:numId="40">
    <w:abstractNumId w:val="1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6"/>
    <w:rsid w:val="000361D9"/>
    <w:rsid w:val="00051057"/>
    <w:rsid w:val="000A73C9"/>
    <w:rsid w:val="000F3B4F"/>
    <w:rsid w:val="000F5EA5"/>
    <w:rsid w:val="00101D55"/>
    <w:rsid w:val="00120D9F"/>
    <w:rsid w:val="001669F8"/>
    <w:rsid w:val="00194829"/>
    <w:rsid w:val="001A309A"/>
    <w:rsid w:val="001B7097"/>
    <w:rsid w:val="001D08D1"/>
    <w:rsid w:val="001F6A5C"/>
    <w:rsid w:val="00205CF1"/>
    <w:rsid w:val="002062B0"/>
    <w:rsid w:val="002172E5"/>
    <w:rsid w:val="00265136"/>
    <w:rsid w:val="002D05F4"/>
    <w:rsid w:val="003E0F5D"/>
    <w:rsid w:val="003E1694"/>
    <w:rsid w:val="00403CB1"/>
    <w:rsid w:val="00407A8F"/>
    <w:rsid w:val="00442FE0"/>
    <w:rsid w:val="004E7A04"/>
    <w:rsid w:val="0050014E"/>
    <w:rsid w:val="00527F8C"/>
    <w:rsid w:val="006467D8"/>
    <w:rsid w:val="00691962"/>
    <w:rsid w:val="006D6512"/>
    <w:rsid w:val="006E5A60"/>
    <w:rsid w:val="00707C7F"/>
    <w:rsid w:val="00764E00"/>
    <w:rsid w:val="00771789"/>
    <w:rsid w:val="00795C36"/>
    <w:rsid w:val="007E6CEA"/>
    <w:rsid w:val="00891EEB"/>
    <w:rsid w:val="008C2224"/>
    <w:rsid w:val="00916F56"/>
    <w:rsid w:val="009325CB"/>
    <w:rsid w:val="00941D4B"/>
    <w:rsid w:val="009724B5"/>
    <w:rsid w:val="009A686C"/>
    <w:rsid w:val="009B5547"/>
    <w:rsid w:val="009F5D3A"/>
    <w:rsid w:val="00A12F64"/>
    <w:rsid w:val="00A97ACD"/>
    <w:rsid w:val="00B23331"/>
    <w:rsid w:val="00B32C0C"/>
    <w:rsid w:val="00B771C5"/>
    <w:rsid w:val="00C17923"/>
    <w:rsid w:val="00CB1585"/>
    <w:rsid w:val="00CE60FC"/>
    <w:rsid w:val="00D111C6"/>
    <w:rsid w:val="00D31B61"/>
    <w:rsid w:val="00D55796"/>
    <w:rsid w:val="00DA573E"/>
    <w:rsid w:val="00E04A96"/>
    <w:rsid w:val="00EA02E3"/>
    <w:rsid w:val="00EC1309"/>
    <w:rsid w:val="00F2594E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CE8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2">
    <w:name w:val="Body Text 2"/>
    <w:basedOn w:val="Normal"/>
    <w:rPr>
      <w:color w:val="000000"/>
    </w:rPr>
  </w:style>
  <w:style w:type="paragraph" w:styleId="BodyText">
    <w:name w:val="Body Text"/>
    <w:basedOn w:val="Normal"/>
    <w:pPr>
      <w:spacing w:after="12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A7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73C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A73C9"/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120D9F"/>
    <w:rPr>
      <w:rFonts w:ascii="Arial" w:hAnsi="Arial"/>
      <w:sz w:val="24"/>
    </w:rPr>
  </w:style>
  <w:style w:type="paragraph" w:customStyle="1" w:styleId="Style">
    <w:name w:val="Style"/>
    <w:rsid w:val="003E0F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6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https://www.theade.co.uk/assets/images/case-studies/Rotherham.png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9D1E27CDC91479B39E415686D176B" ma:contentTypeVersion="4" ma:contentTypeDescription="Create a new document." ma:contentTypeScope="" ma:versionID="9b4c593ec8cbf34ab21a6f0558aaddf2">
  <xsd:schema xmlns:xsd="http://www.w3.org/2001/XMLSchema" xmlns:xs="http://www.w3.org/2001/XMLSchema" xmlns:p="http://schemas.microsoft.com/office/2006/metadata/properties" xmlns:ns2="a10b7552-4923-4637-91d0-056b9e4528f4" targetNamespace="http://schemas.microsoft.com/office/2006/metadata/properties" ma:root="true" ma:fieldsID="d0f4eaf961683c3dee9d99fa7ee15e90" ns2:_="">
    <xsd:import namespace="a10b7552-4923-4637-91d0-056b9e4528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b7552-4923-4637-91d0-056b9e4528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0b7552-4923-4637-91d0-056b9e4528f4">6DSR3CVAPUYW-841490967-51</_dlc_DocId>
    <_dlc_DocIdUrl xmlns="a10b7552-4923-4637-91d0-056b9e4528f4">
      <Url>http://rmbcintranet/Directorates/RES/ss/ESP/HS/_layouts/15/DocIdRedir.aspx?ID=6DSR3CVAPUYW-841490967-51</Url>
      <Description>6DSR3CVAPUYW-841490967-51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8A0A-4FDE-4918-A929-1DAC047014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CE0B350-1172-40F4-9F37-8E3FD48F8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6DA5A-D36D-4272-A1E2-F8E02E82C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b7552-4923-4637-91d0-056b9e452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BECADE-76EA-45AA-BFF6-29F916B2CD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1855E0-D3D1-4BF2-88DB-B88BB857AF1B}">
  <ds:schemaRefs>
    <ds:schemaRef ds:uri="http://schemas.microsoft.com/office/2006/metadata/properties"/>
    <ds:schemaRef ds:uri="http://schemas.microsoft.com/office/infopath/2007/PartnerControls"/>
    <ds:schemaRef ds:uri="a10b7552-4923-4637-91d0-056b9e4528f4"/>
  </ds:schemaRefs>
</ds:datastoreItem>
</file>

<file path=customXml/itemProps6.xml><?xml version="1.0" encoding="utf-8"?>
<ds:datastoreItem xmlns:ds="http://schemas.openxmlformats.org/officeDocument/2006/customXml" ds:itemID="{57B234E6-A6CD-4BB0-AAB4-19105776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RBT</Company>
  <LinksUpToDate>false</LinksUpToDate>
  <CharactersWithSpaces>2375</CharactersWithSpaces>
  <SharedDoc>false</SharedDoc>
  <HLinks>
    <vt:vector size="6" baseType="variant">
      <vt:variant>
        <vt:i4>65543</vt:i4>
      </vt:variant>
      <vt:variant>
        <vt:i4>-1</vt:i4>
      </vt:variant>
      <vt:variant>
        <vt:i4>1108</vt:i4>
      </vt:variant>
      <vt:variant>
        <vt:i4>1</vt:i4>
      </vt:variant>
      <vt:variant>
        <vt:lpwstr>https://www.theade.co.uk/assets/images/case-studies/Rotherham.png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RBT</dc:creator>
  <cp:lastModifiedBy>Andrew Guest</cp:lastModifiedBy>
  <cp:revision>3</cp:revision>
  <cp:lastPrinted>2018-11-13T14:05:00Z</cp:lastPrinted>
  <dcterms:created xsi:type="dcterms:W3CDTF">2019-05-22T15:34:00Z</dcterms:created>
  <dcterms:modified xsi:type="dcterms:W3CDTF">2019-05-24T11:19:00Z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6DSR3CVAPUYW-841490967-5</vt:lpwstr>
  </property>
  <property fmtid="{D5CDD505-2E9C-101B-9397-08002B2CF9AE}" pid="3" name="_dlc_DocIdItemGuid">
    <vt:lpwstr>0cab3629-69e4-4aa5-93b4-fad5a05b9790</vt:lpwstr>
  </property>
  <property fmtid="{D5CDD505-2E9C-101B-9397-08002B2CF9AE}" pid="4" name="_dlc_DocIdUrl">
    <vt:lpwstr>http://sps2013-p-web/Directorates/EDS/ss/ESP/HS/_layouts/15/DocIdRedir.aspx?ID=6DSR3CVAPUYW-841490967-5, 6DSR3CVAPUYW-841490967-5</vt:lpwstr>
  </property>
  <property fmtid="{D5CDD505-2E9C-101B-9397-08002B2CF9AE}" pid="5" name="display_urn:schemas-microsoft-com:office:office#Editor">
    <vt:lpwstr>Townsley, Jean</vt:lpwstr>
  </property>
  <property fmtid="{D5CDD505-2E9C-101B-9397-08002B2CF9AE}" pid="6" name="display_urn:schemas-microsoft-com:office:office#Author">
    <vt:lpwstr>Townsley, Jean</vt:lpwstr>
  </property>
  <property fmtid="{D5CDD505-2E9C-101B-9397-08002B2CF9AE}" pid="7" name="ContentTypeId">
    <vt:lpwstr>0x01010057F9D1E27CDC91479B39E415686D176B</vt:lpwstr>
  </property>
</Properties>
</file>