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8B03A39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010B6D">
        <w:rPr>
          <w:b/>
          <w:snapToGrid w:val="0"/>
          <w:color w:val="FF0000"/>
          <w:lang w:eastAsia="en-US"/>
        </w:rPr>
        <w:t>New and Expectant M</w:t>
      </w:r>
      <w:r w:rsidR="00010B6D" w:rsidRPr="00010B6D">
        <w:rPr>
          <w:b/>
          <w:snapToGrid w:val="0"/>
          <w:color w:val="FF0000"/>
          <w:lang w:eastAsia="en-US"/>
        </w:rPr>
        <w:t>others</w:t>
      </w:r>
      <w:r w:rsidR="00010B6D">
        <w:rPr>
          <w:b/>
          <w:snapToGrid w:val="0"/>
          <w:color w:val="FF0000"/>
          <w:lang w:eastAsia="en-US"/>
        </w:rPr>
        <w:t xml:space="preserve"> at Work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7F5A01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0933699C" w:rsidR="009B5547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Shock, vibrations or movement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7EE" w14:textId="70CF936A" w:rsidR="00AA2D2E" w:rsidRPr="000B1732" w:rsidRDefault="000B1732" w:rsidP="000B1732">
            <w:pPr>
              <w:rPr>
                <w:rFonts w:eastAsia="Calibri"/>
                <w:szCs w:val="22"/>
                <w:lang w:val="en-US"/>
              </w:rPr>
            </w:pPr>
            <w:r w:rsidRPr="000B1732">
              <w:rPr>
                <w:rFonts w:eastAsia="Calibri"/>
                <w:szCs w:val="22"/>
                <w:lang w:val="en-US"/>
              </w:rPr>
              <w:t>New / expectant mothers need to avoid work likely to involve uncomfortable shocks, jolts or whole body vibration.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50E28E91" w:rsidR="001D08D1" w:rsidRPr="007E3E10" w:rsidRDefault="000B1732" w:rsidP="008D0ECE">
            <w:pPr>
              <w:rPr>
                <w:rFonts w:eastAsia="Calibri"/>
                <w:szCs w:val="22"/>
                <w:lang w:val="en-US"/>
              </w:rPr>
            </w:pPr>
            <w:r w:rsidRPr="000B1732">
              <w:rPr>
                <w:rFonts w:eastAsia="Calibri"/>
                <w:szCs w:val="22"/>
                <w:lang w:val="en-US"/>
              </w:rPr>
              <w:t>Agreed adjustments to work role: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3DAD9882" w:rsidR="00903010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Manual Handling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4BD9F77" w14:textId="75A8B0F1" w:rsidR="000B1732" w:rsidRPr="000B1732" w:rsidRDefault="000B1732" w:rsidP="000B1732">
            <w:pPr>
              <w:rPr>
                <w:rFonts w:eastAsia="Calibri"/>
                <w:szCs w:val="22"/>
                <w:lang w:val="en-US"/>
              </w:rPr>
            </w:pPr>
            <w:r w:rsidRPr="000B1732">
              <w:rPr>
                <w:rFonts w:eastAsia="Calibri"/>
                <w:szCs w:val="22"/>
                <w:lang w:val="en-US"/>
              </w:rPr>
              <w:t>Avoidance of hazardous manual handling tasks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B1732">
              <w:rPr>
                <w:rFonts w:eastAsia="Calibri"/>
                <w:szCs w:val="22"/>
                <w:lang w:val="en-US"/>
              </w:rPr>
              <w:t xml:space="preserve">g. heavy lifting, carrying, pushing. </w:t>
            </w:r>
          </w:p>
          <w:p w14:paraId="4AA522A7" w14:textId="199B4B69" w:rsidR="00903010" w:rsidRPr="000B1732" w:rsidRDefault="000B1732" w:rsidP="000B1732">
            <w:pPr>
              <w:rPr>
                <w:rFonts w:eastAsia="Calibri"/>
                <w:szCs w:val="22"/>
                <w:lang w:val="en-US"/>
              </w:rPr>
            </w:pPr>
            <w:r w:rsidRPr="000B1732">
              <w:rPr>
                <w:rFonts w:eastAsia="Calibri"/>
                <w:szCs w:val="22"/>
                <w:lang w:val="en-US"/>
              </w:rPr>
              <w:t>Assessment of other manual handling tasks and action taken to reduce the risk of injury.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9AF7F06" w14:textId="77777777" w:rsidTr="009B5547">
        <w:tc>
          <w:tcPr>
            <w:tcW w:w="3175" w:type="dxa"/>
            <w:shd w:val="clear" w:color="auto" w:fill="auto"/>
          </w:tcPr>
          <w:p w14:paraId="6F317364" w14:textId="6FA9221A" w:rsidR="00903010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Noise</w:t>
            </w:r>
          </w:p>
        </w:tc>
        <w:tc>
          <w:tcPr>
            <w:tcW w:w="1191" w:type="dxa"/>
            <w:shd w:val="clear" w:color="auto" w:fill="auto"/>
          </w:tcPr>
          <w:p w14:paraId="5724BEF5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EBEFED7" w14:textId="77777777" w:rsidR="000B1732" w:rsidRPr="000B1732" w:rsidRDefault="000B1732" w:rsidP="000B1732">
            <w:pPr>
              <w:rPr>
                <w:rFonts w:eastAsia="Calibri"/>
                <w:szCs w:val="22"/>
                <w:lang w:val="en-US"/>
              </w:rPr>
            </w:pPr>
            <w:r w:rsidRPr="000B1732">
              <w:rPr>
                <w:rFonts w:eastAsia="Calibri"/>
                <w:szCs w:val="22"/>
                <w:lang w:val="en-US"/>
              </w:rPr>
              <w:t>Avoid prolonged exposure to loud noise.</w:t>
            </w:r>
          </w:p>
          <w:p w14:paraId="37BEB21E" w14:textId="30438281" w:rsidR="00903010" w:rsidRPr="000B1732" w:rsidRDefault="000B1732" w:rsidP="000B1732">
            <w:pPr>
              <w:rPr>
                <w:rFonts w:eastAsia="Calibri"/>
                <w:szCs w:val="22"/>
                <w:lang w:val="en-US"/>
              </w:rPr>
            </w:pPr>
            <w:r w:rsidRPr="000B1732">
              <w:rPr>
                <w:rFonts w:eastAsia="Calibri"/>
                <w:szCs w:val="22"/>
                <w:lang w:val="en-US"/>
              </w:rPr>
              <w:t>The requirements of the noise at work regulations 1989 should be sufficient to protect new and expectant mothers.</w:t>
            </w:r>
          </w:p>
        </w:tc>
        <w:tc>
          <w:tcPr>
            <w:tcW w:w="709" w:type="dxa"/>
            <w:shd w:val="clear" w:color="auto" w:fill="auto"/>
          </w:tcPr>
          <w:p w14:paraId="29C3FF1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F1D04A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748F79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550975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FCB5CFE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BB5B6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579E66DA" w14:textId="77777777" w:rsidTr="009B5547">
        <w:tc>
          <w:tcPr>
            <w:tcW w:w="3175" w:type="dxa"/>
            <w:shd w:val="clear" w:color="auto" w:fill="auto"/>
          </w:tcPr>
          <w:p w14:paraId="363CE776" w14:textId="6A2589A4" w:rsidR="00903010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Radiation</w:t>
            </w:r>
          </w:p>
        </w:tc>
        <w:tc>
          <w:tcPr>
            <w:tcW w:w="1191" w:type="dxa"/>
            <w:shd w:val="clear" w:color="auto" w:fill="auto"/>
          </w:tcPr>
          <w:p w14:paraId="59885F1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FB53BFD" w14:textId="31678A6C" w:rsidR="00903010" w:rsidRPr="000B1732" w:rsidRDefault="000B1732" w:rsidP="000B1732">
            <w:pPr>
              <w:rPr>
                <w:rFonts w:eastAsia="Calibri"/>
                <w:szCs w:val="22"/>
                <w:lang w:val="en-US"/>
              </w:rPr>
            </w:pPr>
            <w:r w:rsidRPr="000B1732">
              <w:rPr>
                <w:rFonts w:eastAsia="Calibri"/>
                <w:szCs w:val="22"/>
                <w:lang w:val="en-US"/>
              </w:rPr>
              <w:t>The Ionising Radiation Regulations 1985 and existing codes of practice make it unlikely that harm would be caused.</w:t>
            </w:r>
          </w:p>
        </w:tc>
        <w:tc>
          <w:tcPr>
            <w:tcW w:w="709" w:type="dxa"/>
            <w:shd w:val="clear" w:color="auto" w:fill="auto"/>
          </w:tcPr>
          <w:p w14:paraId="46CB470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F71BE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9A13DF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D4204D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E7FA72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7FC46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74FB2353" w14:textId="77777777" w:rsidTr="009B5547">
        <w:tc>
          <w:tcPr>
            <w:tcW w:w="3175" w:type="dxa"/>
            <w:shd w:val="clear" w:color="auto" w:fill="auto"/>
          </w:tcPr>
          <w:p w14:paraId="2DDB540E" w14:textId="28CA0557" w:rsidR="00903010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Extremes of temperature</w:t>
            </w:r>
          </w:p>
        </w:tc>
        <w:tc>
          <w:tcPr>
            <w:tcW w:w="1191" w:type="dxa"/>
            <w:shd w:val="clear" w:color="auto" w:fill="auto"/>
          </w:tcPr>
          <w:p w14:paraId="5234679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F75EE48" w14:textId="443FF391" w:rsidR="00903010" w:rsidRPr="00010B6D" w:rsidRDefault="00010B6D" w:rsidP="00010B6D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New and expectant mothers should take great care when exposed to prolon</w:t>
            </w:r>
            <w:r>
              <w:rPr>
                <w:rFonts w:eastAsia="Calibri"/>
                <w:szCs w:val="22"/>
                <w:lang w:val="en-US"/>
              </w:rPr>
              <w:t>ged heat at work (dehydration).</w:t>
            </w:r>
            <w:r w:rsidRPr="00010B6D">
              <w:rPr>
                <w:rFonts w:eastAsia="Calibri"/>
                <w:szCs w:val="22"/>
                <w:lang w:val="en-US"/>
              </w:rPr>
              <w:t xml:space="preserve">Rest facilities, access to drinks and the </w:t>
            </w:r>
            <w:r w:rsidRPr="00010B6D">
              <w:rPr>
                <w:rFonts w:eastAsia="Calibri"/>
                <w:szCs w:val="22"/>
                <w:lang w:val="en-US"/>
              </w:rPr>
              <w:lastRenderedPageBreak/>
              <w:t>requirements of the ‘Workplace Regulations’ should ensure the risks of extreme temperatures are minimised.</w:t>
            </w:r>
          </w:p>
        </w:tc>
        <w:tc>
          <w:tcPr>
            <w:tcW w:w="709" w:type="dxa"/>
            <w:shd w:val="clear" w:color="auto" w:fill="auto"/>
          </w:tcPr>
          <w:p w14:paraId="2A431A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B577CA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6564A8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77686C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1C157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706C6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BA0D7E7" w14:textId="77777777" w:rsidTr="009B5547">
        <w:tc>
          <w:tcPr>
            <w:tcW w:w="3175" w:type="dxa"/>
            <w:shd w:val="clear" w:color="auto" w:fill="auto"/>
          </w:tcPr>
          <w:p w14:paraId="444853A7" w14:textId="65D9AF13" w:rsidR="00903010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lastRenderedPageBreak/>
              <w:t>Fatigue, discomfort, illness</w:t>
            </w:r>
          </w:p>
        </w:tc>
        <w:tc>
          <w:tcPr>
            <w:tcW w:w="1191" w:type="dxa"/>
            <w:shd w:val="clear" w:color="auto" w:fill="auto"/>
          </w:tcPr>
          <w:p w14:paraId="25BDF57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8E1F056" w14:textId="77777777" w:rsidR="00010B6D" w:rsidRPr="00010B6D" w:rsidRDefault="00010B6D" w:rsidP="00010B6D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Ensure hours, volume and pace of work are not excessive. Where possible the new or expectant mother will have some involvement in how their work is organised.</w:t>
            </w:r>
          </w:p>
          <w:p w14:paraId="037E1712" w14:textId="2ECDE2E4" w:rsidR="00903010" w:rsidRPr="00010B6D" w:rsidRDefault="00010B6D" w:rsidP="00010B6D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 xml:space="preserve">Reasonable adjustments are made to workstations or work processes to remove postural problems and the risk of accidents occurring.  </w:t>
            </w:r>
          </w:p>
        </w:tc>
        <w:tc>
          <w:tcPr>
            <w:tcW w:w="709" w:type="dxa"/>
            <w:shd w:val="clear" w:color="auto" w:fill="auto"/>
          </w:tcPr>
          <w:p w14:paraId="1747BC4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F7046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952FDE8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FE363E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7C7EB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161E9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15BD1F87" w14:textId="77777777" w:rsidTr="009B5547">
        <w:tc>
          <w:tcPr>
            <w:tcW w:w="3175" w:type="dxa"/>
            <w:shd w:val="clear" w:color="auto" w:fill="auto"/>
          </w:tcPr>
          <w:p w14:paraId="37E0D538" w14:textId="200561A7" w:rsidR="00010B6D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Biological Agents</w:t>
            </w:r>
          </w:p>
        </w:tc>
        <w:tc>
          <w:tcPr>
            <w:tcW w:w="1191" w:type="dxa"/>
            <w:shd w:val="clear" w:color="auto" w:fill="auto"/>
          </w:tcPr>
          <w:p w14:paraId="47608C7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DF90013" w14:textId="08352EA3" w:rsidR="00010B6D" w:rsidRPr="00010B6D" w:rsidRDefault="00010B6D" w:rsidP="00010B6D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Dependent on the nature of the biological agent, how infection is spread and how likely contact is, will determine</w:t>
            </w:r>
            <w:r>
              <w:rPr>
                <w:rFonts w:eastAsia="Calibri"/>
                <w:szCs w:val="22"/>
                <w:lang w:val="en-US"/>
              </w:rPr>
              <w:t xml:space="preserve"> what control measures to take </w:t>
            </w:r>
            <w:r w:rsidRPr="00010B6D">
              <w:rPr>
                <w:rFonts w:eastAsia="Calibri"/>
                <w:szCs w:val="22"/>
                <w:lang w:val="en-US"/>
              </w:rPr>
              <w:t>(e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10B6D">
              <w:rPr>
                <w:rFonts w:eastAsia="Calibri"/>
                <w:szCs w:val="22"/>
                <w:lang w:val="en-US"/>
              </w:rPr>
              <w:t>g. personal protective clothing, limited exposure, avoid exposure altogether).</w:t>
            </w:r>
          </w:p>
        </w:tc>
        <w:tc>
          <w:tcPr>
            <w:tcW w:w="709" w:type="dxa"/>
            <w:shd w:val="clear" w:color="auto" w:fill="auto"/>
          </w:tcPr>
          <w:p w14:paraId="3484D31D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6A3BCD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28FDAD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CA80E8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AC01D39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2DDE7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24FF4769" w14:textId="77777777" w:rsidTr="009B5547">
        <w:tc>
          <w:tcPr>
            <w:tcW w:w="3175" w:type="dxa"/>
            <w:shd w:val="clear" w:color="auto" w:fill="auto"/>
          </w:tcPr>
          <w:p w14:paraId="76F58FA1" w14:textId="43764309" w:rsidR="00010B6D" w:rsidRPr="001342DF" w:rsidRDefault="00010B6D" w:rsidP="00010B6D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Chemicals</w:t>
            </w:r>
          </w:p>
        </w:tc>
        <w:tc>
          <w:tcPr>
            <w:tcW w:w="1191" w:type="dxa"/>
            <w:shd w:val="clear" w:color="auto" w:fill="auto"/>
          </w:tcPr>
          <w:p w14:paraId="4594038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A575AFB" w14:textId="0F6669DF" w:rsidR="00010B6D" w:rsidRPr="00010B6D" w:rsidRDefault="00010B6D" w:rsidP="00010B6D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A risk assessment will determine appropriate action (e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10B6D">
              <w:rPr>
                <w:rFonts w:eastAsia="Calibri"/>
                <w:szCs w:val="22"/>
                <w:lang w:val="en-US"/>
              </w:rPr>
              <w:t>g. personal protective clothing, limited exposure, avoid exposure altogether).</w:t>
            </w:r>
          </w:p>
        </w:tc>
        <w:tc>
          <w:tcPr>
            <w:tcW w:w="709" w:type="dxa"/>
            <w:shd w:val="clear" w:color="auto" w:fill="auto"/>
          </w:tcPr>
          <w:p w14:paraId="644A375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E39A427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45B31B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8E8F7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D21E612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8442B1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7990BABC" w14:textId="77777777" w:rsidTr="009B5547">
        <w:tc>
          <w:tcPr>
            <w:tcW w:w="3175" w:type="dxa"/>
            <w:shd w:val="clear" w:color="auto" w:fill="auto"/>
          </w:tcPr>
          <w:p w14:paraId="4805C3BF" w14:textId="1708A563" w:rsidR="00010B6D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Workstation discomfort</w:t>
            </w:r>
          </w:p>
        </w:tc>
        <w:tc>
          <w:tcPr>
            <w:tcW w:w="1191" w:type="dxa"/>
            <w:shd w:val="clear" w:color="auto" w:fill="auto"/>
          </w:tcPr>
          <w:p w14:paraId="2033598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CFE02B4" w14:textId="7DB11B1F" w:rsidR="00010B6D" w:rsidRPr="00010B6D" w:rsidRDefault="00010B6D" w:rsidP="00010B6D">
            <w:pPr>
              <w:rPr>
                <w:rFonts w:eastAsia="Calibri"/>
                <w:szCs w:val="22"/>
                <w:lang w:val="en-US"/>
              </w:rPr>
            </w:pPr>
            <w:r w:rsidRPr="00010B6D">
              <w:rPr>
                <w:rFonts w:eastAsia="Calibri"/>
                <w:szCs w:val="22"/>
                <w:lang w:val="en-US"/>
              </w:rPr>
              <w:t>A Display Screen Equipment (workstation assessment) should inform reasonable adjustments and work process.</w:t>
            </w:r>
          </w:p>
        </w:tc>
        <w:tc>
          <w:tcPr>
            <w:tcW w:w="709" w:type="dxa"/>
            <w:shd w:val="clear" w:color="auto" w:fill="auto"/>
          </w:tcPr>
          <w:p w14:paraId="67BAA6DA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E9FF5F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9AB55AD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D02A4FE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9806145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204200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1AE25C30" w14:textId="77777777" w:rsidTr="009B5547">
        <w:tc>
          <w:tcPr>
            <w:tcW w:w="3175" w:type="dxa"/>
            <w:shd w:val="clear" w:color="auto" w:fill="auto"/>
          </w:tcPr>
          <w:p w14:paraId="08D76778" w14:textId="41BD7E7D" w:rsidR="00010B6D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Physical Assault</w:t>
            </w:r>
          </w:p>
        </w:tc>
        <w:tc>
          <w:tcPr>
            <w:tcW w:w="1191" w:type="dxa"/>
            <w:shd w:val="clear" w:color="auto" w:fill="auto"/>
          </w:tcPr>
          <w:p w14:paraId="4AA9268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63720BE" w14:textId="4F61CDF5" w:rsidR="00010B6D" w:rsidRPr="000B1732" w:rsidRDefault="000B1732" w:rsidP="000B1732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Avoid contact with high risk pupils</w:t>
            </w:r>
          </w:p>
        </w:tc>
        <w:tc>
          <w:tcPr>
            <w:tcW w:w="709" w:type="dxa"/>
            <w:shd w:val="clear" w:color="auto" w:fill="auto"/>
          </w:tcPr>
          <w:p w14:paraId="1BEFF8D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02ACF9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56B7CA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799B22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53CDA6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05001E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DE137" w14:textId="77777777" w:rsidR="00202536" w:rsidRDefault="00202536">
      <w:r>
        <w:separator/>
      </w:r>
    </w:p>
  </w:endnote>
  <w:endnote w:type="continuationSeparator" w:id="0">
    <w:p w14:paraId="67D8CC4B" w14:textId="77777777" w:rsidR="00202536" w:rsidRDefault="002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662AB" w14:textId="77777777" w:rsidR="00202536" w:rsidRDefault="00202536">
      <w:r>
        <w:separator/>
      </w:r>
    </w:p>
  </w:footnote>
  <w:footnote w:type="continuationSeparator" w:id="0">
    <w:p w14:paraId="3A855F18" w14:textId="77777777" w:rsidR="00202536" w:rsidRDefault="0020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B13EFD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61D9"/>
    <w:rsid w:val="00051057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2536"/>
    <w:rsid w:val="00205CF1"/>
    <w:rsid w:val="002062B0"/>
    <w:rsid w:val="00265136"/>
    <w:rsid w:val="002870D0"/>
    <w:rsid w:val="002D05F4"/>
    <w:rsid w:val="0037136D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7F5A01"/>
    <w:rsid w:val="0084508C"/>
    <w:rsid w:val="00891EEB"/>
    <w:rsid w:val="008C2224"/>
    <w:rsid w:val="008D0ECE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97ACD"/>
    <w:rsid w:val="00AA2D2E"/>
    <w:rsid w:val="00AC7A19"/>
    <w:rsid w:val="00B13EFD"/>
    <w:rsid w:val="00B23331"/>
    <w:rsid w:val="00B32C0C"/>
    <w:rsid w:val="00B439D9"/>
    <w:rsid w:val="00B44475"/>
    <w:rsid w:val="00B771C5"/>
    <w:rsid w:val="00C17923"/>
    <w:rsid w:val="00CB1585"/>
    <w:rsid w:val="00CE60FC"/>
    <w:rsid w:val="00D111C6"/>
    <w:rsid w:val="00D31B61"/>
    <w:rsid w:val="00D339B5"/>
    <w:rsid w:val="00D55796"/>
    <w:rsid w:val="00DA45E9"/>
    <w:rsid w:val="00DA573E"/>
    <w:rsid w:val="00E04A96"/>
    <w:rsid w:val="00E17B13"/>
    <w:rsid w:val="00EA02E3"/>
    <w:rsid w:val="00EC1309"/>
    <w:rsid w:val="00F2594E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2B57237-EC47-410A-B59D-DEE5A606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3092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2019-05-23T11:39:00Z</dcterms:created>
  <dcterms:modified xsi:type="dcterms:W3CDTF">2019-05-24T11:16:00Z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