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511A0838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22480B3D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2C28B1">
        <w:rPr>
          <w:rFonts w:cs="Arial"/>
          <w:b/>
          <w:color w:val="FF0000"/>
          <w:sz w:val="21"/>
          <w:szCs w:val="21"/>
          <w:lang w:eastAsia="en-US"/>
        </w:rPr>
        <w:t>Pond on Site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C" w14:textId="7A5ED943" w:rsidR="009B5547" w:rsidRPr="00C9082D" w:rsidRDefault="002C28B1" w:rsidP="00C9082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2C28B1">
              <w:rPr>
                <w:snapToGrid w:val="0"/>
                <w:color w:val="000000"/>
                <w:lang w:eastAsia="en-US"/>
              </w:rPr>
              <w:t>Falling in to deep water – risk of injury, drowning etc.</w:t>
            </w:r>
          </w:p>
        </w:tc>
        <w:tc>
          <w:tcPr>
            <w:tcW w:w="1469" w:type="dxa"/>
            <w:shd w:val="clear" w:color="auto" w:fill="auto"/>
          </w:tcPr>
          <w:p w14:paraId="22CE87ED" w14:textId="4E96207B" w:rsidR="009B5547" w:rsidRPr="007E3E10" w:rsidRDefault="009B5547" w:rsidP="006E1CD2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81B4DF9" w14:textId="093E1724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Edges of the pond should be shallow</w:t>
            </w:r>
          </w:p>
          <w:p w14:paraId="272388CB" w14:textId="124196FA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Pond should be visible from the school building</w:t>
            </w:r>
          </w:p>
          <w:p w14:paraId="4F28C18F" w14:textId="3E607DF9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Trees and shrubs in the immediate area and in the line of sight from school building should not obscure observation of the pond area.</w:t>
            </w:r>
          </w:p>
          <w:p w14:paraId="4A8880D6" w14:textId="347E00C5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Pond should be located away from regular paths and pitches</w:t>
            </w:r>
          </w:p>
          <w:p w14:paraId="73E5C390" w14:textId="023BB665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De</w:t>
            </w:r>
            <w:r>
              <w:rPr>
                <w:rFonts w:eastAsia="Calibri"/>
                <w:szCs w:val="22"/>
                <w:lang w:val="en-US"/>
              </w:rPr>
              <w:t>pth should be limited to 1m at its</w:t>
            </w:r>
            <w:r w:rsidRPr="002C28B1">
              <w:rPr>
                <w:rFonts w:eastAsia="Calibri"/>
                <w:szCs w:val="22"/>
                <w:lang w:val="en-US"/>
              </w:rPr>
              <w:t xml:space="preserve"> deepest point</w:t>
            </w:r>
          </w:p>
          <w:p w14:paraId="32792191" w14:textId="51A339CC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The area surrounding the pond should be flat or gently sloping, all potholes and potential trip hazards should be eliminated</w:t>
            </w:r>
          </w:p>
          <w:p w14:paraId="46C9DEFF" w14:textId="2E5674BC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Bank side should be protected from erosion</w:t>
            </w:r>
          </w:p>
          <w:p w14:paraId="4E718F03" w14:textId="14F566E0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Edges of the pond should be clearly visible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2C28B1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 paved</w:t>
            </w:r>
            <w:r w:rsidRPr="002C28B1">
              <w:rPr>
                <w:rFonts w:eastAsia="Calibri"/>
                <w:szCs w:val="22"/>
                <w:lang w:val="en-US"/>
              </w:rPr>
              <w:t xml:space="preserve">/ edged to ensure pupils/ </w:t>
            </w:r>
            <w:r w:rsidRPr="002C28B1">
              <w:rPr>
                <w:rFonts w:eastAsia="Calibri"/>
                <w:szCs w:val="22"/>
                <w:lang w:val="en-US"/>
              </w:rPr>
              <w:lastRenderedPageBreak/>
              <w:t>children are safe at the water</w:t>
            </w:r>
            <w:r>
              <w:rPr>
                <w:rFonts w:eastAsia="Calibri"/>
                <w:szCs w:val="22"/>
                <w:lang w:val="en-US"/>
              </w:rPr>
              <w:t>’</w:t>
            </w:r>
            <w:r w:rsidRPr="002C28B1">
              <w:rPr>
                <w:rFonts w:eastAsia="Calibri"/>
                <w:szCs w:val="22"/>
                <w:lang w:val="en-US"/>
              </w:rPr>
              <w:t>s edge</w:t>
            </w:r>
          </w:p>
          <w:p w14:paraId="2625CBBB" w14:textId="77777777" w:rsidR="009B5547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Where the pond has a ‘soft edge’ for the development of wildlife it should not be accessible to pupils</w:t>
            </w:r>
          </w:p>
          <w:p w14:paraId="22A3B0CC" w14:textId="629E6FCD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 xml:space="preserve">Schools must have fencing and gates to restrict </w:t>
            </w:r>
            <w:proofErr w:type="spellStart"/>
            <w:r w:rsidRPr="002C28B1">
              <w:rPr>
                <w:rFonts w:eastAsia="Calibri"/>
                <w:szCs w:val="22"/>
                <w:lang w:val="en-US"/>
              </w:rPr>
              <w:t>unau</w:t>
            </w:r>
            <w:r>
              <w:rPr>
                <w:rFonts w:eastAsia="Calibri"/>
                <w:szCs w:val="22"/>
                <w:lang w:val="en-US"/>
              </w:rPr>
              <w:t>thorised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access (minimum 1m</w:t>
            </w:r>
            <w:r w:rsidRPr="002C28B1">
              <w:rPr>
                <w:rFonts w:eastAsia="Calibri"/>
                <w:szCs w:val="22"/>
                <w:lang w:val="en-US"/>
              </w:rPr>
              <w:t xml:space="preserve"> height with a lockable gate).</w:t>
            </w:r>
          </w:p>
          <w:p w14:paraId="036DB677" w14:textId="77777777" w:rsid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If the school is used in the evenings – illumination of the pond area is required e</w:t>
            </w:r>
            <w:r w:rsidR="000A318E">
              <w:rPr>
                <w:rFonts w:eastAsia="Calibri"/>
                <w:szCs w:val="22"/>
                <w:lang w:val="en-US"/>
              </w:rPr>
              <w:t>.</w:t>
            </w:r>
            <w:r w:rsidRPr="002C28B1">
              <w:rPr>
                <w:rFonts w:eastAsia="Calibri"/>
                <w:szCs w:val="22"/>
                <w:lang w:val="en-US"/>
              </w:rPr>
              <w:t>g. solar lighting</w:t>
            </w:r>
            <w:r w:rsidR="000A318E">
              <w:rPr>
                <w:rFonts w:eastAsia="Calibri"/>
                <w:szCs w:val="22"/>
                <w:lang w:val="en-US"/>
              </w:rPr>
              <w:t>.</w:t>
            </w:r>
          </w:p>
          <w:p w14:paraId="22CE87EE" w14:textId="78768974" w:rsidR="000A318E" w:rsidRPr="002C28B1" w:rsidRDefault="000A318E" w:rsidP="000A318E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Adequate information, instruction, training and supervision for pupils prior to use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22361D1" w14:textId="407537C0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Install appropriate signage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A318E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A318E">
              <w:rPr>
                <w:rFonts w:eastAsia="Calibri"/>
                <w:szCs w:val="22"/>
                <w:lang w:val="en-US"/>
              </w:rPr>
              <w:t>:</w:t>
            </w:r>
          </w:p>
          <w:p w14:paraId="226C45B3" w14:textId="77777777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</w:p>
          <w:p w14:paraId="2EBAB567" w14:textId="77777777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‘DANGER DEEP WATER’</w:t>
            </w:r>
          </w:p>
          <w:p w14:paraId="4BCE04F0" w14:textId="77777777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</w:p>
          <w:p w14:paraId="39A040D5" w14:textId="6BE89D5C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‘RULES’ such as:</w:t>
            </w:r>
          </w:p>
          <w:p w14:paraId="53E3F675" w14:textId="77777777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Keep gate locked when not in use</w:t>
            </w:r>
          </w:p>
          <w:p w14:paraId="6B72C07E" w14:textId="77777777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 xml:space="preserve">Key returned to – </w:t>
            </w:r>
          </w:p>
          <w:p w14:paraId="2C4F8162" w14:textId="77777777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  <w:proofErr w:type="spellStart"/>
            <w:r w:rsidRPr="000A318E"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 w:rsidRPr="000A318E">
              <w:rPr>
                <w:rFonts w:eastAsia="Calibri"/>
                <w:szCs w:val="22"/>
                <w:lang w:val="en-US"/>
              </w:rPr>
              <w:t xml:space="preserve"> rules</w:t>
            </w:r>
          </w:p>
          <w:p w14:paraId="01235DC1" w14:textId="77777777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Maximum number of pupils to staff ratio</w:t>
            </w:r>
          </w:p>
          <w:p w14:paraId="22CE87F3" w14:textId="44D05DB9" w:rsidR="006E1CD2" w:rsidRPr="007E3E10" w:rsidRDefault="000A318E" w:rsidP="000A318E">
            <w:p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Emergency procedure and first aid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22CE880A" w14:textId="22FDAFED" w:rsidR="009B5547" w:rsidRPr="00C9082D" w:rsidRDefault="002C28B1" w:rsidP="00C9082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2C28B1">
              <w:rPr>
                <w:snapToGrid w:val="0"/>
                <w:color w:val="000000"/>
                <w:lang w:eastAsia="en-US"/>
              </w:rPr>
              <w:lastRenderedPageBreak/>
              <w:t xml:space="preserve">Risk of disease </w:t>
            </w:r>
            <w:proofErr w:type="spellStart"/>
            <w:r w:rsidRPr="002C28B1">
              <w:rPr>
                <w:snapToGrid w:val="0"/>
                <w:color w:val="000000"/>
                <w:lang w:eastAsia="en-US"/>
              </w:rPr>
              <w:t>eg</w:t>
            </w:r>
            <w:proofErr w:type="spellEnd"/>
            <w:r w:rsidRPr="002C28B1">
              <w:rPr>
                <w:snapToGrid w:val="0"/>
                <w:color w:val="000000"/>
                <w:lang w:eastAsia="en-US"/>
              </w:rPr>
              <w:t xml:space="preserve"> </w:t>
            </w:r>
            <w:proofErr w:type="spellStart"/>
            <w:r w:rsidRPr="002C28B1">
              <w:rPr>
                <w:snapToGrid w:val="0"/>
                <w:color w:val="000000"/>
                <w:lang w:eastAsia="en-US"/>
              </w:rPr>
              <w:t>Weils</w:t>
            </w:r>
            <w:proofErr w:type="spellEnd"/>
            <w:r w:rsidRPr="002C28B1">
              <w:rPr>
                <w:snapToGrid w:val="0"/>
                <w:color w:val="000000"/>
                <w:lang w:eastAsia="en-US"/>
              </w:rPr>
              <w:t xml:space="preserve"> disease</w:t>
            </w:r>
          </w:p>
        </w:tc>
        <w:tc>
          <w:tcPr>
            <w:tcW w:w="1469" w:type="dxa"/>
            <w:shd w:val="clear" w:color="auto" w:fill="auto"/>
          </w:tcPr>
          <w:p w14:paraId="22CE880B" w14:textId="5F21D840" w:rsidR="009B5547" w:rsidRPr="007E3E10" w:rsidRDefault="009B5547" w:rsidP="006E1CD2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F98E347" w14:textId="11B28BCF" w:rsidR="000A318E" w:rsidRPr="000A318E" w:rsidRDefault="000A318E" w:rsidP="000A318E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Thorough hygiene (e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A318E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A318E">
              <w:rPr>
                <w:rFonts w:eastAsia="Calibri"/>
                <w:szCs w:val="22"/>
                <w:lang w:val="en-US"/>
              </w:rPr>
              <w:t xml:space="preserve"> no hand-mouth contact) during use and thorough hand washing after using the pond</w:t>
            </w:r>
          </w:p>
          <w:p w14:paraId="22CE880C" w14:textId="61222F03" w:rsidR="009B5547" w:rsidRPr="000A318E" w:rsidRDefault="000A318E" w:rsidP="000A318E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Regular cleaning and maintenance of the pond and surrounding area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5148D65D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2C28B1"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22CE8818" w14:textId="487B2853" w:rsidR="009B5547" w:rsidRPr="00320F01" w:rsidRDefault="002C28B1" w:rsidP="00320F01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2C28B1">
              <w:rPr>
                <w:snapToGrid w:val="0"/>
                <w:color w:val="000000"/>
                <w:lang w:eastAsia="en-US"/>
              </w:rPr>
              <w:t>Electric shock from water pumping / filtering systems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14:paraId="22CE8819" w14:textId="63605FEB" w:rsidR="009B5547" w:rsidRPr="006F1C6A" w:rsidRDefault="009B5547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</w:tcPr>
          <w:p w14:paraId="22CE881A" w14:textId="796155CE" w:rsidR="009B5547" w:rsidRPr="006F1C6A" w:rsidRDefault="002C28B1" w:rsidP="001669F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2C28B1">
              <w:rPr>
                <w:rFonts w:ascii="Arial" w:eastAsia="Calibri" w:hAnsi="Arial" w:cs="Arial"/>
                <w:szCs w:val="17"/>
              </w:rPr>
              <w:t>Where an electric pump is required this must be installed and regularly inspected by a competent electrician (consider if it is feasible to fit a solar unit).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B54C3" w:rsidRPr="007E3E10" w14:paraId="451A25E8" w14:textId="77777777" w:rsidTr="002C28B1">
        <w:tc>
          <w:tcPr>
            <w:tcW w:w="3175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1306F1" w14:textId="38529CAD" w:rsidR="00CB54C3" w:rsidRPr="00320F01" w:rsidRDefault="00CB54C3" w:rsidP="00320F01">
            <w:pPr>
              <w:widowControl w:val="0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6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FFE241D" w14:textId="2B49ADBC" w:rsidR="00CB54C3" w:rsidRPr="00CB54C3" w:rsidRDefault="00CB54C3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BC6134" w14:textId="68419DE1" w:rsidR="00CB54C3" w:rsidRPr="00CB54C3" w:rsidRDefault="00CB54C3" w:rsidP="001669F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CE9B45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CB7A2FA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F42DF6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193E161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3A03C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79AEE1D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6EBA335E" w:rsidR="00764E00" w:rsidRDefault="00764E00" w:rsidP="00771789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4"/>
      <w:footerReference w:type="default" r:id="rId15"/>
      <w:headerReference w:type="first" r:id="rId16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03E2A" w14:textId="77777777" w:rsidR="00CC3D3B" w:rsidRDefault="00CC3D3B">
      <w:r>
        <w:separator/>
      </w:r>
    </w:p>
  </w:endnote>
  <w:endnote w:type="continuationSeparator" w:id="0">
    <w:p w14:paraId="100CE07F" w14:textId="77777777" w:rsidR="00CC3D3B" w:rsidRDefault="00CC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F7A7246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B71AB" w14:textId="77777777" w:rsidR="00CC3D3B" w:rsidRDefault="00CC3D3B">
      <w:r>
        <w:separator/>
      </w:r>
    </w:p>
  </w:footnote>
  <w:footnote w:type="continuationSeparator" w:id="0">
    <w:p w14:paraId="69A1519A" w14:textId="77777777" w:rsidR="00CC3D3B" w:rsidRDefault="00CC3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0A318E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66"/>
    <w:multiLevelType w:val="hybridMultilevel"/>
    <w:tmpl w:val="C2C22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822A52"/>
    <w:multiLevelType w:val="hybridMultilevel"/>
    <w:tmpl w:val="461E4F64"/>
    <w:lvl w:ilvl="0" w:tplc="08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1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2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3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44F79B1"/>
    <w:multiLevelType w:val="hybridMultilevel"/>
    <w:tmpl w:val="6E0C4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C65F61"/>
    <w:multiLevelType w:val="hybridMultilevel"/>
    <w:tmpl w:val="93BAB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5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5502DE3"/>
    <w:multiLevelType w:val="hybridMultilevel"/>
    <w:tmpl w:val="42588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0E4813"/>
    <w:multiLevelType w:val="hybridMultilevel"/>
    <w:tmpl w:val="7550F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537CDD"/>
    <w:multiLevelType w:val="hybridMultilevel"/>
    <w:tmpl w:val="08226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683483E"/>
    <w:multiLevelType w:val="hybridMultilevel"/>
    <w:tmpl w:val="709ED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5"/>
  </w:num>
  <w:num w:numId="3">
    <w:abstractNumId w:val="8"/>
  </w:num>
  <w:num w:numId="4">
    <w:abstractNumId w:val="28"/>
  </w:num>
  <w:num w:numId="5">
    <w:abstractNumId w:val="35"/>
  </w:num>
  <w:num w:numId="6">
    <w:abstractNumId w:val="38"/>
  </w:num>
  <w:num w:numId="7">
    <w:abstractNumId w:val="34"/>
  </w:num>
  <w:num w:numId="8">
    <w:abstractNumId w:val="9"/>
  </w:num>
  <w:num w:numId="9">
    <w:abstractNumId w:val="7"/>
  </w:num>
  <w:num w:numId="10">
    <w:abstractNumId w:val="39"/>
  </w:num>
  <w:num w:numId="11">
    <w:abstractNumId w:val="22"/>
  </w:num>
  <w:num w:numId="12">
    <w:abstractNumId w:val="20"/>
  </w:num>
  <w:num w:numId="13">
    <w:abstractNumId w:val="37"/>
  </w:num>
  <w:num w:numId="14">
    <w:abstractNumId w:val="5"/>
  </w:num>
  <w:num w:numId="15">
    <w:abstractNumId w:val="31"/>
  </w:num>
  <w:num w:numId="16">
    <w:abstractNumId w:val="30"/>
  </w:num>
  <w:num w:numId="17">
    <w:abstractNumId w:val="27"/>
  </w:num>
  <w:num w:numId="18">
    <w:abstractNumId w:val="4"/>
  </w:num>
  <w:num w:numId="19">
    <w:abstractNumId w:val="41"/>
  </w:num>
  <w:num w:numId="20">
    <w:abstractNumId w:val="21"/>
  </w:num>
  <w:num w:numId="21">
    <w:abstractNumId w:val="3"/>
  </w:num>
  <w:num w:numId="22">
    <w:abstractNumId w:val="13"/>
  </w:num>
  <w:num w:numId="23">
    <w:abstractNumId w:val="6"/>
  </w:num>
  <w:num w:numId="24">
    <w:abstractNumId w:val="2"/>
  </w:num>
  <w:num w:numId="25">
    <w:abstractNumId w:val="15"/>
  </w:num>
  <w:num w:numId="26">
    <w:abstractNumId w:val="14"/>
  </w:num>
  <w:num w:numId="27">
    <w:abstractNumId w:val="32"/>
  </w:num>
  <w:num w:numId="28">
    <w:abstractNumId w:val="36"/>
  </w:num>
  <w:num w:numId="29">
    <w:abstractNumId w:val="23"/>
  </w:num>
  <w:num w:numId="30">
    <w:abstractNumId w:val="19"/>
  </w:num>
  <w:num w:numId="31">
    <w:abstractNumId w:val="16"/>
  </w:num>
  <w:num w:numId="32">
    <w:abstractNumId w:val="11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4"/>
  </w:num>
  <w:num w:numId="35">
    <w:abstractNumId w:val="29"/>
  </w:num>
  <w:num w:numId="36">
    <w:abstractNumId w:val="0"/>
  </w:num>
  <w:num w:numId="37">
    <w:abstractNumId w:val="17"/>
  </w:num>
  <w:num w:numId="38">
    <w:abstractNumId w:val="10"/>
  </w:num>
  <w:num w:numId="39">
    <w:abstractNumId w:val="26"/>
  </w:num>
  <w:num w:numId="40">
    <w:abstractNumId w:val="33"/>
  </w:num>
  <w:num w:numId="41">
    <w:abstractNumId w:val="1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A318E"/>
    <w:rsid w:val="000A73C9"/>
    <w:rsid w:val="000F3B4F"/>
    <w:rsid w:val="00101D55"/>
    <w:rsid w:val="00120D9F"/>
    <w:rsid w:val="001669F8"/>
    <w:rsid w:val="00194829"/>
    <w:rsid w:val="001A309A"/>
    <w:rsid w:val="001A68C6"/>
    <w:rsid w:val="001F6A5C"/>
    <w:rsid w:val="002062B0"/>
    <w:rsid w:val="00265136"/>
    <w:rsid w:val="00287B85"/>
    <w:rsid w:val="002C28B1"/>
    <w:rsid w:val="002D05F4"/>
    <w:rsid w:val="00320F01"/>
    <w:rsid w:val="003E0F5D"/>
    <w:rsid w:val="003E1694"/>
    <w:rsid w:val="00403CB1"/>
    <w:rsid w:val="00407A8F"/>
    <w:rsid w:val="00442FE0"/>
    <w:rsid w:val="004E7A04"/>
    <w:rsid w:val="0050014E"/>
    <w:rsid w:val="00527F8C"/>
    <w:rsid w:val="00691962"/>
    <w:rsid w:val="006D6512"/>
    <w:rsid w:val="006E1CD2"/>
    <w:rsid w:val="006E5A60"/>
    <w:rsid w:val="006F1C6A"/>
    <w:rsid w:val="00707C7F"/>
    <w:rsid w:val="007123FC"/>
    <w:rsid w:val="00734792"/>
    <w:rsid w:val="00764E00"/>
    <w:rsid w:val="00771789"/>
    <w:rsid w:val="00795C36"/>
    <w:rsid w:val="007E6CEA"/>
    <w:rsid w:val="007F47DE"/>
    <w:rsid w:val="00817AF1"/>
    <w:rsid w:val="00844EF8"/>
    <w:rsid w:val="00891EEB"/>
    <w:rsid w:val="008C2224"/>
    <w:rsid w:val="00916F56"/>
    <w:rsid w:val="009325CB"/>
    <w:rsid w:val="00941D4B"/>
    <w:rsid w:val="009724B5"/>
    <w:rsid w:val="009A686C"/>
    <w:rsid w:val="009B5547"/>
    <w:rsid w:val="00A12F64"/>
    <w:rsid w:val="00A97ACD"/>
    <w:rsid w:val="00B23331"/>
    <w:rsid w:val="00B32C0C"/>
    <w:rsid w:val="00B771C5"/>
    <w:rsid w:val="00BE2F88"/>
    <w:rsid w:val="00BF1BF6"/>
    <w:rsid w:val="00C17923"/>
    <w:rsid w:val="00C9082D"/>
    <w:rsid w:val="00CB1585"/>
    <w:rsid w:val="00CB54C3"/>
    <w:rsid w:val="00CC3D3B"/>
    <w:rsid w:val="00D111C6"/>
    <w:rsid w:val="00D31B61"/>
    <w:rsid w:val="00D55796"/>
    <w:rsid w:val="00D907E1"/>
    <w:rsid w:val="00DA573E"/>
    <w:rsid w:val="00E04A96"/>
    <w:rsid w:val="00EA02E3"/>
    <w:rsid w:val="00EC1309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6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957817A-C552-4015-8C2E-EF51888E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2900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2019-05-28T15:45:00Z</dcterms:created>
  <dcterms:modified xsi:type="dcterms:W3CDTF">2019-05-28T15:45:00Z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