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F98907" w14:textId="77777777" w:rsidR="00BE2137" w:rsidRPr="00E6580E" w:rsidRDefault="00E6580E" w:rsidP="00623FAB">
      <w:pPr>
        <w:spacing w:line="276" w:lineRule="auto"/>
        <w:rPr>
          <w:rFonts w:ascii="Calibri" w:hAnsi="Calibri" w:cs="Arial"/>
          <w:bCs/>
          <w:sz w:val="28"/>
          <w:szCs w:val="28"/>
        </w:rPr>
      </w:pPr>
      <w:r w:rsidRPr="00E6580E">
        <w:rPr>
          <w:rFonts w:ascii="Calibri" w:hAnsi="Calibri" w:cs="Arial"/>
          <w:bCs/>
          <w:sz w:val="28"/>
          <w:szCs w:val="28"/>
        </w:rPr>
        <w:t xml:space="preserve">This </w:t>
      </w:r>
      <w:r>
        <w:rPr>
          <w:rFonts w:ascii="Calibri" w:hAnsi="Calibri" w:cs="Arial"/>
          <w:bCs/>
          <w:sz w:val="28"/>
          <w:szCs w:val="28"/>
        </w:rPr>
        <w:t>e</w:t>
      </w:r>
      <w:r w:rsidRPr="00E6580E">
        <w:rPr>
          <w:rFonts w:ascii="Calibri" w:hAnsi="Calibri" w:cs="Arial"/>
          <w:bCs/>
          <w:sz w:val="28"/>
          <w:szCs w:val="28"/>
        </w:rPr>
        <w:t xml:space="preserve">valuation tool is for schools to consider when delivering early education for </w:t>
      </w:r>
      <w:r w:rsidR="00C863B9" w:rsidRPr="00E6580E">
        <w:rPr>
          <w:rFonts w:ascii="Calibri" w:hAnsi="Calibri" w:cs="Arial"/>
          <w:bCs/>
          <w:sz w:val="28"/>
          <w:szCs w:val="28"/>
        </w:rPr>
        <w:t>2-year-olds</w:t>
      </w:r>
      <w:r w:rsidRPr="00E6580E">
        <w:rPr>
          <w:rFonts w:ascii="Calibri" w:hAnsi="Calibri" w:cs="Arial"/>
          <w:bCs/>
          <w:sz w:val="28"/>
          <w:szCs w:val="28"/>
        </w:rPr>
        <w:t>.  It doesn’t cover the Ofsted framework or the full EYFS Statutory requirements so please use both of those frameworks alon</w:t>
      </w:r>
      <w:r>
        <w:rPr>
          <w:rFonts w:ascii="Calibri" w:hAnsi="Calibri" w:cs="Arial"/>
          <w:bCs/>
          <w:sz w:val="28"/>
          <w:szCs w:val="28"/>
        </w:rPr>
        <w:t>g</w:t>
      </w:r>
      <w:r w:rsidRPr="00E6580E">
        <w:rPr>
          <w:rFonts w:ascii="Calibri" w:hAnsi="Calibri" w:cs="Arial"/>
          <w:bCs/>
          <w:sz w:val="28"/>
          <w:szCs w:val="28"/>
        </w:rPr>
        <w:t>side this in your provision.</w:t>
      </w:r>
    </w:p>
    <w:p w14:paraId="2C0A9C66" w14:textId="77777777" w:rsidR="00E6580E" w:rsidRDefault="00E6580E" w:rsidP="00623FAB">
      <w:pPr>
        <w:spacing w:line="276" w:lineRule="auto"/>
        <w:rPr>
          <w:rFonts w:ascii="Calibri" w:hAnsi="Calibri" w:cs="Arial"/>
          <w:b/>
          <w:sz w:val="10"/>
          <w:szCs w:val="10"/>
          <w:u w:val="single"/>
        </w:rPr>
      </w:pPr>
    </w:p>
    <w:p w14:paraId="2E1EBA24" w14:textId="77777777" w:rsidR="00E6580E" w:rsidRDefault="00E6580E" w:rsidP="00623FAB">
      <w:pPr>
        <w:spacing w:line="276" w:lineRule="auto"/>
        <w:rPr>
          <w:rFonts w:ascii="Calibri" w:hAnsi="Calibri" w:cs="Arial"/>
          <w:b/>
          <w:sz w:val="10"/>
          <w:szCs w:val="10"/>
          <w:u w:val="single"/>
        </w:rPr>
      </w:pPr>
    </w:p>
    <w:p w14:paraId="6BD7BCAF" w14:textId="77777777" w:rsidR="00E6580E" w:rsidRPr="005C6A15" w:rsidRDefault="00E6580E" w:rsidP="00623FAB">
      <w:pPr>
        <w:spacing w:line="276" w:lineRule="auto"/>
        <w:rPr>
          <w:rFonts w:ascii="Calibri" w:hAnsi="Calibri" w:cs="Arial"/>
          <w:b/>
          <w:sz w:val="10"/>
          <w:szCs w:val="10"/>
          <w:u w:val="single"/>
        </w:rPr>
      </w:pPr>
    </w:p>
    <w:p w14:paraId="4E6E7BF6" w14:textId="77777777" w:rsidR="00BE2137" w:rsidRPr="005C6A15" w:rsidRDefault="00BE2137" w:rsidP="00623FAB">
      <w:pPr>
        <w:spacing w:line="276" w:lineRule="auto"/>
        <w:rPr>
          <w:rFonts w:ascii="Calibri" w:hAnsi="Calibri" w:cs="Arial"/>
          <w:b/>
          <w:sz w:val="10"/>
          <w:szCs w:val="10"/>
          <w:u w:val="single"/>
        </w:rPr>
      </w:pPr>
    </w:p>
    <w:tbl>
      <w:tblPr>
        <w:tblW w:w="158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23"/>
        <w:gridCol w:w="874"/>
        <w:gridCol w:w="877"/>
        <w:gridCol w:w="875"/>
        <w:gridCol w:w="7428"/>
      </w:tblGrid>
      <w:tr w:rsidR="005C6A15" w:rsidRPr="004C351B" w14:paraId="18782967" w14:textId="77777777" w:rsidTr="003368BA">
        <w:trPr>
          <w:trHeight w:val="541"/>
        </w:trPr>
        <w:tc>
          <w:tcPr>
            <w:tcW w:w="7574" w:type="dxa"/>
            <w:gridSpan w:val="3"/>
            <w:shd w:val="clear" w:color="auto" w:fill="00B0F0"/>
          </w:tcPr>
          <w:p w14:paraId="7F9665E7" w14:textId="77777777" w:rsidR="005C6A15" w:rsidRDefault="005C6A15" w:rsidP="00E61430">
            <w:pPr>
              <w:spacing w:line="276" w:lineRule="auto"/>
              <w:ind w:left="720"/>
              <w:rPr>
                <w:rFonts w:ascii="Calibri" w:hAnsi="Calibri" w:cs="Arial"/>
                <w:sz w:val="20"/>
                <w:szCs w:val="20"/>
              </w:rPr>
            </w:pPr>
            <w:bookmarkStart w:id="0" w:name="_Hlk47534917"/>
          </w:p>
          <w:p w14:paraId="47D05171" w14:textId="77777777" w:rsidR="005C6A15" w:rsidRDefault="005C6A15" w:rsidP="00E61430">
            <w:pPr>
              <w:numPr>
                <w:ilvl w:val="0"/>
                <w:numId w:val="29"/>
              </w:num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A15BAA">
              <w:rPr>
                <w:rFonts w:ascii="Calibri" w:hAnsi="Calibri" w:cs="Arial"/>
                <w:sz w:val="20"/>
                <w:szCs w:val="20"/>
              </w:rPr>
              <w:t>Is there a range of Continuous Provision to meet this requirement? Is this well</w:t>
            </w:r>
            <w:r>
              <w:rPr>
                <w:rFonts w:ascii="Calibri" w:hAnsi="Calibri" w:cs="Arial"/>
                <w:sz w:val="20"/>
                <w:szCs w:val="20"/>
              </w:rPr>
              <w:t xml:space="preserve"> stocked and well presented? Is it e</w:t>
            </w:r>
            <w:r w:rsidRPr="00A15BAA">
              <w:rPr>
                <w:rFonts w:ascii="Calibri" w:hAnsi="Calibri" w:cs="Arial"/>
                <w:sz w:val="20"/>
                <w:szCs w:val="20"/>
              </w:rPr>
              <w:t xml:space="preserve">asily accessible and available to the children most of the time? </w:t>
            </w:r>
          </w:p>
          <w:p w14:paraId="1DD14614" w14:textId="77777777" w:rsidR="005C6A15" w:rsidRDefault="005C6A15" w:rsidP="00E61430">
            <w:pPr>
              <w:numPr>
                <w:ilvl w:val="0"/>
                <w:numId w:val="29"/>
              </w:num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A15BAA">
              <w:rPr>
                <w:rFonts w:ascii="Calibri" w:hAnsi="Calibri" w:cs="Arial"/>
                <w:sz w:val="20"/>
                <w:szCs w:val="20"/>
              </w:rPr>
              <w:t>Are key areas of continuous provision continuously offered to chil</w:t>
            </w:r>
            <w:r>
              <w:rPr>
                <w:rFonts w:ascii="Calibri" w:hAnsi="Calibri" w:cs="Arial"/>
                <w:sz w:val="20"/>
                <w:szCs w:val="20"/>
              </w:rPr>
              <w:t xml:space="preserve">dren including: Sand and Water, Home Corner, Construction, Small World, Workshop, Quiet Book areas, CFS, Messy play, Malleable, Paint, Mark Making </w:t>
            </w:r>
          </w:p>
          <w:p w14:paraId="007A2192" w14:textId="77777777" w:rsidR="005C6A15" w:rsidRDefault="005C6A15" w:rsidP="00E61430">
            <w:pPr>
              <w:numPr>
                <w:ilvl w:val="0"/>
                <w:numId w:val="29"/>
              </w:num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Are there r</w:t>
            </w:r>
            <w:r w:rsidRPr="00A15BAA">
              <w:rPr>
                <w:rFonts w:ascii="Calibri" w:hAnsi="Calibri" w:cs="Arial"/>
                <w:sz w:val="20"/>
                <w:szCs w:val="20"/>
              </w:rPr>
              <w:t xml:space="preserve">esources which reflect a range of cultures and environmental features of the world? </w:t>
            </w:r>
          </w:p>
          <w:p w14:paraId="68668945" w14:textId="77777777" w:rsidR="005C6A15" w:rsidRDefault="005C6A15" w:rsidP="00E61430">
            <w:pPr>
              <w:numPr>
                <w:ilvl w:val="0"/>
                <w:numId w:val="29"/>
              </w:num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Do resources encourage the development of children’s communication and language skills and vocabulary?</w:t>
            </w:r>
          </w:p>
          <w:p w14:paraId="40AD14DA" w14:textId="77777777" w:rsidR="005C6A15" w:rsidRDefault="005C6A15" w:rsidP="00E61430">
            <w:pPr>
              <w:numPr>
                <w:ilvl w:val="0"/>
                <w:numId w:val="29"/>
              </w:num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Are books a key feature of the provision?</w:t>
            </w:r>
          </w:p>
          <w:p w14:paraId="4B05CD01" w14:textId="77777777" w:rsidR="005C6A15" w:rsidRDefault="005C6A15" w:rsidP="00E61430">
            <w:pPr>
              <w:numPr>
                <w:ilvl w:val="0"/>
                <w:numId w:val="29"/>
              </w:num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Do resources excite, enthuse and challenge children?</w:t>
            </w:r>
          </w:p>
          <w:p w14:paraId="38968916" w14:textId="77777777" w:rsidR="005C6A15" w:rsidRDefault="005C6A15" w:rsidP="00E61430">
            <w:pPr>
              <w:numPr>
                <w:ilvl w:val="0"/>
                <w:numId w:val="29"/>
              </w:num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A15BAA">
              <w:rPr>
                <w:rFonts w:ascii="Calibri" w:hAnsi="Calibri" w:cs="Arial"/>
                <w:sz w:val="20"/>
                <w:szCs w:val="20"/>
              </w:rPr>
              <w:t xml:space="preserve">Is the snack area utilised for T&amp;L opportunities? </w:t>
            </w:r>
          </w:p>
          <w:p w14:paraId="0215F626" w14:textId="77777777" w:rsidR="005C6A15" w:rsidRDefault="005C6A15" w:rsidP="00E61430">
            <w:pPr>
              <w:numPr>
                <w:ilvl w:val="0"/>
                <w:numId w:val="29"/>
              </w:num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A15BAA">
              <w:rPr>
                <w:rFonts w:ascii="Calibri" w:hAnsi="Calibri" w:cs="Arial"/>
                <w:sz w:val="20"/>
                <w:szCs w:val="20"/>
              </w:rPr>
              <w:t>Is equal emphasis put on T</w:t>
            </w:r>
            <w:r>
              <w:rPr>
                <w:rFonts w:ascii="Calibri" w:hAnsi="Calibri" w:cs="Arial"/>
                <w:sz w:val="20"/>
                <w:szCs w:val="20"/>
              </w:rPr>
              <w:t xml:space="preserve">eaching </w:t>
            </w:r>
            <w:r w:rsidRPr="00A15BAA">
              <w:rPr>
                <w:rFonts w:ascii="Calibri" w:hAnsi="Calibri" w:cs="Arial"/>
                <w:sz w:val="20"/>
                <w:szCs w:val="20"/>
              </w:rPr>
              <w:t>&amp;L</w:t>
            </w:r>
            <w:r>
              <w:rPr>
                <w:rFonts w:ascii="Calibri" w:hAnsi="Calibri" w:cs="Arial"/>
                <w:sz w:val="20"/>
                <w:szCs w:val="20"/>
              </w:rPr>
              <w:t>earning</w:t>
            </w:r>
            <w:r w:rsidRPr="00A15BAA">
              <w:rPr>
                <w:rFonts w:ascii="Calibri" w:hAnsi="Calibri" w:cs="Arial"/>
                <w:sz w:val="20"/>
                <w:szCs w:val="20"/>
              </w:rPr>
              <w:t xml:space="preserve"> in the outdoors? Do the resources in this space enable large scale play and gross motor development and is not a mirror image of indoors?</w:t>
            </w:r>
          </w:p>
          <w:p w14:paraId="1F90CB86" w14:textId="77777777" w:rsidR="005C6A15" w:rsidRDefault="005C6A15" w:rsidP="00E61430">
            <w:pPr>
              <w:spacing w:line="276" w:lineRule="auto"/>
              <w:rPr>
                <w:rFonts w:ascii="Calibri" w:hAnsi="Calibri" w:cs="Arial"/>
                <w:b/>
                <w:i/>
                <w:sz w:val="20"/>
                <w:szCs w:val="20"/>
              </w:rPr>
            </w:pPr>
            <w:r w:rsidRPr="00A15BAA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A15BAA">
              <w:rPr>
                <w:rFonts w:ascii="Calibri" w:hAnsi="Calibri" w:cs="Arial"/>
                <w:b/>
                <w:i/>
                <w:sz w:val="20"/>
                <w:szCs w:val="20"/>
              </w:rPr>
              <w:t>Which areas of CP are identified as strengths? Any areas for further development?</w:t>
            </w:r>
          </w:p>
          <w:p w14:paraId="10DCA49C" w14:textId="77777777" w:rsidR="005C6A15" w:rsidRDefault="005C6A15" w:rsidP="00E61430">
            <w:pPr>
              <w:spacing w:line="276" w:lineRule="auto"/>
              <w:rPr>
                <w:rFonts w:ascii="Calibri" w:hAnsi="Calibri" w:cs="Arial"/>
                <w:b/>
                <w:i/>
                <w:sz w:val="20"/>
                <w:szCs w:val="20"/>
              </w:rPr>
            </w:pPr>
            <w:r>
              <w:rPr>
                <w:rFonts w:ascii="Calibri" w:hAnsi="Calibri" w:cs="Arial"/>
                <w:b/>
                <w:i/>
                <w:sz w:val="20"/>
                <w:szCs w:val="20"/>
              </w:rPr>
              <w:t>Does your environment support your intent and cultural capital?</w:t>
            </w:r>
          </w:p>
          <w:p w14:paraId="7BA39F61" w14:textId="77777777" w:rsidR="003368BA" w:rsidRDefault="003368BA" w:rsidP="00E61430">
            <w:pPr>
              <w:spacing w:line="276" w:lineRule="auto"/>
              <w:rPr>
                <w:rFonts w:ascii="Calibri" w:hAnsi="Calibri" w:cs="Arial"/>
                <w:b/>
                <w:i/>
                <w:sz w:val="20"/>
                <w:szCs w:val="20"/>
              </w:rPr>
            </w:pPr>
          </w:p>
          <w:p w14:paraId="4F263A9B" w14:textId="77777777" w:rsidR="003368BA" w:rsidRPr="00531A57" w:rsidRDefault="003368BA" w:rsidP="00E61430">
            <w:pPr>
              <w:spacing w:line="276" w:lineRule="auto"/>
              <w:rPr>
                <w:rFonts w:ascii="Calibri" w:hAnsi="Calibri" w:cs="Arial"/>
                <w:b/>
                <w:i/>
                <w:sz w:val="20"/>
                <w:szCs w:val="20"/>
              </w:rPr>
            </w:pPr>
          </w:p>
        </w:tc>
        <w:tc>
          <w:tcPr>
            <w:tcW w:w="8303" w:type="dxa"/>
            <w:gridSpan w:val="2"/>
            <w:shd w:val="clear" w:color="auto" w:fill="auto"/>
          </w:tcPr>
          <w:p w14:paraId="08A33B95" w14:textId="77777777" w:rsidR="005C6A15" w:rsidRPr="00030B3A" w:rsidRDefault="005C6A15" w:rsidP="005C6A15">
            <w:pPr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  <w:r w:rsidRPr="00030B3A">
              <w:rPr>
                <w:rFonts w:ascii="Calibri" w:hAnsi="Calibri" w:cs="Arial"/>
                <w:b/>
                <w:sz w:val="22"/>
                <w:szCs w:val="22"/>
              </w:rPr>
              <w:t xml:space="preserve">Environmental Walk, </w:t>
            </w:r>
            <w:r w:rsidRPr="00030B3A">
              <w:rPr>
                <w:rFonts w:ascii="Calibri" w:hAnsi="Calibri" w:cs="Arial"/>
                <w:b/>
                <w:i/>
                <w:sz w:val="22"/>
                <w:szCs w:val="22"/>
              </w:rPr>
              <w:t xml:space="preserve">EYFS Overarching Principles p6 - </w:t>
            </w:r>
            <w:r w:rsidRPr="00030B3A">
              <w:rPr>
                <w:rFonts w:ascii="Calibri" w:hAnsi="Calibri" w:cs="Arial"/>
                <w:sz w:val="22"/>
                <w:szCs w:val="22"/>
              </w:rPr>
              <w:t>Children learn and develop well in enabling environments, in which their experiences respond to their individual needs.</w:t>
            </w:r>
          </w:p>
          <w:p w14:paraId="79316C7C" w14:textId="77777777" w:rsidR="005C6A15" w:rsidRDefault="005C6A15" w:rsidP="005C6A15">
            <w:pPr>
              <w:spacing w:line="276" w:lineRule="auto"/>
              <w:rPr>
                <w:rFonts w:ascii="Calibri" w:hAnsi="Calibri" w:cs="Arial"/>
                <w:b/>
                <w:sz w:val="22"/>
                <w:szCs w:val="22"/>
              </w:rPr>
            </w:pPr>
            <w:r w:rsidRPr="00030B3A">
              <w:rPr>
                <w:rFonts w:ascii="Calibri" w:hAnsi="Calibri" w:cs="Arial"/>
                <w:b/>
                <w:sz w:val="22"/>
                <w:szCs w:val="22"/>
              </w:rPr>
              <w:t>1.</w:t>
            </w:r>
            <w:r w:rsidR="007D4B23">
              <w:rPr>
                <w:rFonts w:ascii="Calibri" w:hAnsi="Calibri" w:cs="Arial"/>
                <w:b/>
                <w:sz w:val="22"/>
                <w:szCs w:val="22"/>
              </w:rPr>
              <w:t>6</w:t>
            </w:r>
            <w:r w:rsidRPr="00030B3A">
              <w:rPr>
                <w:rFonts w:ascii="Calibri" w:hAnsi="Calibri" w:cs="Arial"/>
                <w:b/>
                <w:sz w:val="22"/>
                <w:szCs w:val="22"/>
              </w:rPr>
              <w:t xml:space="preserve">. Educational programmes must involve activities and experiences for children to develop: </w:t>
            </w:r>
          </w:p>
          <w:p w14:paraId="781BDB70" w14:textId="77777777" w:rsidR="005C6A15" w:rsidRPr="00030B3A" w:rsidRDefault="005C6A15" w:rsidP="005C6A15">
            <w:pPr>
              <w:numPr>
                <w:ilvl w:val="1"/>
                <w:numId w:val="61"/>
              </w:numPr>
              <w:spacing w:line="276" w:lineRule="auto"/>
              <w:rPr>
                <w:rFonts w:ascii="Calibri" w:hAnsi="Calibri" w:cs="Arial"/>
                <w:b/>
                <w:sz w:val="22"/>
                <w:szCs w:val="22"/>
              </w:rPr>
            </w:pPr>
            <w:r w:rsidRPr="00030B3A">
              <w:rPr>
                <w:rFonts w:ascii="Calibri" w:hAnsi="Calibri" w:cs="Arial"/>
                <w:b/>
                <w:sz w:val="22"/>
                <w:szCs w:val="22"/>
              </w:rPr>
              <w:t xml:space="preserve">personal, </w:t>
            </w:r>
            <w:r w:rsidR="0050792C" w:rsidRPr="00030B3A">
              <w:rPr>
                <w:rFonts w:ascii="Calibri" w:hAnsi="Calibri" w:cs="Arial"/>
                <w:b/>
                <w:sz w:val="22"/>
                <w:szCs w:val="22"/>
              </w:rPr>
              <w:t>social,</w:t>
            </w:r>
            <w:r w:rsidRPr="00030B3A">
              <w:rPr>
                <w:rFonts w:ascii="Calibri" w:hAnsi="Calibri" w:cs="Arial"/>
                <w:b/>
                <w:sz w:val="22"/>
                <w:szCs w:val="22"/>
              </w:rPr>
              <w:t xml:space="preserve"> and emotional development</w:t>
            </w:r>
          </w:p>
          <w:p w14:paraId="5FBE4468" w14:textId="77777777" w:rsidR="005C6A15" w:rsidRPr="00030B3A" w:rsidRDefault="005C6A15" w:rsidP="005C6A15">
            <w:pPr>
              <w:numPr>
                <w:ilvl w:val="1"/>
                <w:numId w:val="61"/>
              </w:numPr>
              <w:spacing w:line="276" w:lineRule="auto"/>
              <w:rPr>
                <w:rFonts w:ascii="Calibri" w:hAnsi="Calibri" w:cs="Arial"/>
                <w:b/>
                <w:sz w:val="22"/>
                <w:szCs w:val="22"/>
              </w:rPr>
            </w:pPr>
            <w:r w:rsidRPr="00030B3A">
              <w:rPr>
                <w:rFonts w:ascii="Calibri" w:hAnsi="Calibri" w:cs="Arial"/>
                <w:b/>
                <w:sz w:val="22"/>
                <w:szCs w:val="22"/>
              </w:rPr>
              <w:t>communication and language</w:t>
            </w:r>
          </w:p>
          <w:p w14:paraId="21533934" w14:textId="77777777" w:rsidR="005C6A15" w:rsidRPr="00030B3A" w:rsidRDefault="005C6A15" w:rsidP="005C6A15">
            <w:pPr>
              <w:numPr>
                <w:ilvl w:val="1"/>
                <w:numId w:val="61"/>
              </w:numPr>
              <w:spacing w:line="276" w:lineRule="auto"/>
              <w:rPr>
                <w:rFonts w:ascii="Calibri" w:hAnsi="Calibri" w:cs="Arial"/>
                <w:b/>
                <w:sz w:val="22"/>
                <w:szCs w:val="22"/>
              </w:rPr>
            </w:pPr>
            <w:r w:rsidRPr="00030B3A">
              <w:rPr>
                <w:rFonts w:ascii="Calibri" w:hAnsi="Calibri" w:cs="Arial"/>
                <w:b/>
                <w:sz w:val="22"/>
                <w:szCs w:val="22"/>
              </w:rPr>
              <w:t>physical development</w:t>
            </w:r>
          </w:p>
          <w:p w14:paraId="10C63731" w14:textId="77777777" w:rsidR="005C6A15" w:rsidRPr="00030B3A" w:rsidRDefault="005C6A15" w:rsidP="005C6A15">
            <w:pPr>
              <w:numPr>
                <w:ilvl w:val="1"/>
                <w:numId w:val="61"/>
              </w:numPr>
              <w:spacing w:line="276" w:lineRule="auto"/>
              <w:rPr>
                <w:rFonts w:ascii="Calibri" w:hAnsi="Calibri" w:cs="Arial"/>
                <w:b/>
                <w:sz w:val="22"/>
                <w:szCs w:val="22"/>
              </w:rPr>
            </w:pPr>
            <w:r w:rsidRPr="00030B3A">
              <w:rPr>
                <w:rFonts w:ascii="Calibri" w:hAnsi="Calibri" w:cs="Arial"/>
                <w:b/>
                <w:sz w:val="22"/>
                <w:szCs w:val="22"/>
              </w:rPr>
              <w:t>literacy</w:t>
            </w:r>
          </w:p>
          <w:p w14:paraId="1F40083A" w14:textId="77777777" w:rsidR="005C6A15" w:rsidRPr="00030B3A" w:rsidRDefault="005C6A15" w:rsidP="005C6A15">
            <w:pPr>
              <w:numPr>
                <w:ilvl w:val="1"/>
                <w:numId w:val="61"/>
              </w:numPr>
              <w:spacing w:line="276" w:lineRule="auto"/>
              <w:rPr>
                <w:rFonts w:ascii="Calibri" w:hAnsi="Calibri" w:cs="Arial"/>
                <w:b/>
                <w:sz w:val="22"/>
                <w:szCs w:val="22"/>
              </w:rPr>
            </w:pPr>
            <w:r w:rsidRPr="00030B3A">
              <w:rPr>
                <w:rFonts w:ascii="Calibri" w:hAnsi="Calibri" w:cs="Arial"/>
                <w:b/>
                <w:sz w:val="22"/>
                <w:szCs w:val="22"/>
              </w:rPr>
              <w:t>mathematics</w:t>
            </w:r>
          </w:p>
          <w:p w14:paraId="76886019" w14:textId="77777777" w:rsidR="005C6A15" w:rsidRDefault="005C6A15" w:rsidP="005C6A15">
            <w:pPr>
              <w:numPr>
                <w:ilvl w:val="1"/>
                <w:numId w:val="61"/>
              </w:numPr>
              <w:spacing w:line="276" w:lineRule="auto"/>
              <w:rPr>
                <w:rFonts w:ascii="Calibri" w:hAnsi="Calibri" w:cs="Arial"/>
                <w:b/>
                <w:sz w:val="22"/>
                <w:szCs w:val="22"/>
              </w:rPr>
            </w:pPr>
            <w:r w:rsidRPr="00030B3A">
              <w:rPr>
                <w:rFonts w:ascii="Calibri" w:hAnsi="Calibri" w:cs="Arial"/>
                <w:b/>
                <w:sz w:val="22"/>
                <w:szCs w:val="22"/>
              </w:rPr>
              <w:t>understanding the world</w:t>
            </w:r>
          </w:p>
          <w:p w14:paraId="64291E31" w14:textId="0EBBCAB5" w:rsidR="005C6A15" w:rsidRPr="00BC5BB7" w:rsidRDefault="005C6A15" w:rsidP="009723B6">
            <w:pPr>
              <w:numPr>
                <w:ilvl w:val="1"/>
                <w:numId w:val="61"/>
              </w:numPr>
              <w:spacing w:line="276" w:lineRule="auto"/>
              <w:rPr>
                <w:rFonts w:ascii="Calibri" w:hAnsi="Calibri" w:cs="Arial"/>
                <w:b/>
                <w:sz w:val="22"/>
                <w:szCs w:val="22"/>
              </w:rPr>
            </w:pPr>
            <w:r w:rsidRPr="005C6A15">
              <w:rPr>
                <w:rFonts w:ascii="Calibri" w:hAnsi="Calibri" w:cs="Arial"/>
                <w:b/>
                <w:sz w:val="22"/>
                <w:szCs w:val="22"/>
              </w:rPr>
              <w:t>expressive arts and design</w:t>
            </w:r>
          </w:p>
        </w:tc>
      </w:tr>
      <w:bookmarkEnd w:id="0"/>
      <w:tr w:rsidR="00BE2137" w:rsidRPr="004C351B" w14:paraId="478E8064" w14:textId="77777777" w:rsidTr="003368BA">
        <w:trPr>
          <w:trHeight w:val="541"/>
        </w:trPr>
        <w:tc>
          <w:tcPr>
            <w:tcW w:w="5823" w:type="dxa"/>
            <w:shd w:val="clear" w:color="auto" w:fill="E6E6E6"/>
          </w:tcPr>
          <w:p w14:paraId="54D90199" w14:textId="77777777" w:rsidR="00BE2137" w:rsidRPr="00C504E2" w:rsidRDefault="00BE2137" w:rsidP="00E61430">
            <w:pPr>
              <w:tabs>
                <w:tab w:val="left" w:pos="1590"/>
              </w:tabs>
              <w:rPr>
                <w:rFonts w:ascii="Calibri" w:hAnsi="Calibri" w:cs="Arial"/>
                <w:b/>
                <w:sz w:val="28"/>
                <w:szCs w:val="28"/>
              </w:rPr>
            </w:pPr>
            <w:r w:rsidRPr="00C504E2">
              <w:rPr>
                <w:rFonts w:ascii="Calibri" w:hAnsi="Calibri" w:cs="Arial"/>
                <w:b/>
                <w:sz w:val="28"/>
                <w:szCs w:val="28"/>
              </w:rPr>
              <w:t>Continuous Provision areas</w:t>
            </w:r>
          </w:p>
          <w:p w14:paraId="241F38BB" w14:textId="77777777" w:rsidR="00BE2137" w:rsidRPr="00161A26" w:rsidRDefault="00BE2137" w:rsidP="00E61430">
            <w:pPr>
              <w:tabs>
                <w:tab w:val="left" w:pos="1590"/>
              </w:tabs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874" w:type="dxa"/>
            <w:shd w:val="clear" w:color="auto" w:fill="92D050"/>
          </w:tcPr>
          <w:p w14:paraId="5CD011DC" w14:textId="77777777" w:rsidR="00BE2137" w:rsidRPr="004C351B" w:rsidRDefault="00BE2137" w:rsidP="00E61430">
            <w:pPr>
              <w:spacing w:line="276" w:lineRule="auto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Fully in Place</w:t>
            </w:r>
          </w:p>
        </w:tc>
        <w:tc>
          <w:tcPr>
            <w:tcW w:w="877" w:type="dxa"/>
            <w:shd w:val="clear" w:color="auto" w:fill="FFC000"/>
          </w:tcPr>
          <w:p w14:paraId="3549FA0B" w14:textId="77777777" w:rsidR="00BE2137" w:rsidRPr="003B2ED9" w:rsidRDefault="00BE2137" w:rsidP="00E61430">
            <w:pPr>
              <w:spacing w:line="276" w:lineRule="auto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3B2ED9">
              <w:rPr>
                <w:rFonts w:ascii="Calibri" w:hAnsi="Calibri" w:cs="Arial"/>
                <w:b/>
                <w:sz w:val="20"/>
                <w:szCs w:val="20"/>
              </w:rPr>
              <w:t>Partly in Place</w:t>
            </w:r>
          </w:p>
        </w:tc>
        <w:tc>
          <w:tcPr>
            <w:tcW w:w="875" w:type="dxa"/>
            <w:shd w:val="clear" w:color="auto" w:fill="FF0000"/>
          </w:tcPr>
          <w:p w14:paraId="720A38A8" w14:textId="77777777" w:rsidR="00BE2137" w:rsidRPr="003B2ED9" w:rsidRDefault="00BE2137" w:rsidP="00E61430">
            <w:pPr>
              <w:spacing w:line="276" w:lineRule="auto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3B2ED9">
              <w:rPr>
                <w:rFonts w:ascii="Calibri" w:hAnsi="Calibri" w:cs="Arial"/>
                <w:b/>
                <w:sz w:val="20"/>
                <w:szCs w:val="20"/>
              </w:rPr>
              <w:t>Not in place</w:t>
            </w:r>
          </w:p>
        </w:tc>
        <w:tc>
          <w:tcPr>
            <w:tcW w:w="7428" w:type="dxa"/>
            <w:shd w:val="clear" w:color="auto" w:fill="E6E6E6"/>
          </w:tcPr>
          <w:p w14:paraId="0D2C7BDF" w14:textId="77777777" w:rsidR="00BE2137" w:rsidRPr="00161A26" w:rsidRDefault="00BE2137" w:rsidP="00E61430">
            <w:pPr>
              <w:spacing w:line="276" w:lineRule="auto"/>
              <w:rPr>
                <w:rFonts w:ascii="Calibri" w:hAnsi="Calibri" w:cs="Arial"/>
                <w:b/>
                <w:sz w:val="28"/>
                <w:szCs w:val="28"/>
              </w:rPr>
            </w:pPr>
            <w:r w:rsidRPr="00161A26">
              <w:rPr>
                <w:rFonts w:ascii="Calibri" w:hAnsi="Calibri" w:cs="Arial"/>
                <w:b/>
                <w:sz w:val="28"/>
                <w:szCs w:val="28"/>
              </w:rPr>
              <w:t>Evaluation</w:t>
            </w:r>
            <w:r w:rsidR="00E6580E">
              <w:rPr>
                <w:rFonts w:ascii="Calibri" w:hAnsi="Calibri" w:cs="Arial"/>
                <w:b/>
                <w:sz w:val="28"/>
                <w:szCs w:val="28"/>
              </w:rPr>
              <w:t xml:space="preserve">/Actions </w:t>
            </w:r>
          </w:p>
          <w:p w14:paraId="7E98D0C8" w14:textId="77777777" w:rsidR="00BE2137" w:rsidRPr="00161A26" w:rsidRDefault="00BE2137" w:rsidP="00E61430">
            <w:pPr>
              <w:spacing w:line="276" w:lineRule="auto"/>
              <w:rPr>
                <w:rFonts w:ascii="Calibri" w:hAnsi="Calibri" w:cs="Arial"/>
                <w:b/>
                <w:sz w:val="28"/>
                <w:szCs w:val="28"/>
              </w:rPr>
            </w:pPr>
          </w:p>
        </w:tc>
      </w:tr>
      <w:tr w:rsidR="00BE2137" w:rsidRPr="00B448D6" w14:paraId="678894E0" w14:textId="77777777" w:rsidTr="003368BA">
        <w:tc>
          <w:tcPr>
            <w:tcW w:w="5823" w:type="dxa"/>
            <w:shd w:val="clear" w:color="auto" w:fill="auto"/>
          </w:tcPr>
          <w:p w14:paraId="40E0605C" w14:textId="77777777" w:rsidR="00BE2137" w:rsidRPr="00080004" w:rsidRDefault="00BE2137" w:rsidP="00E61430">
            <w:pPr>
              <w:spacing w:line="276" w:lineRule="auto"/>
              <w:rPr>
                <w:rFonts w:ascii="Calibri" w:hAnsi="Calibri" w:cs="Arial"/>
                <w:b/>
                <w:sz w:val="22"/>
                <w:szCs w:val="22"/>
              </w:rPr>
            </w:pPr>
            <w:r w:rsidRPr="00080004">
              <w:rPr>
                <w:rFonts w:ascii="Calibri" w:hAnsi="Calibri" w:cs="Arial"/>
                <w:b/>
                <w:sz w:val="22"/>
                <w:szCs w:val="22"/>
              </w:rPr>
              <w:t>Small World</w:t>
            </w:r>
          </w:p>
          <w:p w14:paraId="7ADD6FB4" w14:textId="77777777" w:rsidR="00BE2137" w:rsidRDefault="00BE2137" w:rsidP="00E61430">
            <w:pPr>
              <w:spacing w:line="276" w:lineRule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A good selection and variety of resources available such as animals, transport, popular culture</w:t>
            </w:r>
            <w:r w:rsidRPr="00080004">
              <w:rPr>
                <w:rFonts w:ascii="Calibri" w:hAnsi="Calibri" w:cs="Arial"/>
                <w:sz w:val="18"/>
                <w:szCs w:val="18"/>
              </w:rPr>
              <w:t xml:space="preserve"> enhanced with na</w:t>
            </w:r>
            <w:r>
              <w:rPr>
                <w:rFonts w:ascii="Calibri" w:hAnsi="Calibri" w:cs="Arial"/>
                <w:sz w:val="18"/>
                <w:szCs w:val="18"/>
              </w:rPr>
              <w:t>tural, open ended materials that the children can choose to use alongside their imaginations.</w:t>
            </w:r>
          </w:p>
          <w:p w14:paraId="1C1334C5" w14:textId="77777777" w:rsidR="00BE2137" w:rsidRDefault="00BE2137" w:rsidP="00711917">
            <w:pPr>
              <w:spacing w:line="276" w:lineRule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lastRenderedPageBreak/>
              <w:t>A variety of</w:t>
            </w:r>
            <w:r w:rsidRPr="00080004">
              <w:rPr>
                <w:rFonts w:ascii="Calibri" w:hAnsi="Calibri" w:cs="Arial"/>
                <w:sz w:val="18"/>
                <w:szCs w:val="18"/>
              </w:rPr>
              <w:t xml:space="preserve"> literacy and maths opportunities provided alongside</w:t>
            </w:r>
            <w:r>
              <w:rPr>
                <w:rFonts w:ascii="Calibri" w:hAnsi="Calibri" w:cs="Arial"/>
                <w:sz w:val="18"/>
                <w:szCs w:val="18"/>
              </w:rPr>
              <w:t xml:space="preserve"> such as mark-making materials, numbers, books, images etc. Items that enhance the children’s imagination and wonder.</w:t>
            </w:r>
          </w:p>
          <w:p w14:paraId="27DC1E18" w14:textId="77777777" w:rsidR="003368BA" w:rsidRPr="00B448D6" w:rsidRDefault="003368BA" w:rsidP="00711917">
            <w:p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74" w:type="dxa"/>
            <w:shd w:val="clear" w:color="auto" w:fill="auto"/>
          </w:tcPr>
          <w:p w14:paraId="427B3EDC" w14:textId="77777777" w:rsidR="00BE2137" w:rsidRPr="00A504C7" w:rsidRDefault="00BE2137" w:rsidP="00E61430">
            <w:pPr>
              <w:spacing w:line="276" w:lineRule="auto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877" w:type="dxa"/>
            <w:shd w:val="clear" w:color="auto" w:fill="auto"/>
          </w:tcPr>
          <w:p w14:paraId="0D2743FC" w14:textId="77777777" w:rsidR="00BE2137" w:rsidRPr="00A504C7" w:rsidRDefault="00BE2137" w:rsidP="00E61430">
            <w:pPr>
              <w:spacing w:line="276" w:lineRule="auto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875" w:type="dxa"/>
            <w:shd w:val="clear" w:color="auto" w:fill="auto"/>
          </w:tcPr>
          <w:p w14:paraId="3667C7A8" w14:textId="77777777" w:rsidR="00BE2137" w:rsidRPr="00A504C7" w:rsidRDefault="00BE2137" w:rsidP="00E61430">
            <w:pPr>
              <w:spacing w:line="276" w:lineRule="auto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7428" w:type="dxa"/>
          </w:tcPr>
          <w:p w14:paraId="466338D8" w14:textId="77777777" w:rsidR="00BE2137" w:rsidRPr="00B448D6" w:rsidRDefault="00BE2137" w:rsidP="00E61430">
            <w:p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BE2137" w:rsidRPr="00B448D6" w14:paraId="3202AB47" w14:textId="77777777" w:rsidTr="003368BA">
        <w:tc>
          <w:tcPr>
            <w:tcW w:w="5823" w:type="dxa"/>
            <w:shd w:val="clear" w:color="auto" w:fill="auto"/>
          </w:tcPr>
          <w:p w14:paraId="7DC4507B" w14:textId="77777777" w:rsidR="00BE2137" w:rsidRPr="00080004" w:rsidRDefault="00BE2137" w:rsidP="00E61430">
            <w:pPr>
              <w:spacing w:line="276" w:lineRule="auto"/>
              <w:rPr>
                <w:rFonts w:ascii="Calibri" w:hAnsi="Calibri" w:cs="Arial"/>
                <w:b/>
              </w:rPr>
            </w:pPr>
            <w:r w:rsidRPr="00080004">
              <w:rPr>
                <w:rFonts w:ascii="Calibri" w:hAnsi="Calibri" w:cs="Arial"/>
                <w:b/>
              </w:rPr>
              <w:t xml:space="preserve">Construction </w:t>
            </w:r>
          </w:p>
          <w:p w14:paraId="6F50693B" w14:textId="77777777" w:rsidR="00BE2137" w:rsidRDefault="00BE2137" w:rsidP="00E61430">
            <w:pPr>
              <w:spacing w:line="276" w:lineRule="auto"/>
              <w:rPr>
                <w:rFonts w:ascii="Calibri" w:hAnsi="Calibri" w:cs="Arial"/>
                <w:sz w:val="18"/>
                <w:szCs w:val="18"/>
              </w:rPr>
            </w:pPr>
            <w:r w:rsidRPr="00105F22">
              <w:rPr>
                <w:rFonts w:ascii="Calibri" w:hAnsi="Calibri" w:cs="Arial"/>
                <w:sz w:val="18"/>
                <w:szCs w:val="18"/>
              </w:rPr>
              <w:t>A good selection of construction resources</w:t>
            </w:r>
            <w:r>
              <w:rPr>
                <w:rFonts w:ascii="Calibri" w:hAnsi="Calibri" w:cs="Arial"/>
                <w:sz w:val="18"/>
                <w:szCs w:val="18"/>
              </w:rPr>
              <w:t xml:space="preserve"> that offer hands on interactions.</w:t>
            </w:r>
          </w:p>
          <w:p w14:paraId="7AE1E1A9" w14:textId="77777777" w:rsidR="00BE2137" w:rsidRDefault="00BE2137" w:rsidP="00E61430">
            <w:pPr>
              <w:spacing w:line="276" w:lineRule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There is a selection of materials on offer such as</w:t>
            </w:r>
            <w:r w:rsidRPr="00105F22">
              <w:rPr>
                <w:rFonts w:ascii="Calibri" w:hAnsi="Calibri" w:cs="Arial"/>
                <w:sz w:val="18"/>
                <w:szCs w:val="18"/>
              </w:rPr>
              <w:t xml:space="preserve"> natural, open ended</w:t>
            </w:r>
            <w:r>
              <w:rPr>
                <w:rFonts w:ascii="Calibri" w:hAnsi="Calibri" w:cs="Arial"/>
                <w:sz w:val="18"/>
                <w:szCs w:val="18"/>
              </w:rPr>
              <w:t>,</w:t>
            </w:r>
            <w:r w:rsidRPr="00105F22">
              <w:rPr>
                <w:rFonts w:ascii="Calibri" w:hAnsi="Calibri" w:cs="Arial"/>
                <w:sz w:val="18"/>
                <w:szCs w:val="18"/>
              </w:rPr>
              <w:t xml:space="preserve"> tubes, guttering etc</w:t>
            </w:r>
            <w:r>
              <w:rPr>
                <w:rFonts w:ascii="Calibri" w:hAnsi="Calibri" w:cs="Arial"/>
                <w:sz w:val="18"/>
                <w:szCs w:val="18"/>
              </w:rPr>
              <w:t>.</w:t>
            </w:r>
          </w:p>
          <w:p w14:paraId="469AF985" w14:textId="77777777" w:rsidR="00BE2137" w:rsidRDefault="00BE2137" w:rsidP="00E61430">
            <w:pPr>
              <w:spacing w:line="276" w:lineRule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L</w:t>
            </w:r>
            <w:r w:rsidRPr="00105F22">
              <w:rPr>
                <w:rFonts w:ascii="Calibri" w:hAnsi="Calibri" w:cs="Arial"/>
                <w:sz w:val="18"/>
                <w:szCs w:val="18"/>
              </w:rPr>
              <w:t>iteracy and maths opportunities are provided alongside</w:t>
            </w:r>
            <w:r>
              <w:rPr>
                <w:rFonts w:ascii="Calibri" w:hAnsi="Calibri" w:cs="Arial"/>
                <w:sz w:val="18"/>
                <w:szCs w:val="18"/>
              </w:rPr>
              <w:t xml:space="preserve"> the larger resources such as</w:t>
            </w:r>
            <w:r w:rsidRPr="00105F22">
              <w:rPr>
                <w:rFonts w:ascii="Calibri" w:hAnsi="Calibri" w:cs="Arial"/>
                <w:sz w:val="18"/>
                <w:szCs w:val="18"/>
              </w:rPr>
              <w:t xml:space="preserve"> tape measures, rulers, number lines,</w:t>
            </w:r>
            <w:r>
              <w:rPr>
                <w:rFonts w:ascii="Calibri" w:hAnsi="Calibri" w:cs="Arial"/>
                <w:sz w:val="18"/>
                <w:szCs w:val="18"/>
              </w:rPr>
              <w:t xml:space="preserve"> clip boards, factual books, </w:t>
            </w:r>
            <w:r w:rsidR="00C863B9">
              <w:rPr>
                <w:rFonts w:ascii="Calibri" w:hAnsi="Calibri" w:cs="Arial"/>
                <w:sz w:val="18"/>
                <w:szCs w:val="18"/>
              </w:rPr>
              <w:t>images,</w:t>
            </w:r>
            <w:r>
              <w:rPr>
                <w:rFonts w:ascii="Calibri" w:hAnsi="Calibri" w:cs="Arial"/>
                <w:sz w:val="18"/>
                <w:szCs w:val="18"/>
              </w:rPr>
              <w:t xml:space="preserve"> and mark making opportunities.</w:t>
            </w:r>
          </w:p>
          <w:p w14:paraId="42633729" w14:textId="77777777" w:rsidR="003368BA" w:rsidRDefault="003368BA" w:rsidP="00E61430">
            <w:pPr>
              <w:spacing w:line="276" w:lineRule="auto"/>
              <w:rPr>
                <w:rFonts w:ascii="Calibri" w:hAnsi="Calibri" w:cs="Arial"/>
                <w:sz w:val="18"/>
                <w:szCs w:val="18"/>
              </w:rPr>
            </w:pPr>
          </w:p>
          <w:p w14:paraId="7348038C" w14:textId="77777777" w:rsidR="003368BA" w:rsidRDefault="003368BA" w:rsidP="00E61430">
            <w:pPr>
              <w:spacing w:line="276" w:lineRule="auto"/>
              <w:rPr>
                <w:rFonts w:ascii="Calibri" w:hAnsi="Calibri" w:cs="Arial"/>
                <w:sz w:val="18"/>
                <w:szCs w:val="18"/>
              </w:rPr>
            </w:pPr>
          </w:p>
          <w:p w14:paraId="2CBD0207" w14:textId="77777777" w:rsidR="003368BA" w:rsidRDefault="003368BA" w:rsidP="00E61430">
            <w:pPr>
              <w:spacing w:line="276" w:lineRule="auto"/>
              <w:rPr>
                <w:rFonts w:ascii="Calibri" w:hAnsi="Calibri" w:cs="Arial"/>
                <w:sz w:val="18"/>
                <w:szCs w:val="18"/>
              </w:rPr>
            </w:pPr>
          </w:p>
          <w:p w14:paraId="6A039D3C" w14:textId="77777777" w:rsidR="003368BA" w:rsidRDefault="003368BA" w:rsidP="00E61430">
            <w:pPr>
              <w:spacing w:line="276" w:lineRule="auto"/>
              <w:rPr>
                <w:rFonts w:ascii="Calibri" w:hAnsi="Calibri" w:cs="Arial"/>
                <w:sz w:val="18"/>
                <w:szCs w:val="18"/>
              </w:rPr>
            </w:pPr>
          </w:p>
          <w:p w14:paraId="27B3E6B5" w14:textId="77777777" w:rsidR="003368BA" w:rsidRPr="00711917" w:rsidRDefault="003368BA" w:rsidP="00E61430">
            <w:pPr>
              <w:spacing w:line="276" w:lineRule="auto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874" w:type="dxa"/>
            <w:shd w:val="clear" w:color="auto" w:fill="auto"/>
          </w:tcPr>
          <w:p w14:paraId="3BA67469" w14:textId="77777777" w:rsidR="00BE2137" w:rsidRPr="00A504C7" w:rsidRDefault="00BE2137" w:rsidP="00E61430">
            <w:pPr>
              <w:spacing w:line="276" w:lineRule="auto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877" w:type="dxa"/>
            <w:shd w:val="clear" w:color="auto" w:fill="auto"/>
          </w:tcPr>
          <w:p w14:paraId="7BCCC4FF" w14:textId="77777777" w:rsidR="00BE2137" w:rsidRPr="00A504C7" w:rsidRDefault="00BE2137" w:rsidP="00E61430">
            <w:pPr>
              <w:spacing w:line="276" w:lineRule="auto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875" w:type="dxa"/>
            <w:shd w:val="clear" w:color="auto" w:fill="auto"/>
          </w:tcPr>
          <w:p w14:paraId="79AE5734" w14:textId="77777777" w:rsidR="00BE2137" w:rsidRPr="00A504C7" w:rsidRDefault="00BE2137" w:rsidP="00E61430">
            <w:pPr>
              <w:spacing w:line="276" w:lineRule="auto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7428" w:type="dxa"/>
          </w:tcPr>
          <w:p w14:paraId="30546DBD" w14:textId="77777777" w:rsidR="00BE2137" w:rsidRPr="00B448D6" w:rsidRDefault="00BE2137" w:rsidP="00E61430">
            <w:p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BE2137" w:rsidRPr="00B448D6" w14:paraId="10D63906" w14:textId="77777777" w:rsidTr="003368BA">
        <w:tc>
          <w:tcPr>
            <w:tcW w:w="5823" w:type="dxa"/>
            <w:shd w:val="clear" w:color="auto" w:fill="auto"/>
          </w:tcPr>
          <w:p w14:paraId="2B717E70" w14:textId="77777777" w:rsidR="00BE2137" w:rsidRPr="00080004" w:rsidRDefault="00BE2137" w:rsidP="00E61430">
            <w:pPr>
              <w:spacing w:line="276" w:lineRule="auto"/>
              <w:rPr>
                <w:rFonts w:ascii="Calibri" w:hAnsi="Calibri" w:cs="Arial"/>
                <w:b/>
              </w:rPr>
            </w:pPr>
            <w:r w:rsidRPr="00080004">
              <w:rPr>
                <w:rFonts w:ascii="Calibri" w:hAnsi="Calibri" w:cs="Arial"/>
                <w:b/>
              </w:rPr>
              <w:t>Sand</w:t>
            </w:r>
          </w:p>
          <w:p w14:paraId="3C0C58A4" w14:textId="77777777" w:rsidR="00BE2137" w:rsidRDefault="00BE2137" w:rsidP="00E61430">
            <w:pPr>
              <w:spacing w:line="276" w:lineRule="auto"/>
              <w:rPr>
                <w:rFonts w:ascii="Calibri" w:hAnsi="Calibri" w:cs="Arial"/>
                <w:sz w:val="18"/>
                <w:szCs w:val="18"/>
              </w:rPr>
            </w:pPr>
            <w:r w:rsidRPr="00105F22">
              <w:rPr>
                <w:rFonts w:ascii="Calibri" w:hAnsi="Calibri" w:cs="Arial"/>
                <w:sz w:val="18"/>
                <w:szCs w:val="18"/>
              </w:rPr>
              <w:t>A good selection o</w:t>
            </w:r>
            <w:r>
              <w:rPr>
                <w:rFonts w:ascii="Calibri" w:hAnsi="Calibri" w:cs="Arial"/>
                <w:sz w:val="18"/>
                <w:szCs w:val="18"/>
              </w:rPr>
              <w:t>f resources is</w:t>
            </w:r>
            <w:r w:rsidRPr="00105F22">
              <w:rPr>
                <w:rFonts w:ascii="Calibri" w:hAnsi="Calibri" w:cs="Arial"/>
                <w:sz w:val="18"/>
                <w:szCs w:val="18"/>
              </w:rPr>
              <w:t xml:space="preserve"> available </w:t>
            </w:r>
            <w:r>
              <w:rPr>
                <w:rFonts w:ascii="Calibri" w:hAnsi="Calibri" w:cs="Arial"/>
                <w:sz w:val="18"/>
                <w:szCs w:val="18"/>
              </w:rPr>
              <w:t>for the children to explore both wet and dry sand.</w:t>
            </w:r>
          </w:p>
          <w:p w14:paraId="40B17022" w14:textId="77777777" w:rsidR="00BE2137" w:rsidRDefault="00BE2137" w:rsidP="00E61430">
            <w:pPr>
              <w:spacing w:line="276" w:lineRule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The resources can be </w:t>
            </w:r>
            <w:r w:rsidRPr="00105F22">
              <w:rPr>
                <w:rFonts w:ascii="Calibri" w:hAnsi="Calibri" w:cs="Arial"/>
                <w:sz w:val="18"/>
                <w:szCs w:val="18"/>
              </w:rPr>
              <w:t>open ended, real resources</w:t>
            </w:r>
            <w:r>
              <w:rPr>
                <w:rFonts w:ascii="Calibri" w:hAnsi="Calibri" w:cs="Arial"/>
                <w:sz w:val="18"/>
                <w:szCs w:val="18"/>
              </w:rPr>
              <w:t>, natural, small world.</w:t>
            </w:r>
          </w:p>
          <w:p w14:paraId="7227990C" w14:textId="77777777" w:rsidR="00BE2137" w:rsidRDefault="00BE2137" w:rsidP="00E61430">
            <w:pPr>
              <w:spacing w:line="276" w:lineRule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Children should have opportunities to self-select resources.</w:t>
            </w:r>
          </w:p>
          <w:p w14:paraId="7427533F" w14:textId="77777777" w:rsidR="00BE2137" w:rsidRDefault="00BE2137" w:rsidP="00E61430">
            <w:pPr>
              <w:spacing w:line="276" w:lineRule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Opportunities for mark making and maths available in the sand.</w:t>
            </w:r>
          </w:p>
          <w:p w14:paraId="23B19BB0" w14:textId="77777777" w:rsidR="00711917" w:rsidRDefault="00711917" w:rsidP="00E61430">
            <w:pPr>
              <w:spacing w:line="276" w:lineRule="auto"/>
              <w:rPr>
                <w:rFonts w:ascii="Calibri" w:hAnsi="Calibri" w:cs="Arial"/>
                <w:sz w:val="18"/>
                <w:szCs w:val="18"/>
              </w:rPr>
            </w:pPr>
          </w:p>
          <w:p w14:paraId="6FAE75E4" w14:textId="77777777" w:rsidR="003368BA" w:rsidRDefault="003368BA" w:rsidP="00E61430">
            <w:pPr>
              <w:spacing w:line="276" w:lineRule="auto"/>
              <w:rPr>
                <w:rFonts w:ascii="Calibri" w:hAnsi="Calibri" w:cs="Arial"/>
                <w:sz w:val="18"/>
                <w:szCs w:val="18"/>
              </w:rPr>
            </w:pPr>
          </w:p>
          <w:p w14:paraId="12EDAC8F" w14:textId="77777777" w:rsidR="003368BA" w:rsidRDefault="003368BA" w:rsidP="00E61430">
            <w:pPr>
              <w:spacing w:line="276" w:lineRule="auto"/>
              <w:rPr>
                <w:rFonts w:ascii="Calibri" w:hAnsi="Calibri" w:cs="Arial"/>
                <w:sz w:val="18"/>
                <w:szCs w:val="18"/>
              </w:rPr>
            </w:pPr>
          </w:p>
          <w:p w14:paraId="43019FD3" w14:textId="77777777" w:rsidR="003368BA" w:rsidRDefault="003368BA" w:rsidP="00E61430">
            <w:pPr>
              <w:spacing w:line="276" w:lineRule="auto"/>
              <w:rPr>
                <w:rFonts w:ascii="Calibri" w:hAnsi="Calibri" w:cs="Arial"/>
                <w:sz w:val="18"/>
                <w:szCs w:val="18"/>
              </w:rPr>
            </w:pPr>
          </w:p>
          <w:p w14:paraId="305D2C22" w14:textId="77777777" w:rsidR="003368BA" w:rsidRPr="00711917" w:rsidRDefault="003368BA" w:rsidP="00E61430">
            <w:pPr>
              <w:spacing w:line="276" w:lineRule="auto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874" w:type="dxa"/>
            <w:shd w:val="clear" w:color="auto" w:fill="auto"/>
          </w:tcPr>
          <w:p w14:paraId="0172DCF6" w14:textId="77777777" w:rsidR="00BE2137" w:rsidRPr="00A504C7" w:rsidRDefault="00BE2137" w:rsidP="00E61430">
            <w:pPr>
              <w:spacing w:line="276" w:lineRule="auto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877" w:type="dxa"/>
            <w:shd w:val="clear" w:color="auto" w:fill="auto"/>
          </w:tcPr>
          <w:p w14:paraId="2E937D38" w14:textId="77777777" w:rsidR="00BE2137" w:rsidRPr="00A504C7" w:rsidRDefault="00BE2137" w:rsidP="00E61430">
            <w:pPr>
              <w:spacing w:line="276" w:lineRule="auto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875" w:type="dxa"/>
            <w:shd w:val="clear" w:color="auto" w:fill="auto"/>
          </w:tcPr>
          <w:p w14:paraId="6B379B7E" w14:textId="77777777" w:rsidR="00BE2137" w:rsidRPr="00A504C7" w:rsidRDefault="00BE2137" w:rsidP="00E61430">
            <w:pPr>
              <w:spacing w:line="276" w:lineRule="auto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7428" w:type="dxa"/>
          </w:tcPr>
          <w:p w14:paraId="4F55276C" w14:textId="77777777" w:rsidR="00BE2137" w:rsidRPr="00B448D6" w:rsidRDefault="00BE2137" w:rsidP="00E61430">
            <w:p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BE2137" w:rsidRPr="00B448D6" w14:paraId="563084D5" w14:textId="77777777" w:rsidTr="003368BA">
        <w:tc>
          <w:tcPr>
            <w:tcW w:w="5823" w:type="dxa"/>
            <w:shd w:val="clear" w:color="auto" w:fill="auto"/>
          </w:tcPr>
          <w:p w14:paraId="0556460B" w14:textId="77777777" w:rsidR="00BE2137" w:rsidRDefault="00BE2137" w:rsidP="00E61430">
            <w:pPr>
              <w:spacing w:line="276" w:lineRule="auto"/>
              <w:rPr>
                <w:rFonts w:ascii="Calibri" w:hAnsi="Calibri" w:cs="Arial"/>
                <w:b/>
              </w:rPr>
            </w:pPr>
            <w:r w:rsidRPr="00A802DB">
              <w:rPr>
                <w:rFonts w:ascii="Calibri" w:hAnsi="Calibri" w:cs="Arial"/>
                <w:b/>
              </w:rPr>
              <w:t>Water</w:t>
            </w:r>
          </w:p>
          <w:p w14:paraId="59C9C393" w14:textId="77777777" w:rsidR="00BE2137" w:rsidRDefault="00BE2137" w:rsidP="00E61430">
            <w:p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8B7046">
              <w:rPr>
                <w:rFonts w:ascii="Calibri" w:hAnsi="Calibri" w:cs="Arial"/>
                <w:sz w:val="20"/>
                <w:szCs w:val="20"/>
              </w:rPr>
              <w:t>A good selection of resources</w:t>
            </w:r>
            <w:r>
              <w:rPr>
                <w:rFonts w:ascii="Calibri" w:hAnsi="Calibri" w:cs="Arial"/>
                <w:sz w:val="20"/>
                <w:szCs w:val="20"/>
              </w:rPr>
              <w:t xml:space="preserve"> are available</w:t>
            </w:r>
            <w:r w:rsidRPr="008B7046">
              <w:rPr>
                <w:rFonts w:ascii="Calibri" w:hAnsi="Calibri" w:cs="Arial"/>
                <w:sz w:val="20"/>
                <w:szCs w:val="20"/>
              </w:rPr>
              <w:t xml:space="preserve"> to explore</w:t>
            </w:r>
            <w:r>
              <w:rPr>
                <w:rFonts w:ascii="Calibri" w:hAnsi="Calibri" w:cs="Arial"/>
                <w:sz w:val="20"/>
                <w:szCs w:val="20"/>
              </w:rPr>
              <w:t xml:space="preserve"> the water in a variety of ways.</w:t>
            </w:r>
          </w:p>
          <w:p w14:paraId="2C60C55B" w14:textId="77777777" w:rsidR="00BE2137" w:rsidRDefault="00BE2137" w:rsidP="00E61430">
            <w:p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Measuring/ladelling/pouring/emptying/filling</w:t>
            </w:r>
          </w:p>
          <w:p w14:paraId="177FFD91" w14:textId="77777777" w:rsidR="00BE2137" w:rsidRDefault="00BE2137" w:rsidP="00E61430">
            <w:p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Jugs, funnels, containers to fill and empty, boats, fish, fishing rods, small world, sea creatures, floating, sinking, coloured water etc.</w:t>
            </w:r>
          </w:p>
          <w:p w14:paraId="242F5E6C" w14:textId="77777777" w:rsidR="00BE2137" w:rsidRDefault="00BE2137" w:rsidP="00E61430">
            <w:p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Children should have the opportunities to self-select resources.</w:t>
            </w:r>
          </w:p>
          <w:p w14:paraId="4846184C" w14:textId="77777777" w:rsidR="00BE2137" w:rsidRDefault="00BE2137" w:rsidP="00E61430">
            <w:p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lastRenderedPageBreak/>
              <w:t>Opportunities for maths and science available in the water.</w:t>
            </w:r>
          </w:p>
          <w:p w14:paraId="441EE4E4" w14:textId="77777777" w:rsidR="00531A57" w:rsidRDefault="00531A57" w:rsidP="00E61430">
            <w:p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</w:p>
          <w:p w14:paraId="703FCB07" w14:textId="77777777" w:rsidR="003368BA" w:rsidRDefault="003368BA" w:rsidP="00E61430">
            <w:p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</w:p>
          <w:p w14:paraId="5A5CC154" w14:textId="77777777" w:rsidR="003368BA" w:rsidRPr="00711917" w:rsidRDefault="003368BA" w:rsidP="00E61430">
            <w:p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74" w:type="dxa"/>
            <w:shd w:val="clear" w:color="auto" w:fill="auto"/>
          </w:tcPr>
          <w:p w14:paraId="3371A209" w14:textId="77777777" w:rsidR="00BE2137" w:rsidRPr="00A504C7" w:rsidRDefault="00BE2137" w:rsidP="00E61430">
            <w:pPr>
              <w:spacing w:line="276" w:lineRule="auto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877" w:type="dxa"/>
            <w:shd w:val="clear" w:color="auto" w:fill="auto"/>
          </w:tcPr>
          <w:p w14:paraId="29620A0A" w14:textId="77777777" w:rsidR="00BE2137" w:rsidRPr="00A504C7" w:rsidRDefault="00BE2137" w:rsidP="00E61430">
            <w:pPr>
              <w:spacing w:line="276" w:lineRule="auto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875" w:type="dxa"/>
            <w:shd w:val="clear" w:color="auto" w:fill="auto"/>
          </w:tcPr>
          <w:p w14:paraId="3127E226" w14:textId="77777777" w:rsidR="00BE2137" w:rsidRPr="00A504C7" w:rsidRDefault="00BE2137" w:rsidP="00E61430">
            <w:pPr>
              <w:spacing w:line="276" w:lineRule="auto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7428" w:type="dxa"/>
          </w:tcPr>
          <w:p w14:paraId="621B8E57" w14:textId="77777777" w:rsidR="00BE2137" w:rsidRPr="00B448D6" w:rsidRDefault="00BE2137" w:rsidP="00E61430">
            <w:p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BE2137" w:rsidRPr="00B448D6" w14:paraId="7B330AD1" w14:textId="77777777" w:rsidTr="003368BA">
        <w:tc>
          <w:tcPr>
            <w:tcW w:w="5823" w:type="dxa"/>
            <w:shd w:val="clear" w:color="auto" w:fill="auto"/>
          </w:tcPr>
          <w:p w14:paraId="1E64C86E" w14:textId="77777777" w:rsidR="00BE2137" w:rsidRDefault="00BE2137" w:rsidP="00E61430">
            <w:pPr>
              <w:spacing w:line="276" w:lineRule="auto"/>
              <w:rPr>
                <w:rFonts w:ascii="Calibri" w:hAnsi="Calibri" w:cs="Arial"/>
                <w:b/>
              </w:rPr>
            </w:pPr>
            <w:r w:rsidRPr="00A802DB">
              <w:rPr>
                <w:rFonts w:ascii="Calibri" w:hAnsi="Calibri" w:cs="Arial"/>
                <w:b/>
              </w:rPr>
              <w:t>Messy play/malleable</w:t>
            </w:r>
          </w:p>
          <w:p w14:paraId="1B69F0C4" w14:textId="77777777" w:rsidR="00BE2137" w:rsidRDefault="00BE2137" w:rsidP="00E61430">
            <w:p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B80A36">
              <w:rPr>
                <w:rFonts w:ascii="Calibri" w:hAnsi="Calibri" w:cs="Arial"/>
                <w:sz w:val="20"/>
                <w:szCs w:val="20"/>
              </w:rPr>
              <w:t>A good selection of resources available to explore and investigate</w:t>
            </w:r>
          </w:p>
          <w:p w14:paraId="4A4649A6" w14:textId="77777777" w:rsidR="00BE2137" w:rsidRDefault="00BE2137" w:rsidP="00E61430">
            <w:p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Dough- various colours, textures, smells, enough dough for the children.</w:t>
            </w:r>
          </w:p>
          <w:p w14:paraId="058432DC" w14:textId="77777777" w:rsidR="00BE2137" w:rsidRDefault="00BE2137" w:rsidP="00E61430">
            <w:p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Materials- cutters, rolling pins, natural resources such as shells, pinecones, stones, matchsticks, pipe-cleaners, leaves, small world, baking, familiar stories props.  </w:t>
            </w:r>
          </w:p>
          <w:p w14:paraId="3B9FD553" w14:textId="77777777" w:rsidR="00BE2137" w:rsidRDefault="00BE2137" w:rsidP="00E61430">
            <w:p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Clay/Gloop/foam/</w:t>
            </w:r>
          </w:p>
          <w:p w14:paraId="7DC79BDA" w14:textId="77777777" w:rsidR="00BE2137" w:rsidRDefault="00BE2137" w:rsidP="00E61430">
            <w:p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Children should have opportunities to self-select the resources.</w:t>
            </w:r>
          </w:p>
          <w:p w14:paraId="6DB2FE11" w14:textId="77777777" w:rsidR="00531A57" w:rsidRDefault="00531A57" w:rsidP="00E61430">
            <w:p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</w:p>
          <w:p w14:paraId="06C9C665" w14:textId="77777777" w:rsidR="003368BA" w:rsidRDefault="003368BA" w:rsidP="00E61430">
            <w:p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</w:p>
          <w:p w14:paraId="05CCB9AE" w14:textId="77777777" w:rsidR="003368BA" w:rsidRDefault="003368BA" w:rsidP="00E61430">
            <w:p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</w:p>
          <w:p w14:paraId="19FC0967" w14:textId="77777777" w:rsidR="003368BA" w:rsidRPr="00215E8B" w:rsidRDefault="003368BA" w:rsidP="00E61430">
            <w:p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74" w:type="dxa"/>
            <w:shd w:val="clear" w:color="auto" w:fill="auto"/>
          </w:tcPr>
          <w:p w14:paraId="750168F1" w14:textId="77777777" w:rsidR="00BE2137" w:rsidRPr="00A504C7" w:rsidRDefault="00BE2137" w:rsidP="00E61430">
            <w:pPr>
              <w:spacing w:line="276" w:lineRule="auto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877" w:type="dxa"/>
            <w:shd w:val="clear" w:color="auto" w:fill="auto"/>
          </w:tcPr>
          <w:p w14:paraId="5223CC0D" w14:textId="77777777" w:rsidR="00BE2137" w:rsidRPr="00A504C7" w:rsidRDefault="00BE2137" w:rsidP="00E61430">
            <w:pPr>
              <w:spacing w:line="276" w:lineRule="auto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875" w:type="dxa"/>
            <w:shd w:val="clear" w:color="auto" w:fill="auto"/>
          </w:tcPr>
          <w:p w14:paraId="4257FB25" w14:textId="77777777" w:rsidR="00BE2137" w:rsidRPr="00A504C7" w:rsidRDefault="00BE2137" w:rsidP="00E61430">
            <w:pPr>
              <w:spacing w:line="276" w:lineRule="auto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7428" w:type="dxa"/>
          </w:tcPr>
          <w:p w14:paraId="444A8DE9" w14:textId="77777777" w:rsidR="00BE2137" w:rsidRPr="00B448D6" w:rsidRDefault="00BE2137" w:rsidP="00E61430">
            <w:p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BE2137" w:rsidRPr="00B448D6" w14:paraId="7E2B5E8C" w14:textId="77777777" w:rsidTr="003368BA">
        <w:tc>
          <w:tcPr>
            <w:tcW w:w="5823" w:type="dxa"/>
            <w:shd w:val="clear" w:color="auto" w:fill="auto"/>
          </w:tcPr>
          <w:p w14:paraId="7032F8B2" w14:textId="77777777" w:rsidR="00BE2137" w:rsidRDefault="00BE2137" w:rsidP="00E61430">
            <w:pPr>
              <w:spacing w:line="276" w:lineRule="auto"/>
              <w:rPr>
                <w:rFonts w:ascii="Calibri" w:hAnsi="Calibri" w:cs="Arial"/>
                <w:b/>
              </w:rPr>
            </w:pPr>
            <w:r w:rsidRPr="00A802DB">
              <w:rPr>
                <w:rFonts w:ascii="Calibri" w:hAnsi="Calibri" w:cs="Arial"/>
                <w:b/>
              </w:rPr>
              <w:t>Creative</w:t>
            </w:r>
          </w:p>
          <w:p w14:paraId="6E7BBFC5" w14:textId="77777777" w:rsidR="00BE2137" w:rsidRPr="00B80A36" w:rsidRDefault="00BE2137" w:rsidP="00E61430">
            <w:p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B80A36">
              <w:rPr>
                <w:rFonts w:ascii="Calibri" w:hAnsi="Calibri" w:cs="Arial"/>
                <w:sz w:val="20"/>
                <w:szCs w:val="20"/>
              </w:rPr>
              <w:t>A good selection of materials available for exploration</w:t>
            </w:r>
            <w:r>
              <w:rPr>
                <w:rFonts w:ascii="Calibri" w:hAnsi="Calibri" w:cs="Arial"/>
                <w:sz w:val="20"/>
                <w:szCs w:val="20"/>
              </w:rPr>
              <w:t xml:space="preserve">, </w:t>
            </w:r>
            <w:r w:rsidR="00C863B9">
              <w:rPr>
                <w:rFonts w:ascii="Calibri" w:hAnsi="Calibri" w:cs="Arial"/>
                <w:sz w:val="20"/>
                <w:szCs w:val="20"/>
              </w:rPr>
              <w:t>imagination,</w:t>
            </w:r>
            <w:r>
              <w:rPr>
                <w:rFonts w:ascii="Calibri" w:hAnsi="Calibri" w:cs="Arial"/>
                <w:sz w:val="20"/>
                <w:szCs w:val="20"/>
              </w:rPr>
              <w:t xml:space="preserve"> and self-selection.</w:t>
            </w:r>
          </w:p>
          <w:p w14:paraId="1C78D331" w14:textId="77777777" w:rsidR="00BE2137" w:rsidRDefault="00BE2137" w:rsidP="00E61430">
            <w:p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B80A36">
              <w:rPr>
                <w:rFonts w:ascii="Calibri" w:hAnsi="Calibri" w:cs="Arial"/>
                <w:sz w:val="20"/>
                <w:szCs w:val="20"/>
              </w:rPr>
              <w:t>Collage materials such as feathers,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B80A36">
              <w:rPr>
                <w:rFonts w:ascii="Calibri" w:hAnsi="Calibri" w:cs="Arial"/>
                <w:sz w:val="20"/>
                <w:szCs w:val="20"/>
              </w:rPr>
              <w:t xml:space="preserve">tissue paper, wool, ribbon, straws, matchsticks, bottle tops, </w:t>
            </w:r>
          </w:p>
          <w:p w14:paraId="624AC48F" w14:textId="77777777" w:rsidR="00BE2137" w:rsidRDefault="00BE2137" w:rsidP="00E61430">
            <w:p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Paper types- card, different papers, crepe paper, wrapping paper, newspaper, cellophane, magazines.</w:t>
            </w:r>
          </w:p>
          <w:p w14:paraId="69637FE8" w14:textId="77777777" w:rsidR="00BE2137" w:rsidRDefault="00BE2137" w:rsidP="00E61430">
            <w:p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Modelling-yoghurt pots, containers, boxes in various sizes, trays, tubes</w:t>
            </w:r>
          </w:p>
          <w:p w14:paraId="292EDEF2" w14:textId="77777777" w:rsidR="00BE2137" w:rsidRDefault="00BE2137" w:rsidP="00E61430">
            <w:p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Joining equipment- cello tape, glue, clips, fastenings, stapler, scissors, string, hole punch, tape.</w:t>
            </w:r>
          </w:p>
          <w:p w14:paraId="062BA077" w14:textId="77777777" w:rsidR="00531A57" w:rsidRDefault="00531A57" w:rsidP="00E61430">
            <w:p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</w:p>
          <w:p w14:paraId="52B7B1B2" w14:textId="77777777" w:rsidR="003368BA" w:rsidRDefault="003368BA" w:rsidP="00E61430">
            <w:p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</w:p>
          <w:p w14:paraId="6C28E9E7" w14:textId="77777777" w:rsidR="003368BA" w:rsidRPr="00711917" w:rsidRDefault="003368BA" w:rsidP="00E61430">
            <w:p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74" w:type="dxa"/>
            <w:shd w:val="clear" w:color="auto" w:fill="auto"/>
          </w:tcPr>
          <w:p w14:paraId="78A246DD" w14:textId="77777777" w:rsidR="00BE2137" w:rsidRPr="00A504C7" w:rsidRDefault="00BE2137" w:rsidP="00E61430">
            <w:pPr>
              <w:spacing w:line="276" w:lineRule="auto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877" w:type="dxa"/>
            <w:shd w:val="clear" w:color="auto" w:fill="auto"/>
          </w:tcPr>
          <w:p w14:paraId="0485878C" w14:textId="77777777" w:rsidR="00BE2137" w:rsidRPr="00A504C7" w:rsidRDefault="00BE2137" w:rsidP="00E61430">
            <w:pPr>
              <w:spacing w:line="276" w:lineRule="auto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875" w:type="dxa"/>
            <w:shd w:val="clear" w:color="auto" w:fill="auto"/>
          </w:tcPr>
          <w:p w14:paraId="11ADB1B2" w14:textId="77777777" w:rsidR="00BE2137" w:rsidRPr="00A504C7" w:rsidRDefault="00BE2137" w:rsidP="00E61430">
            <w:pPr>
              <w:spacing w:line="276" w:lineRule="auto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7428" w:type="dxa"/>
          </w:tcPr>
          <w:p w14:paraId="4F86B71B" w14:textId="77777777" w:rsidR="00BE2137" w:rsidRPr="00B448D6" w:rsidRDefault="00BE2137" w:rsidP="00E61430">
            <w:p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BE2137" w:rsidRPr="00B448D6" w14:paraId="4023E08D" w14:textId="77777777" w:rsidTr="003368BA">
        <w:tc>
          <w:tcPr>
            <w:tcW w:w="5823" w:type="dxa"/>
            <w:shd w:val="clear" w:color="auto" w:fill="auto"/>
          </w:tcPr>
          <w:p w14:paraId="60D71599" w14:textId="77777777" w:rsidR="00BE2137" w:rsidRDefault="00BE2137" w:rsidP="00E61430">
            <w:pPr>
              <w:spacing w:line="276" w:lineRule="auto"/>
              <w:rPr>
                <w:rFonts w:ascii="Calibri" w:hAnsi="Calibri" w:cs="Arial"/>
                <w:b/>
              </w:rPr>
            </w:pPr>
            <w:r w:rsidRPr="00A802DB">
              <w:rPr>
                <w:rFonts w:ascii="Calibri" w:hAnsi="Calibri" w:cs="Arial"/>
                <w:b/>
              </w:rPr>
              <w:t>Painting</w:t>
            </w:r>
          </w:p>
          <w:p w14:paraId="3664686C" w14:textId="77777777" w:rsidR="00BE2137" w:rsidRDefault="00BE2137" w:rsidP="00E61430">
            <w:p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8B7046">
              <w:rPr>
                <w:rFonts w:ascii="Calibri" w:hAnsi="Calibri" w:cs="Arial"/>
                <w:sz w:val="20"/>
                <w:szCs w:val="20"/>
              </w:rPr>
              <w:lastRenderedPageBreak/>
              <w:t>A selection of resources</w:t>
            </w:r>
            <w:r>
              <w:rPr>
                <w:rFonts w:ascii="Calibri" w:hAnsi="Calibri" w:cs="Arial"/>
                <w:sz w:val="20"/>
                <w:szCs w:val="20"/>
              </w:rPr>
              <w:t xml:space="preserve"> to explore.</w:t>
            </w:r>
          </w:p>
          <w:p w14:paraId="4506C8E8" w14:textId="77777777" w:rsidR="00BE2137" w:rsidRDefault="00BE2137" w:rsidP="00E61430">
            <w:p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Ready mixed paints in a variety of colours, block paints, powder paints, water pots, mixing pots, sponges, variety of different size brushes, printing materials, painting routines, colour mixing sequences, colour charts, natural resources to explore.</w:t>
            </w:r>
          </w:p>
          <w:p w14:paraId="305645AC" w14:textId="77777777" w:rsidR="00711917" w:rsidRDefault="00BE2137" w:rsidP="00E61430">
            <w:p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 A variety of papers, large, smaller, large paper on the floor, tables, painting on materials such as bubble wrap, boxes, tubes.</w:t>
            </w:r>
          </w:p>
          <w:p w14:paraId="78BBA5B5" w14:textId="77777777" w:rsidR="00531A57" w:rsidRPr="00711917" w:rsidRDefault="00531A57" w:rsidP="00E61430">
            <w:p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74" w:type="dxa"/>
            <w:shd w:val="clear" w:color="auto" w:fill="auto"/>
          </w:tcPr>
          <w:p w14:paraId="51D102DE" w14:textId="77777777" w:rsidR="00BE2137" w:rsidRPr="00A504C7" w:rsidRDefault="00BE2137" w:rsidP="00E61430">
            <w:pPr>
              <w:spacing w:line="276" w:lineRule="auto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877" w:type="dxa"/>
            <w:shd w:val="clear" w:color="auto" w:fill="auto"/>
          </w:tcPr>
          <w:p w14:paraId="5A67F110" w14:textId="77777777" w:rsidR="00BE2137" w:rsidRPr="00A504C7" w:rsidRDefault="00BE2137" w:rsidP="00E61430">
            <w:pPr>
              <w:spacing w:line="276" w:lineRule="auto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875" w:type="dxa"/>
            <w:shd w:val="clear" w:color="auto" w:fill="auto"/>
          </w:tcPr>
          <w:p w14:paraId="6097DAA9" w14:textId="77777777" w:rsidR="00BE2137" w:rsidRPr="00A504C7" w:rsidRDefault="00BE2137" w:rsidP="00E61430">
            <w:pPr>
              <w:spacing w:line="276" w:lineRule="auto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7428" w:type="dxa"/>
          </w:tcPr>
          <w:p w14:paraId="3CAC7C28" w14:textId="77777777" w:rsidR="00BE2137" w:rsidRPr="00B448D6" w:rsidRDefault="00BE2137" w:rsidP="00E61430">
            <w:p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BE2137" w:rsidRPr="00B448D6" w14:paraId="1F51ABD3" w14:textId="77777777" w:rsidTr="003368BA">
        <w:tc>
          <w:tcPr>
            <w:tcW w:w="5823" w:type="dxa"/>
            <w:shd w:val="clear" w:color="auto" w:fill="auto"/>
          </w:tcPr>
          <w:p w14:paraId="3B6A48C8" w14:textId="77777777" w:rsidR="00BE2137" w:rsidRDefault="00BE2137" w:rsidP="00E61430">
            <w:pPr>
              <w:spacing w:line="276" w:lineRule="auto"/>
              <w:rPr>
                <w:rFonts w:ascii="Calibri" w:hAnsi="Calibri" w:cs="Arial"/>
                <w:b/>
              </w:rPr>
            </w:pPr>
            <w:r w:rsidRPr="00A802DB">
              <w:rPr>
                <w:rFonts w:ascii="Calibri" w:hAnsi="Calibri" w:cs="Arial"/>
                <w:b/>
              </w:rPr>
              <w:t>Mark making</w:t>
            </w:r>
          </w:p>
          <w:p w14:paraId="7776E609" w14:textId="77777777" w:rsidR="00BE2137" w:rsidRDefault="00BE2137" w:rsidP="00E61430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 wide s</w:t>
            </w:r>
            <w:r w:rsidRPr="00B03E1C">
              <w:rPr>
                <w:rFonts w:ascii="Calibri" w:hAnsi="Calibri"/>
                <w:sz w:val="20"/>
                <w:szCs w:val="20"/>
              </w:rPr>
              <w:t>election of writing implements/ tools</w:t>
            </w:r>
            <w:r>
              <w:rPr>
                <w:rFonts w:ascii="Calibri" w:hAnsi="Calibri"/>
                <w:sz w:val="20"/>
                <w:szCs w:val="20"/>
              </w:rPr>
              <w:t>.</w:t>
            </w:r>
          </w:p>
          <w:p w14:paraId="2763EF1E" w14:textId="77777777" w:rsidR="00BE2137" w:rsidRPr="00B03E1C" w:rsidRDefault="00BE2137" w:rsidP="00E61430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B</w:t>
            </w:r>
            <w:r w:rsidRPr="00B03E1C">
              <w:rPr>
                <w:rFonts w:ascii="Calibri" w:hAnsi="Calibri"/>
                <w:sz w:val="20"/>
                <w:szCs w:val="20"/>
              </w:rPr>
              <w:t>ooks, selection of paper and card, stationery equipment e.g. envelopes, phot</w:t>
            </w:r>
            <w:r>
              <w:rPr>
                <w:rFonts w:ascii="Calibri" w:hAnsi="Calibri"/>
                <w:sz w:val="20"/>
                <w:szCs w:val="20"/>
              </w:rPr>
              <w:t>o</w:t>
            </w:r>
            <w:r w:rsidRPr="00B03E1C">
              <w:rPr>
                <w:rFonts w:ascii="Calibri" w:hAnsi="Calibri"/>
                <w:sz w:val="20"/>
                <w:szCs w:val="20"/>
              </w:rPr>
              <w:t>s and images, white boards, chalk boards, alphabet stimulus, name cards, scissors, tape, stapler, diaries, dictionaries etc.</w:t>
            </w:r>
          </w:p>
          <w:p w14:paraId="3FD91183" w14:textId="77777777" w:rsidR="00BE2137" w:rsidRDefault="00BE2137" w:rsidP="00E61430">
            <w:p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Portable mark- making,</w:t>
            </w:r>
          </w:p>
          <w:p w14:paraId="0581B09A" w14:textId="77777777" w:rsidR="00BE2137" w:rsidRDefault="00BE2137" w:rsidP="00E61430">
            <w:p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Continuous provision is enhanced with mark making resources i.e. clipboards, superhero’s, popular cultures such as paw patrol, Peppa pig etc.</w:t>
            </w:r>
          </w:p>
          <w:p w14:paraId="5B60A789" w14:textId="77777777" w:rsidR="00BE2137" w:rsidRPr="00B448D6" w:rsidRDefault="00BE2137" w:rsidP="00215E8B">
            <w:p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All areas of continuous provision must have mark making opportunities.</w:t>
            </w:r>
          </w:p>
        </w:tc>
        <w:tc>
          <w:tcPr>
            <w:tcW w:w="874" w:type="dxa"/>
            <w:shd w:val="clear" w:color="auto" w:fill="auto"/>
          </w:tcPr>
          <w:p w14:paraId="26081753" w14:textId="77777777" w:rsidR="00BE2137" w:rsidRPr="00A504C7" w:rsidRDefault="00BE2137" w:rsidP="00E61430">
            <w:pPr>
              <w:spacing w:line="276" w:lineRule="auto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877" w:type="dxa"/>
            <w:shd w:val="clear" w:color="auto" w:fill="auto"/>
          </w:tcPr>
          <w:p w14:paraId="1F739BDA" w14:textId="77777777" w:rsidR="00BE2137" w:rsidRPr="00A504C7" w:rsidRDefault="00BE2137" w:rsidP="00E61430">
            <w:pPr>
              <w:spacing w:line="276" w:lineRule="auto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875" w:type="dxa"/>
            <w:shd w:val="clear" w:color="auto" w:fill="auto"/>
          </w:tcPr>
          <w:p w14:paraId="312EC5B9" w14:textId="77777777" w:rsidR="00BE2137" w:rsidRPr="00A504C7" w:rsidRDefault="00BE2137" w:rsidP="00E61430">
            <w:pPr>
              <w:spacing w:line="276" w:lineRule="auto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7428" w:type="dxa"/>
          </w:tcPr>
          <w:p w14:paraId="6A6427A4" w14:textId="77777777" w:rsidR="00BE2137" w:rsidRPr="00B448D6" w:rsidRDefault="00BE2137" w:rsidP="00E61430">
            <w:p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BE2137" w:rsidRPr="00B448D6" w14:paraId="506B537C" w14:textId="77777777" w:rsidTr="003368BA">
        <w:tc>
          <w:tcPr>
            <w:tcW w:w="5823" w:type="dxa"/>
            <w:shd w:val="clear" w:color="auto" w:fill="auto"/>
          </w:tcPr>
          <w:p w14:paraId="1B39910D" w14:textId="77777777" w:rsidR="00BE2137" w:rsidRDefault="00BE2137" w:rsidP="00E61430">
            <w:pPr>
              <w:spacing w:line="276" w:lineRule="auto"/>
              <w:rPr>
                <w:rFonts w:ascii="Calibri" w:hAnsi="Calibri" w:cs="Arial"/>
                <w:b/>
              </w:rPr>
            </w:pPr>
            <w:r w:rsidRPr="00A802DB">
              <w:rPr>
                <w:rFonts w:ascii="Calibri" w:hAnsi="Calibri" w:cs="Arial"/>
                <w:b/>
              </w:rPr>
              <w:t>Role play</w:t>
            </w:r>
            <w:r>
              <w:rPr>
                <w:rFonts w:ascii="Calibri" w:hAnsi="Calibri" w:cs="Arial"/>
                <w:b/>
              </w:rPr>
              <w:t>/Imaginative play</w:t>
            </w:r>
          </w:p>
          <w:p w14:paraId="0A7E5992" w14:textId="77777777" w:rsidR="00BE2137" w:rsidRDefault="00BE2137" w:rsidP="00E61430">
            <w:p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Good selection of role play/imaginative play resources are available.   (This </w:t>
            </w:r>
            <w:r w:rsidRPr="009215C9">
              <w:rPr>
                <w:rFonts w:ascii="Calibri" w:hAnsi="Calibri" w:cs="Arial"/>
                <w:sz w:val="20"/>
                <w:szCs w:val="20"/>
              </w:rPr>
              <w:t>is an important part of child development, as it builds confidence, creativity</w:t>
            </w:r>
            <w:r>
              <w:rPr>
                <w:rFonts w:ascii="Calibri" w:hAnsi="Calibri" w:cs="Arial"/>
                <w:sz w:val="20"/>
                <w:szCs w:val="20"/>
              </w:rPr>
              <w:t>,</w:t>
            </w:r>
            <w:r w:rsidRPr="009215C9">
              <w:rPr>
                <w:rFonts w:ascii="Calibri" w:hAnsi="Calibri" w:cs="Arial"/>
                <w:sz w:val="20"/>
                <w:szCs w:val="20"/>
              </w:rPr>
              <w:t xml:space="preserve"> communication, physical </w:t>
            </w:r>
            <w:r w:rsidR="00C863B9" w:rsidRPr="009215C9">
              <w:rPr>
                <w:rFonts w:ascii="Calibri" w:hAnsi="Calibri" w:cs="Arial"/>
                <w:sz w:val="20"/>
                <w:szCs w:val="20"/>
              </w:rPr>
              <w:t>development,</w:t>
            </w:r>
            <w:r w:rsidRPr="009215C9">
              <w:rPr>
                <w:rFonts w:ascii="Calibri" w:hAnsi="Calibri" w:cs="Arial"/>
                <w:sz w:val="20"/>
                <w:szCs w:val="20"/>
              </w:rPr>
              <w:t xml:space="preserve"> and problem solving</w:t>
            </w:r>
            <w:r>
              <w:rPr>
                <w:rFonts w:ascii="Calibri" w:hAnsi="Calibri" w:cs="Arial"/>
                <w:sz w:val="20"/>
                <w:szCs w:val="20"/>
              </w:rPr>
              <w:t>)</w:t>
            </w:r>
            <w:r w:rsidRPr="009215C9">
              <w:rPr>
                <w:rFonts w:ascii="Calibri" w:hAnsi="Calibri" w:cs="Arial"/>
                <w:sz w:val="20"/>
                <w:szCs w:val="20"/>
              </w:rPr>
              <w:t>. Along with being a fun activity, it also allows children to get into character and act out real life roles or fictional performances. It can be purely child-led and encourages children to take risks and be creative with the role they are playing.</w:t>
            </w:r>
          </w:p>
          <w:p w14:paraId="2C3EF235" w14:textId="77777777" w:rsidR="00BE2137" w:rsidRDefault="00BE2137" w:rsidP="00E61430">
            <w:p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Mark making, books, maths opportunities available alongside.</w:t>
            </w:r>
          </w:p>
          <w:p w14:paraId="05DEAFA1" w14:textId="77777777" w:rsidR="00BE2137" w:rsidRDefault="00BE2137" w:rsidP="00E61430">
            <w:p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Offer open-ended materials to allow for imagination.</w:t>
            </w:r>
          </w:p>
          <w:p w14:paraId="4B0454D5" w14:textId="77777777" w:rsidR="00BE2137" w:rsidRPr="00A802DB" w:rsidRDefault="00BE2137" w:rsidP="00E61430">
            <w:pPr>
              <w:spacing w:line="276" w:lineRule="auto"/>
              <w:rPr>
                <w:rFonts w:ascii="Calibri" w:hAnsi="Calibri" w:cs="Arial"/>
                <w:b/>
              </w:rPr>
            </w:pPr>
          </w:p>
        </w:tc>
        <w:tc>
          <w:tcPr>
            <w:tcW w:w="874" w:type="dxa"/>
            <w:shd w:val="clear" w:color="auto" w:fill="auto"/>
          </w:tcPr>
          <w:p w14:paraId="003742B4" w14:textId="77777777" w:rsidR="00BE2137" w:rsidRPr="00A504C7" w:rsidRDefault="00BE2137" w:rsidP="00E61430">
            <w:pPr>
              <w:spacing w:line="276" w:lineRule="auto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877" w:type="dxa"/>
            <w:shd w:val="clear" w:color="auto" w:fill="auto"/>
          </w:tcPr>
          <w:p w14:paraId="6306A644" w14:textId="77777777" w:rsidR="00BE2137" w:rsidRPr="00A504C7" w:rsidRDefault="00BE2137" w:rsidP="00E61430">
            <w:pPr>
              <w:spacing w:line="276" w:lineRule="auto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875" w:type="dxa"/>
            <w:shd w:val="clear" w:color="auto" w:fill="auto"/>
          </w:tcPr>
          <w:p w14:paraId="1125655C" w14:textId="77777777" w:rsidR="00BE2137" w:rsidRPr="00A504C7" w:rsidRDefault="00BE2137" w:rsidP="00E61430">
            <w:pPr>
              <w:spacing w:line="276" w:lineRule="auto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7428" w:type="dxa"/>
          </w:tcPr>
          <w:p w14:paraId="62AE3670" w14:textId="77777777" w:rsidR="00BE2137" w:rsidRPr="00B448D6" w:rsidRDefault="00BE2137" w:rsidP="00E61430">
            <w:p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BE2137" w:rsidRPr="00B448D6" w14:paraId="7FE3B830" w14:textId="77777777" w:rsidTr="003368BA">
        <w:tc>
          <w:tcPr>
            <w:tcW w:w="5823" w:type="dxa"/>
            <w:shd w:val="clear" w:color="auto" w:fill="auto"/>
          </w:tcPr>
          <w:p w14:paraId="406E8BFF" w14:textId="77777777" w:rsidR="00BE2137" w:rsidRPr="00A01CD2" w:rsidRDefault="00BE2137" w:rsidP="00E61430">
            <w:p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b/>
              </w:rPr>
              <w:t>Home corner</w:t>
            </w:r>
          </w:p>
          <w:p w14:paraId="6BFD8835" w14:textId="77777777" w:rsidR="00BE2137" w:rsidRDefault="00BE2137" w:rsidP="00E61430">
            <w:p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A01CD2">
              <w:rPr>
                <w:rFonts w:ascii="Calibri" w:hAnsi="Calibri" w:cs="Arial"/>
                <w:sz w:val="20"/>
                <w:szCs w:val="20"/>
              </w:rPr>
              <w:lastRenderedPageBreak/>
              <w:t>A traditional home</w:t>
            </w:r>
            <w:r>
              <w:rPr>
                <w:rFonts w:ascii="Calibri" w:hAnsi="Calibri" w:cs="Arial"/>
                <w:sz w:val="20"/>
                <w:szCs w:val="20"/>
              </w:rPr>
              <w:t>-</w:t>
            </w:r>
            <w:r w:rsidRPr="00A01CD2">
              <w:rPr>
                <w:rFonts w:ascii="Calibri" w:hAnsi="Calibri" w:cs="Arial"/>
                <w:sz w:val="20"/>
                <w:szCs w:val="20"/>
              </w:rPr>
              <w:t xml:space="preserve"> corner</w:t>
            </w:r>
            <w:r>
              <w:rPr>
                <w:rFonts w:ascii="Calibri" w:hAnsi="Calibri" w:cs="Arial"/>
                <w:sz w:val="20"/>
                <w:szCs w:val="20"/>
              </w:rPr>
              <w:t xml:space="preserve">. This always needs to be available to the children as it offers familiarity, </w:t>
            </w:r>
            <w:r w:rsidR="00C863B9">
              <w:rPr>
                <w:rFonts w:ascii="Calibri" w:hAnsi="Calibri" w:cs="Arial"/>
                <w:sz w:val="20"/>
                <w:szCs w:val="20"/>
              </w:rPr>
              <w:t>security,</w:t>
            </w:r>
            <w:r>
              <w:rPr>
                <w:rFonts w:ascii="Calibri" w:hAnsi="Calibri" w:cs="Arial"/>
                <w:sz w:val="20"/>
                <w:szCs w:val="20"/>
              </w:rPr>
              <w:t xml:space="preserve"> and confidence.</w:t>
            </w:r>
          </w:p>
          <w:p w14:paraId="785F3989" w14:textId="77777777" w:rsidR="00BE2137" w:rsidRDefault="00BE2137" w:rsidP="00E61430">
            <w:p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The role play can be alongside this area.</w:t>
            </w:r>
          </w:p>
          <w:p w14:paraId="782F2657" w14:textId="77777777" w:rsidR="00BE2137" w:rsidRPr="00A01CD2" w:rsidRDefault="00BE2137" w:rsidP="00E61430">
            <w:p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Opportunities for mark making, books/ factual and maths ideas i.e. price lists, menus, calendar, scales, measuring spoons/jugs, telephone etc.</w:t>
            </w:r>
          </w:p>
          <w:p w14:paraId="43DED543" w14:textId="77777777" w:rsidR="00BE2137" w:rsidRPr="00A802DB" w:rsidRDefault="00BE2137" w:rsidP="00E61430">
            <w:pPr>
              <w:spacing w:line="276" w:lineRule="auto"/>
              <w:rPr>
                <w:rFonts w:ascii="Calibri" w:hAnsi="Calibri" w:cs="Arial"/>
                <w:b/>
              </w:rPr>
            </w:pPr>
          </w:p>
        </w:tc>
        <w:tc>
          <w:tcPr>
            <w:tcW w:w="874" w:type="dxa"/>
            <w:shd w:val="clear" w:color="auto" w:fill="auto"/>
          </w:tcPr>
          <w:p w14:paraId="56A83658" w14:textId="77777777" w:rsidR="00BE2137" w:rsidRPr="00A504C7" w:rsidRDefault="00BE2137" w:rsidP="00E61430">
            <w:pPr>
              <w:spacing w:line="276" w:lineRule="auto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877" w:type="dxa"/>
            <w:shd w:val="clear" w:color="auto" w:fill="auto"/>
          </w:tcPr>
          <w:p w14:paraId="0E39A0FE" w14:textId="77777777" w:rsidR="00BE2137" w:rsidRPr="00A504C7" w:rsidRDefault="00BE2137" w:rsidP="00E61430">
            <w:pPr>
              <w:spacing w:line="276" w:lineRule="auto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875" w:type="dxa"/>
            <w:shd w:val="clear" w:color="auto" w:fill="auto"/>
          </w:tcPr>
          <w:p w14:paraId="53E1EDA4" w14:textId="77777777" w:rsidR="00BE2137" w:rsidRPr="00A504C7" w:rsidRDefault="00BE2137" w:rsidP="00E61430">
            <w:pPr>
              <w:spacing w:line="276" w:lineRule="auto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7428" w:type="dxa"/>
          </w:tcPr>
          <w:p w14:paraId="1D667D5A" w14:textId="77777777" w:rsidR="00BE2137" w:rsidRPr="00B448D6" w:rsidRDefault="00BE2137" w:rsidP="00E61430">
            <w:p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BE2137" w:rsidRPr="00B448D6" w14:paraId="6A328847" w14:textId="77777777" w:rsidTr="003368BA">
        <w:tc>
          <w:tcPr>
            <w:tcW w:w="5823" w:type="dxa"/>
            <w:shd w:val="clear" w:color="auto" w:fill="auto"/>
          </w:tcPr>
          <w:p w14:paraId="5E1E091D" w14:textId="77777777" w:rsidR="00BE2137" w:rsidRDefault="00BE2137" w:rsidP="00E61430">
            <w:pPr>
              <w:spacing w:line="276" w:lineRule="auto"/>
              <w:rPr>
                <w:rFonts w:ascii="Calibri" w:hAnsi="Calibri" w:cs="Arial"/>
                <w:b/>
              </w:rPr>
            </w:pPr>
            <w:r w:rsidRPr="00A802DB">
              <w:rPr>
                <w:rFonts w:ascii="Calibri" w:hAnsi="Calibri" w:cs="Arial"/>
                <w:b/>
              </w:rPr>
              <w:t>Book area</w:t>
            </w:r>
          </w:p>
          <w:p w14:paraId="41508B28" w14:textId="77777777" w:rsidR="00BE2137" w:rsidRDefault="00BE2137" w:rsidP="00E61430">
            <w:pPr>
              <w:spacing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510DDF">
              <w:rPr>
                <w:rFonts w:ascii="Calibri" w:hAnsi="Calibri" w:cs="Arial"/>
                <w:bCs/>
                <w:sz w:val="20"/>
                <w:szCs w:val="20"/>
              </w:rPr>
              <w:t>A welcoming area for the children</w:t>
            </w:r>
            <w:r>
              <w:rPr>
                <w:rFonts w:ascii="Calibri" w:hAnsi="Calibri" w:cs="Arial"/>
                <w:bCs/>
                <w:sz w:val="20"/>
                <w:szCs w:val="20"/>
              </w:rPr>
              <w:t xml:space="preserve"> to enjoy a wide variety of books.</w:t>
            </w:r>
          </w:p>
          <w:p w14:paraId="49F74D68" w14:textId="77777777" w:rsidR="00BE2137" w:rsidRPr="00510DDF" w:rsidRDefault="00BE2137" w:rsidP="00E61430">
            <w:pPr>
              <w:spacing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>Experience time spent with adults reading to them and sharing familiar stories and books together, 1-1 and groups.</w:t>
            </w:r>
          </w:p>
          <w:p w14:paraId="2F615A63" w14:textId="77777777" w:rsidR="00BE2137" w:rsidRDefault="00BE2137" w:rsidP="00E61430">
            <w:pPr>
              <w:rPr>
                <w:rFonts w:ascii="Calibri" w:hAnsi="Calibri"/>
                <w:sz w:val="20"/>
                <w:szCs w:val="20"/>
              </w:rPr>
            </w:pPr>
            <w:r w:rsidRPr="00346433">
              <w:rPr>
                <w:rFonts w:ascii="Calibri" w:hAnsi="Calibri"/>
                <w:sz w:val="20"/>
                <w:szCs w:val="20"/>
              </w:rPr>
              <w:t>Baskets</w:t>
            </w:r>
            <w:r>
              <w:rPr>
                <w:rFonts w:ascii="Calibri" w:hAnsi="Calibri"/>
                <w:sz w:val="20"/>
                <w:szCs w:val="20"/>
              </w:rPr>
              <w:t>/bookshelves</w:t>
            </w:r>
            <w:r w:rsidRPr="00346433">
              <w:rPr>
                <w:rFonts w:ascii="Calibri" w:hAnsi="Calibri"/>
                <w:sz w:val="20"/>
                <w:szCs w:val="20"/>
              </w:rPr>
              <w:t xml:space="preserve"> for favourite books</w:t>
            </w:r>
            <w:r>
              <w:rPr>
                <w:rFonts w:ascii="Calibri" w:hAnsi="Calibri"/>
                <w:sz w:val="20"/>
                <w:szCs w:val="20"/>
              </w:rPr>
              <w:t xml:space="preserve"> and stories, picture books, nursery rhymes, poetry, factual, popular culture, traditional, home-made books on families, activities, non-fiction, dual language, cultures, inclusivity, big books. </w:t>
            </w:r>
          </w:p>
          <w:p w14:paraId="44D54601" w14:textId="77777777" w:rsidR="00BE2137" w:rsidRPr="00346433" w:rsidRDefault="00BE2137" w:rsidP="00E61430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</w:t>
            </w:r>
            <w:r w:rsidRPr="00346433">
              <w:rPr>
                <w:rFonts w:ascii="Calibri" w:hAnsi="Calibri"/>
                <w:sz w:val="20"/>
                <w:szCs w:val="20"/>
              </w:rPr>
              <w:t xml:space="preserve">rops for children to </w:t>
            </w:r>
            <w:r>
              <w:rPr>
                <w:rFonts w:ascii="Calibri" w:hAnsi="Calibri"/>
                <w:sz w:val="20"/>
                <w:szCs w:val="20"/>
              </w:rPr>
              <w:t>access such as puppets, story sacks, images, story boards.</w:t>
            </w:r>
          </w:p>
          <w:p w14:paraId="44EB7D7D" w14:textId="77777777" w:rsidR="00BE2137" w:rsidRPr="00346433" w:rsidRDefault="00BE2137" w:rsidP="00E61430">
            <w:pPr>
              <w:rPr>
                <w:rFonts w:ascii="Calibri" w:hAnsi="Calibri"/>
                <w:sz w:val="20"/>
                <w:szCs w:val="20"/>
              </w:rPr>
            </w:pPr>
            <w:r w:rsidRPr="00346433">
              <w:rPr>
                <w:rFonts w:ascii="Calibri" w:hAnsi="Calibri"/>
                <w:sz w:val="20"/>
                <w:szCs w:val="20"/>
              </w:rPr>
              <w:t>Rugs and cushions</w:t>
            </w:r>
            <w:r>
              <w:rPr>
                <w:rFonts w:ascii="Calibri" w:hAnsi="Calibri"/>
                <w:sz w:val="20"/>
                <w:szCs w:val="20"/>
              </w:rPr>
              <w:t xml:space="preserve"> to make the area cosy.</w:t>
            </w:r>
          </w:p>
          <w:p w14:paraId="1939F82F" w14:textId="77777777" w:rsidR="00BE2137" w:rsidRDefault="00BE2137" w:rsidP="00E61430">
            <w:p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Children should always have access to books.</w:t>
            </w:r>
          </w:p>
          <w:p w14:paraId="5FF2D965" w14:textId="77777777" w:rsidR="00531A57" w:rsidRPr="00097D4B" w:rsidRDefault="00531A57" w:rsidP="00E61430">
            <w:p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74" w:type="dxa"/>
            <w:shd w:val="clear" w:color="auto" w:fill="auto"/>
          </w:tcPr>
          <w:p w14:paraId="028AEBFC" w14:textId="77777777" w:rsidR="00BE2137" w:rsidRPr="00A504C7" w:rsidRDefault="00BE2137" w:rsidP="00E61430">
            <w:pPr>
              <w:spacing w:line="276" w:lineRule="auto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877" w:type="dxa"/>
            <w:shd w:val="clear" w:color="auto" w:fill="auto"/>
          </w:tcPr>
          <w:p w14:paraId="268BD26E" w14:textId="77777777" w:rsidR="00BE2137" w:rsidRPr="00A504C7" w:rsidRDefault="00BE2137" w:rsidP="00E61430">
            <w:pPr>
              <w:spacing w:line="276" w:lineRule="auto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875" w:type="dxa"/>
            <w:shd w:val="clear" w:color="auto" w:fill="auto"/>
          </w:tcPr>
          <w:p w14:paraId="5D147C0F" w14:textId="77777777" w:rsidR="00BE2137" w:rsidRPr="00A504C7" w:rsidRDefault="00BE2137" w:rsidP="00E61430">
            <w:pPr>
              <w:spacing w:line="276" w:lineRule="auto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7428" w:type="dxa"/>
          </w:tcPr>
          <w:p w14:paraId="75E841D5" w14:textId="77777777" w:rsidR="00BE2137" w:rsidRPr="00B448D6" w:rsidRDefault="00BE2137" w:rsidP="00E61430">
            <w:p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BE2137" w:rsidRPr="00B448D6" w14:paraId="582FB65C" w14:textId="77777777" w:rsidTr="003368BA">
        <w:tc>
          <w:tcPr>
            <w:tcW w:w="5823" w:type="dxa"/>
            <w:shd w:val="clear" w:color="auto" w:fill="auto"/>
          </w:tcPr>
          <w:p w14:paraId="2FA30E65" w14:textId="77777777" w:rsidR="00BE2137" w:rsidRDefault="00BE2137" w:rsidP="00E61430">
            <w:pPr>
              <w:spacing w:line="276" w:lineRule="auto"/>
              <w:rPr>
                <w:rFonts w:ascii="Calibri" w:hAnsi="Calibri" w:cs="Arial"/>
                <w:b/>
              </w:rPr>
            </w:pPr>
            <w:r w:rsidRPr="00A802DB">
              <w:rPr>
                <w:rFonts w:ascii="Calibri" w:hAnsi="Calibri" w:cs="Arial"/>
                <w:b/>
              </w:rPr>
              <w:t>Communication friendly space</w:t>
            </w:r>
          </w:p>
          <w:p w14:paraId="1D6C032C" w14:textId="77777777" w:rsidR="00BE2137" w:rsidRPr="009215C9" w:rsidRDefault="00BE2137" w:rsidP="00E61430">
            <w:p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9215C9">
              <w:rPr>
                <w:rFonts w:ascii="Calibri" w:hAnsi="Calibri" w:cs="Arial"/>
                <w:sz w:val="20"/>
                <w:szCs w:val="20"/>
              </w:rPr>
              <w:t xml:space="preserve">A communication friendly environment should make communication as easy, </w:t>
            </w:r>
            <w:r w:rsidR="00C863B9" w:rsidRPr="009215C9">
              <w:rPr>
                <w:rFonts w:ascii="Calibri" w:hAnsi="Calibri" w:cs="Arial"/>
                <w:sz w:val="20"/>
                <w:szCs w:val="20"/>
              </w:rPr>
              <w:t>effective,</w:t>
            </w:r>
            <w:r w:rsidRPr="009215C9">
              <w:rPr>
                <w:rFonts w:ascii="Calibri" w:hAnsi="Calibri" w:cs="Arial"/>
                <w:sz w:val="20"/>
                <w:szCs w:val="20"/>
              </w:rPr>
              <w:t xml:space="preserve"> and enjoyable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9215C9">
              <w:rPr>
                <w:rFonts w:ascii="Calibri" w:hAnsi="Calibri" w:cs="Arial"/>
                <w:sz w:val="20"/>
                <w:szCs w:val="20"/>
              </w:rPr>
              <w:t>as possible</w:t>
            </w:r>
            <w:r>
              <w:rPr>
                <w:rFonts w:ascii="Calibri" w:hAnsi="Calibri" w:cs="Arial"/>
                <w:sz w:val="20"/>
                <w:szCs w:val="20"/>
              </w:rPr>
              <w:t xml:space="preserve">. </w:t>
            </w:r>
            <w:r w:rsidRPr="009215C9">
              <w:rPr>
                <w:rFonts w:ascii="Calibri" w:hAnsi="Calibri" w:cs="Arial"/>
                <w:sz w:val="20"/>
                <w:szCs w:val="20"/>
              </w:rPr>
              <w:t xml:space="preserve">It should provide opportunities for everyone to talk, listen, </w:t>
            </w:r>
            <w:r w:rsidR="00C863B9" w:rsidRPr="009215C9">
              <w:rPr>
                <w:rFonts w:ascii="Calibri" w:hAnsi="Calibri" w:cs="Arial"/>
                <w:sz w:val="20"/>
                <w:szCs w:val="20"/>
              </w:rPr>
              <w:t>understand,</w:t>
            </w:r>
            <w:r w:rsidRPr="009215C9">
              <w:rPr>
                <w:rFonts w:ascii="Calibri" w:hAnsi="Calibri" w:cs="Arial"/>
                <w:sz w:val="20"/>
                <w:szCs w:val="20"/>
              </w:rPr>
              <w:t xml:space="preserve"> and take part</w:t>
            </w:r>
            <w:r>
              <w:rPr>
                <w:rFonts w:ascii="Calibri" w:hAnsi="Calibri" w:cs="Arial"/>
                <w:sz w:val="20"/>
                <w:szCs w:val="20"/>
              </w:rPr>
              <w:t>.</w:t>
            </w:r>
          </w:p>
          <w:p w14:paraId="53C27797" w14:textId="77777777" w:rsidR="00BE2137" w:rsidRPr="009215C9" w:rsidRDefault="00BE2137" w:rsidP="00E61430">
            <w:p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It should</w:t>
            </w:r>
            <w:r w:rsidRPr="009215C9">
              <w:rPr>
                <w:rFonts w:ascii="Calibri" w:hAnsi="Calibri" w:cs="Arial"/>
                <w:sz w:val="20"/>
                <w:szCs w:val="20"/>
              </w:rPr>
              <w:t xml:space="preserve"> support the development of all children’s communication</w:t>
            </w:r>
          </w:p>
          <w:p w14:paraId="6672B611" w14:textId="77777777" w:rsidR="00BE2137" w:rsidRPr="009215C9" w:rsidRDefault="00BE2137" w:rsidP="00E61430">
            <w:p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and language skills.</w:t>
            </w:r>
          </w:p>
          <w:p w14:paraId="59BF9EB0" w14:textId="77777777" w:rsidR="00BE2137" w:rsidRPr="009215C9" w:rsidRDefault="00BE2137" w:rsidP="00E61430">
            <w:p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A friendly environment</w:t>
            </w:r>
            <w:r w:rsidRPr="009215C9">
              <w:rPr>
                <w:rFonts w:ascii="Calibri" w:hAnsi="Calibri" w:cs="Arial"/>
                <w:sz w:val="20"/>
                <w:szCs w:val="20"/>
              </w:rPr>
              <w:t xml:space="preserve"> removing barriers t</w:t>
            </w:r>
            <w:r>
              <w:rPr>
                <w:rFonts w:ascii="Calibri" w:hAnsi="Calibri" w:cs="Arial"/>
                <w:sz w:val="20"/>
                <w:szCs w:val="20"/>
              </w:rPr>
              <w:t>o communication.</w:t>
            </w:r>
          </w:p>
          <w:p w14:paraId="2737B116" w14:textId="77777777" w:rsidR="00BE2137" w:rsidRPr="009215C9" w:rsidRDefault="00BE2137" w:rsidP="00E61430">
            <w:p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A </w:t>
            </w:r>
            <w:r w:rsidRPr="009215C9">
              <w:rPr>
                <w:rFonts w:ascii="Calibri" w:hAnsi="Calibri" w:cs="Arial"/>
                <w:sz w:val="20"/>
                <w:szCs w:val="20"/>
              </w:rPr>
              <w:t xml:space="preserve">friendly environment </w:t>
            </w:r>
            <w:r>
              <w:rPr>
                <w:rFonts w:ascii="Calibri" w:hAnsi="Calibri" w:cs="Arial"/>
                <w:sz w:val="20"/>
                <w:szCs w:val="20"/>
              </w:rPr>
              <w:t xml:space="preserve">that </w:t>
            </w:r>
            <w:r w:rsidRPr="009215C9">
              <w:rPr>
                <w:rFonts w:ascii="Calibri" w:hAnsi="Calibri" w:cs="Arial"/>
                <w:sz w:val="20"/>
                <w:szCs w:val="20"/>
              </w:rPr>
              <w:t>will also support learning, social and emotional development.</w:t>
            </w:r>
          </w:p>
          <w:p w14:paraId="1E916918" w14:textId="77777777" w:rsidR="00BE2137" w:rsidRPr="00641C3A" w:rsidRDefault="00BE2137" w:rsidP="00E61430">
            <w:pPr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874" w:type="dxa"/>
            <w:shd w:val="clear" w:color="auto" w:fill="auto"/>
          </w:tcPr>
          <w:p w14:paraId="4B7977DD" w14:textId="77777777" w:rsidR="00BE2137" w:rsidRPr="00A504C7" w:rsidRDefault="00BE2137" w:rsidP="00E61430">
            <w:pPr>
              <w:spacing w:line="276" w:lineRule="auto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877" w:type="dxa"/>
            <w:shd w:val="clear" w:color="auto" w:fill="auto"/>
          </w:tcPr>
          <w:p w14:paraId="0DF83154" w14:textId="77777777" w:rsidR="00BE2137" w:rsidRPr="00A504C7" w:rsidRDefault="00BE2137" w:rsidP="00E61430">
            <w:pPr>
              <w:spacing w:line="276" w:lineRule="auto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875" w:type="dxa"/>
            <w:shd w:val="clear" w:color="auto" w:fill="auto"/>
          </w:tcPr>
          <w:p w14:paraId="05892768" w14:textId="77777777" w:rsidR="00BE2137" w:rsidRPr="00A504C7" w:rsidRDefault="00BE2137" w:rsidP="00E61430">
            <w:pPr>
              <w:spacing w:line="276" w:lineRule="auto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7428" w:type="dxa"/>
          </w:tcPr>
          <w:p w14:paraId="79B9639F" w14:textId="77777777" w:rsidR="00BE2137" w:rsidRPr="00B448D6" w:rsidRDefault="00BE2137" w:rsidP="00E61430">
            <w:p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BE2137" w:rsidRPr="00B448D6" w14:paraId="63FE02DC" w14:textId="77777777" w:rsidTr="003368BA">
        <w:tc>
          <w:tcPr>
            <w:tcW w:w="5823" w:type="dxa"/>
            <w:shd w:val="clear" w:color="auto" w:fill="auto"/>
          </w:tcPr>
          <w:p w14:paraId="3973BAF8" w14:textId="77777777" w:rsidR="00BE2137" w:rsidRDefault="00BE2137" w:rsidP="00E61430">
            <w:pPr>
              <w:spacing w:line="276" w:lineRule="auto"/>
              <w:rPr>
                <w:rFonts w:ascii="Calibri" w:hAnsi="Calibri" w:cs="Arial"/>
                <w:b/>
              </w:rPr>
            </w:pPr>
            <w:r w:rsidRPr="00A802DB">
              <w:rPr>
                <w:rFonts w:ascii="Calibri" w:hAnsi="Calibri" w:cs="Arial"/>
                <w:b/>
              </w:rPr>
              <w:t>Heuristic/open ended</w:t>
            </w:r>
            <w:r>
              <w:rPr>
                <w:rFonts w:ascii="Calibri" w:hAnsi="Calibri" w:cs="Arial"/>
                <w:b/>
              </w:rPr>
              <w:t>/ Loose parts</w:t>
            </w:r>
          </w:p>
          <w:p w14:paraId="27D883E0" w14:textId="77777777" w:rsidR="00BE2137" w:rsidRPr="00A83F92" w:rsidRDefault="00BE2137" w:rsidP="00E61430">
            <w:pPr>
              <w:spacing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A83F92">
              <w:rPr>
                <w:rFonts w:ascii="Calibri" w:hAnsi="Calibri" w:cs="Arial"/>
                <w:bCs/>
                <w:sz w:val="20"/>
                <w:szCs w:val="20"/>
              </w:rPr>
              <w:t>A wide selection of resources on offer</w:t>
            </w:r>
            <w:r>
              <w:rPr>
                <w:rFonts w:ascii="Calibri" w:hAnsi="Calibri" w:cs="Arial"/>
                <w:bCs/>
                <w:sz w:val="20"/>
                <w:szCs w:val="20"/>
              </w:rPr>
              <w:t xml:space="preserve"> can be in an area, shelves, unit, carpet, low table.</w:t>
            </w:r>
          </w:p>
          <w:p w14:paraId="384802AA" w14:textId="77777777" w:rsidR="00BE2137" w:rsidRDefault="00BE2137" w:rsidP="00E61430">
            <w:pPr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A802DB">
              <w:rPr>
                <w:rFonts w:ascii="Calibri" w:hAnsi="Calibri" w:cs="Arial"/>
                <w:sz w:val="20"/>
                <w:szCs w:val="20"/>
              </w:rPr>
              <w:lastRenderedPageBreak/>
              <w:t xml:space="preserve">Heuristic play </w:t>
            </w:r>
            <w:r>
              <w:rPr>
                <w:rFonts w:ascii="Calibri" w:hAnsi="Calibri" w:cs="Arial"/>
                <w:sz w:val="20"/>
                <w:szCs w:val="20"/>
              </w:rPr>
              <w:t>–</w:t>
            </w:r>
            <w:r w:rsidRPr="00A802DB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sz w:val="20"/>
                <w:szCs w:val="20"/>
              </w:rPr>
              <w:t xml:space="preserve">provide </w:t>
            </w:r>
            <w:r w:rsidRPr="00A802DB">
              <w:rPr>
                <w:rFonts w:ascii="Calibri" w:hAnsi="Calibri" w:cs="Arial"/>
                <w:sz w:val="20"/>
                <w:szCs w:val="20"/>
              </w:rPr>
              <w:t xml:space="preserve">corks, mug trees, kitchen roll holders, curtain rings, pebbles, shells, variety of different sized tins (some with lids), baskets to display materials, large juice bottles, fabric conditioner </w:t>
            </w:r>
            <w:r w:rsidR="00C863B9" w:rsidRPr="00A802DB">
              <w:rPr>
                <w:rFonts w:ascii="Calibri" w:hAnsi="Calibri" w:cs="Arial"/>
                <w:sz w:val="20"/>
                <w:szCs w:val="20"/>
              </w:rPr>
              <w:t>bottles</w:t>
            </w:r>
            <w:r w:rsidR="00C863B9">
              <w:rPr>
                <w:rFonts w:ascii="Calibri" w:hAnsi="Calibri" w:cs="Arial"/>
                <w:sz w:val="20"/>
                <w:szCs w:val="20"/>
              </w:rPr>
              <w:t xml:space="preserve"> (</w:t>
            </w:r>
            <w:r>
              <w:rPr>
                <w:rFonts w:ascii="Calibri" w:hAnsi="Calibri" w:cs="Arial"/>
                <w:sz w:val="20"/>
                <w:szCs w:val="20"/>
              </w:rPr>
              <w:t>wide neck)</w:t>
            </w:r>
            <w:r w:rsidRPr="00A802DB">
              <w:rPr>
                <w:rFonts w:ascii="Calibri" w:hAnsi="Calibri" w:cs="Arial"/>
                <w:sz w:val="20"/>
                <w:szCs w:val="20"/>
              </w:rPr>
              <w:t>, beads, chains, wooden spoons, spaghetti measurers, hair curlers, gl</w:t>
            </w:r>
            <w:r>
              <w:rPr>
                <w:rFonts w:ascii="Calibri" w:hAnsi="Calibri" w:cs="Arial"/>
                <w:sz w:val="20"/>
                <w:szCs w:val="20"/>
              </w:rPr>
              <w:t xml:space="preserve">ass nuggets, metal spoons, </w:t>
            </w:r>
            <w:r w:rsidRPr="00A802DB">
              <w:rPr>
                <w:rFonts w:ascii="Calibri" w:hAnsi="Calibri" w:cs="Arial"/>
                <w:sz w:val="20"/>
                <w:szCs w:val="20"/>
              </w:rPr>
              <w:t>(wooden and metal objects</w:t>
            </w:r>
            <w:r>
              <w:rPr>
                <w:rFonts w:ascii="Calibri" w:hAnsi="Calibri" w:cs="Arial"/>
                <w:sz w:val="20"/>
                <w:szCs w:val="20"/>
              </w:rPr>
              <w:t xml:space="preserve"> together to allow for exploration</w:t>
            </w:r>
            <w:r w:rsidRPr="00A802DB">
              <w:rPr>
                <w:rFonts w:ascii="Calibri" w:hAnsi="Calibri" w:cs="Arial"/>
                <w:sz w:val="20"/>
                <w:szCs w:val="20"/>
              </w:rPr>
              <w:t>)</w:t>
            </w:r>
            <w:r w:rsidRPr="00A802DB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</w:p>
          <w:p w14:paraId="3D9B08E0" w14:textId="77777777" w:rsidR="00BE2137" w:rsidRPr="00BC5BB7" w:rsidRDefault="00BE2137" w:rsidP="00E61430">
            <w:pPr>
              <w:spacing w:line="276" w:lineRule="auto"/>
              <w:rPr>
                <w:rFonts w:ascii="Calibri" w:hAnsi="Calibri" w:cs="Arial"/>
                <w:b/>
                <w:color w:val="4472C4" w:themeColor="accent1"/>
                <w:sz w:val="20"/>
                <w:szCs w:val="20"/>
              </w:rPr>
            </w:pPr>
            <w:r w:rsidRPr="00BC5BB7">
              <w:rPr>
                <w:rFonts w:ascii="Calibri" w:hAnsi="Calibri" w:cs="Arial"/>
                <w:b/>
                <w:color w:val="4472C4" w:themeColor="accent1"/>
                <w:sz w:val="20"/>
                <w:szCs w:val="20"/>
              </w:rPr>
              <w:t>Always place a risk assessment in place for this type of resource.</w:t>
            </w:r>
          </w:p>
          <w:p w14:paraId="7FB06066" w14:textId="77777777" w:rsidR="00BE2137" w:rsidRPr="00810AB1" w:rsidRDefault="00BE2137" w:rsidP="00E61430">
            <w:pPr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874" w:type="dxa"/>
            <w:shd w:val="clear" w:color="auto" w:fill="auto"/>
          </w:tcPr>
          <w:p w14:paraId="2C6F1FE4" w14:textId="77777777" w:rsidR="00BE2137" w:rsidRPr="00A504C7" w:rsidRDefault="00BE2137" w:rsidP="00E61430">
            <w:pPr>
              <w:spacing w:line="276" w:lineRule="auto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877" w:type="dxa"/>
            <w:shd w:val="clear" w:color="auto" w:fill="auto"/>
          </w:tcPr>
          <w:p w14:paraId="3E274AF7" w14:textId="77777777" w:rsidR="00BE2137" w:rsidRPr="00A504C7" w:rsidRDefault="00BE2137" w:rsidP="00E61430">
            <w:pPr>
              <w:spacing w:line="276" w:lineRule="auto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875" w:type="dxa"/>
            <w:shd w:val="clear" w:color="auto" w:fill="auto"/>
          </w:tcPr>
          <w:p w14:paraId="0473B71B" w14:textId="77777777" w:rsidR="00BE2137" w:rsidRPr="00A504C7" w:rsidRDefault="00BE2137" w:rsidP="00E61430">
            <w:pPr>
              <w:spacing w:line="276" w:lineRule="auto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7428" w:type="dxa"/>
          </w:tcPr>
          <w:p w14:paraId="66444453" w14:textId="77777777" w:rsidR="00BE2137" w:rsidRPr="00B448D6" w:rsidRDefault="00BE2137" w:rsidP="00E61430">
            <w:p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BE2137" w:rsidRPr="00B448D6" w14:paraId="40536A6F" w14:textId="77777777" w:rsidTr="003368BA">
        <w:tc>
          <w:tcPr>
            <w:tcW w:w="5823" w:type="dxa"/>
            <w:shd w:val="clear" w:color="auto" w:fill="auto"/>
          </w:tcPr>
          <w:p w14:paraId="22C0A28B" w14:textId="77777777" w:rsidR="00BE2137" w:rsidRDefault="00BE2137" w:rsidP="00E61430">
            <w:pPr>
              <w:spacing w:line="276" w:lineRule="auto"/>
              <w:rPr>
                <w:rFonts w:ascii="Calibri" w:hAnsi="Calibri" w:cs="Arial"/>
                <w:b/>
              </w:rPr>
            </w:pPr>
            <w:r w:rsidRPr="00A802DB">
              <w:rPr>
                <w:rFonts w:ascii="Calibri" w:hAnsi="Calibri" w:cs="Arial"/>
                <w:b/>
              </w:rPr>
              <w:t>Snack area</w:t>
            </w:r>
          </w:p>
          <w:p w14:paraId="53286232" w14:textId="77777777" w:rsidR="00BE2137" w:rsidRDefault="00BE2137" w:rsidP="00E61430">
            <w:pPr>
              <w:spacing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786EEB">
              <w:rPr>
                <w:rFonts w:ascii="Calibri" w:hAnsi="Calibri" w:cs="Arial"/>
                <w:bCs/>
                <w:sz w:val="20"/>
                <w:szCs w:val="20"/>
              </w:rPr>
              <w:t>A welcoming and interactive area for the children to talk with their peers and adults.</w:t>
            </w:r>
            <w:r>
              <w:rPr>
                <w:rFonts w:ascii="Calibri" w:hAnsi="Calibri" w:cs="Arial"/>
                <w:bCs/>
                <w:sz w:val="20"/>
                <w:szCs w:val="20"/>
              </w:rPr>
              <w:t xml:space="preserve"> An enjoyable experience for all children.</w:t>
            </w:r>
          </w:p>
          <w:p w14:paraId="4F4BFEBE" w14:textId="77777777" w:rsidR="00BE2137" w:rsidRPr="00786EEB" w:rsidRDefault="00BE2137" w:rsidP="00E61430">
            <w:pPr>
              <w:spacing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>Adhere to hand washing routines prior to snack.</w:t>
            </w:r>
          </w:p>
          <w:p w14:paraId="31788C0D" w14:textId="77777777" w:rsidR="00BE2137" w:rsidRDefault="00BE2137" w:rsidP="00E61430">
            <w:pPr>
              <w:ind w:left="34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Support the children in their independence skills.</w:t>
            </w:r>
          </w:p>
          <w:p w14:paraId="78A19E12" w14:textId="77777777" w:rsidR="00BE2137" w:rsidRDefault="00BE2137" w:rsidP="00E61430">
            <w:pPr>
              <w:ind w:left="34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Rolling snack.</w:t>
            </w:r>
          </w:p>
          <w:p w14:paraId="6B3A0016" w14:textId="77777777" w:rsidR="00BE2137" w:rsidRDefault="00BE2137" w:rsidP="00E61430">
            <w:pPr>
              <w:ind w:left="34"/>
              <w:rPr>
                <w:rFonts w:ascii="Calibri" w:hAnsi="Calibri"/>
                <w:sz w:val="20"/>
                <w:szCs w:val="20"/>
              </w:rPr>
            </w:pPr>
            <w:r w:rsidRPr="00B03E1C">
              <w:rPr>
                <w:rFonts w:ascii="Calibri" w:hAnsi="Calibri"/>
                <w:sz w:val="20"/>
                <w:szCs w:val="20"/>
              </w:rPr>
              <w:t xml:space="preserve">Suitable </w:t>
            </w:r>
            <w:r>
              <w:rPr>
                <w:rFonts w:ascii="Calibri" w:hAnsi="Calibri"/>
                <w:sz w:val="20"/>
                <w:szCs w:val="20"/>
              </w:rPr>
              <w:t xml:space="preserve">crockery and </w:t>
            </w:r>
            <w:r w:rsidR="00C863B9">
              <w:rPr>
                <w:rFonts w:ascii="Calibri" w:hAnsi="Calibri"/>
                <w:sz w:val="20"/>
                <w:szCs w:val="20"/>
              </w:rPr>
              <w:t>age-appropriate</w:t>
            </w:r>
            <w:r>
              <w:rPr>
                <w:rFonts w:ascii="Calibri" w:hAnsi="Calibri"/>
                <w:sz w:val="20"/>
                <w:szCs w:val="20"/>
              </w:rPr>
              <w:t xml:space="preserve"> cups. Small jugs for children to pour own drinks.</w:t>
            </w:r>
          </w:p>
          <w:p w14:paraId="2B224D65" w14:textId="77777777" w:rsidR="00BE2137" w:rsidRDefault="00BE2137" w:rsidP="00E61430">
            <w:pPr>
              <w:ind w:left="34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Posters, images of healthy foods and snacks.</w:t>
            </w:r>
          </w:p>
          <w:p w14:paraId="5DFFE9D7" w14:textId="77777777" w:rsidR="00BE2137" w:rsidRDefault="00BE2137" w:rsidP="00711917">
            <w:pPr>
              <w:ind w:left="34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Menu cards, place mats, name cards, number of how many children allowed at the table.</w:t>
            </w:r>
          </w:p>
          <w:p w14:paraId="3DBAC841" w14:textId="77777777" w:rsidR="00531A57" w:rsidRPr="00A802DB" w:rsidRDefault="00531A57" w:rsidP="00711917">
            <w:pPr>
              <w:ind w:left="34"/>
              <w:rPr>
                <w:rFonts w:ascii="Calibri" w:hAnsi="Calibri" w:cs="Arial"/>
                <w:b/>
              </w:rPr>
            </w:pPr>
          </w:p>
        </w:tc>
        <w:tc>
          <w:tcPr>
            <w:tcW w:w="874" w:type="dxa"/>
            <w:shd w:val="clear" w:color="auto" w:fill="auto"/>
          </w:tcPr>
          <w:p w14:paraId="41A135B6" w14:textId="77777777" w:rsidR="00BE2137" w:rsidRPr="00A504C7" w:rsidRDefault="00BE2137" w:rsidP="00E61430">
            <w:pPr>
              <w:spacing w:line="276" w:lineRule="auto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877" w:type="dxa"/>
            <w:shd w:val="clear" w:color="auto" w:fill="auto"/>
          </w:tcPr>
          <w:p w14:paraId="609667A0" w14:textId="77777777" w:rsidR="00BE2137" w:rsidRPr="00A504C7" w:rsidRDefault="00BE2137" w:rsidP="00E61430">
            <w:pPr>
              <w:spacing w:line="276" w:lineRule="auto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875" w:type="dxa"/>
            <w:shd w:val="clear" w:color="auto" w:fill="auto"/>
          </w:tcPr>
          <w:p w14:paraId="05123D2B" w14:textId="77777777" w:rsidR="00BE2137" w:rsidRPr="00A504C7" w:rsidRDefault="00BE2137" w:rsidP="00E61430">
            <w:pPr>
              <w:spacing w:line="276" w:lineRule="auto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7428" w:type="dxa"/>
          </w:tcPr>
          <w:p w14:paraId="27C15E82" w14:textId="77777777" w:rsidR="00BE2137" w:rsidRPr="00B448D6" w:rsidRDefault="00BE2137" w:rsidP="00E61430">
            <w:p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BE2137" w:rsidRPr="00B448D6" w14:paraId="7B2C3F13" w14:textId="77777777" w:rsidTr="003368BA">
        <w:tc>
          <w:tcPr>
            <w:tcW w:w="5823" w:type="dxa"/>
            <w:shd w:val="clear" w:color="auto" w:fill="auto"/>
          </w:tcPr>
          <w:p w14:paraId="5B26E98E" w14:textId="77777777" w:rsidR="00BE2137" w:rsidRDefault="00BE2137" w:rsidP="00E61430">
            <w:pPr>
              <w:spacing w:line="276" w:lineRule="auto"/>
              <w:rPr>
                <w:rFonts w:ascii="Calibri" w:hAnsi="Calibri" w:cs="Arial"/>
                <w:b/>
              </w:rPr>
            </w:pPr>
            <w:r w:rsidRPr="00A802DB">
              <w:rPr>
                <w:rFonts w:ascii="Calibri" w:hAnsi="Calibri" w:cs="Arial"/>
                <w:b/>
              </w:rPr>
              <w:t>Maths</w:t>
            </w:r>
          </w:p>
          <w:p w14:paraId="7EDAE67E" w14:textId="77777777" w:rsidR="00BE2137" w:rsidRPr="00BB13A7" w:rsidRDefault="00BE2137" w:rsidP="00E61430">
            <w:pPr>
              <w:spacing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BB13A7">
              <w:rPr>
                <w:rFonts w:ascii="Calibri" w:hAnsi="Calibri" w:cs="Arial"/>
                <w:bCs/>
                <w:sz w:val="20"/>
                <w:szCs w:val="20"/>
              </w:rPr>
              <w:t>Maths can be in all areas of learning.</w:t>
            </w:r>
          </w:p>
          <w:p w14:paraId="2EC95DEB" w14:textId="77777777" w:rsidR="00BE2137" w:rsidRDefault="00BE2137" w:rsidP="00E61430">
            <w:p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8D2E32">
              <w:rPr>
                <w:rFonts w:ascii="Calibri" w:hAnsi="Calibri" w:cs="Arial"/>
                <w:sz w:val="20"/>
                <w:szCs w:val="20"/>
              </w:rPr>
              <w:t>A wide selection of resources</w:t>
            </w:r>
            <w:r>
              <w:rPr>
                <w:rFonts w:ascii="Calibri" w:hAnsi="Calibri" w:cs="Arial"/>
                <w:sz w:val="20"/>
                <w:szCs w:val="20"/>
              </w:rPr>
              <w:t xml:space="preserve"> on offer to the children.</w:t>
            </w:r>
          </w:p>
          <w:p w14:paraId="7E24DACE" w14:textId="77777777" w:rsidR="00BE2137" w:rsidRDefault="00BE2137" w:rsidP="00E61430">
            <w:p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Encourage the children to explore</w:t>
            </w:r>
            <w:r w:rsidRPr="008D2E32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sz w:val="20"/>
                <w:szCs w:val="20"/>
              </w:rPr>
              <w:t>tape measures, number lines, sorting, natural resources, mark-making materials to record, images, weighing scales, shapes.</w:t>
            </w:r>
          </w:p>
          <w:p w14:paraId="66EB1A41" w14:textId="77777777" w:rsidR="00BE2137" w:rsidRDefault="00BE2137" w:rsidP="00E61430">
            <w:pPr>
              <w:spacing w:line="276" w:lineRule="auto"/>
              <w:rPr>
                <w:rFonts w:ascii="Calibri" w:hAnsi="Calibri" w:cs="Arial"/>
                <w:b/>
              </w:rPr>
            </w:pPr>
          </w:p>
          <w:p w14:paraId="645B0E8C" w14:textId="77777777" w:rsidR="003368BA" w:rsidRDefault="003368BA" w:rsidP="00E61430">
            <w:pPr>
              <w:spacing w:line="276" w:lineRule="auto"/>
              <w:rPr>
                <w:rFonts w:ascii="Calibri" w:hAnsi="Calibri" w:cs="Arial"/>
                <w:b/>
              </w:rPr>
            </w:pPr>
          </w:p>
          <w:p w14:paraId="1449F005" w14:textId="77777777" w:rsidR="003368BA" w:rsidRPr="00A802DB" w:rsidRDefault="003368BA" w:rsidP="00E61430">
            <w:pPr>
              <w:spacing w:line="276" w:lineRule="auto"/>
              <w:rPr>
                <w:rFonts w:ascii="Calibri" w:hAnsi="Calibri" w:cs="Arial"/>
                <w:b/>
              </w:rPr>
            </w:pPr>
          </w:p>
        </w:tc>
        <w:tc>
          <w:tcPr>
            <w:tcW w:w="874" w:type="dxa"/>
            <w:shd w:val="clear" w:color="auto" w:fill="auto"/>
          </w:tcPr>
          <w:p w14:paraId="7389BD84" w14:textId="77777777" w:rsidR="00BE2137" w:rsidRPr="00BC34D7" w:rsidRDefault="00BE2137" w:rsidP="00E61430">
            <w:pPr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877" w:type="dxa"/>
            <w:shd w:val="clear" w:color="auto" w:fill="auto"/>
          </w:tcPr>
          <w:p w14:paraId="063858A8" w14:textId="77777777" w:rsidR="00BE2137" w:rsidRPr="00BC34D7" w:rsidRDefault="00BE2137" w:rsidP="00E61430">
            <w:pPr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875" w:type="dxa"/>
            <w:shd w:val="clear" w:color="auto" w:fill="auto"/>
          </w:tcPr>
          <w:p w14:paraId="3AADE77E" w14:textId="77777777" w:rsidR="00BE2137" w:rsidRPr="00BC34D7" w:rsidRDefault="00BE2137" w:rsidP="00E61430">
            <w:pPr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7428" w:type="dxa"/>
          </w:tcPr>
          <w:p w14:paraId="3C96AB09" w14:textId="77777777" w:rsidR="00BE2137" w:rsidRPr="00B448D6" w:rsidRDefault="00BE2137" w:rsidP="00E61430">
            <w:p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BE2137" w:rsidRPr="00B448D6" w14:paraId="1E7EE9B0" w14:textId="77777777" w:rsidTr="003368BA">
        <w:tc>
          <w:tcPr>
            <w:tcW w:w="5823" w:type="dxa"/>
            <w:shd w:val="clear" w:color="auto" w:fill="auto"/>
          </w:tcPr>
          <w:p w14:paraId="6B7CAEB1" w14:textId="77777777" w:rsidR="00BE2137" w:rsidRDefault="00BE2137" w:rsidP="00E61430">
            <w:pPr>
              <w:spacing w:line="276" w:lineRule="auto"/>
              <w:rPr>
                <w:rFonts w:ascii="Calibri" w:hAnsi="Calibri" w:cs="Arial"/>
                <w:b/>
              </w:rPr>
            </w:pPr>
            <w:r w:rsidRPr="00A802DB">
              <w:rPr>
                <w:rFonts w:ascii="Calibri" w:hAnsi="Calibri" w:cs="Arial"/>
                <w:b/>
              </w:rPr>
              <w:t>Music</w:t>
            </w:r>
          </w:p>
          <w:p w14:paraId="2946A0A2" w14:textId="77777777" w:rsidR="00BE2137" w:rsidRDefault="00BE2137" w:rsidP="00E61430">
            <w:p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8B7046">
              <w:rPr>
                <w:rFonts w:ascii="Calibri" w:hAnsi="Calibri" w:cs="Arial"/>
                <w:sz w:val="20"/>
                <w:szCs w:val="20"/>
              </w:rPr>
              <w:t>A</w:t>
            </w:r>
            <w:r>
              <w:rPr>
                <w:rFonts w:ascii="Calibri" w:hAnsi="Calibri" w:cs="Arial"/>
                <w:sz w:val="20"/>
                <w:szCs w:val="20"/>
              </w:rPr>
              <w:t xml:space="preserve"> wide</w:t>
            </w:r>
            <w:r w:rsidRPr="008B7046">
              <w:rPr>
                <w:rFonts w:ascii="Calibri" w:hAnsi="Calibri" w:cs="Arial"/>
                <w:sz w:val="20"/>
                <w:szCs w:val="20"/>
              </w:rPr>
              <w:t xml:space="preserve"> selection of resources</w:t>
            </w:r>
            <w:r>
              <w:rPr>
                <w:rFonts w:ascii="Calibri" w:hAnsi="Calibri" w:cs="Arial"/>
                <w:sz w:val="20"/>
                <w:szCs w:val="20"/>
              </w:rPr>
              <w:t xml:space="preserve"> for the children to explore and use their imagination.</w:t>
            </w:r>
          </w:p>
          <w:p w14:paraId="158D22B9" w14:textId="77777777" w:rsidR="00BE2137" w:rsidRDefault="00BE2137" w:rsidP="00E61430">
            <w:p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lastRenderedPageBreak/>
              <w:t>A variety of instruments, home-made instruments, song box, song books and sheets, CD player, puppets, images of songs, music, pictures.</w:t>
            </w:r>
          </w:p>
          <w:p w14:paraId="6279CBB4" w14:textId="77777777" w:rsidR="00BE2137" w:rsidRPr="008B7046" w:rsidRDefault="00BE2137" w:rsidP="00E61430">
            <w:p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Props to use alongside such as scarves, </w:t>
            </w:r>
            <w:r w:rsidR="00C863B9">
              <w:rPr>
                <w:rFonts w:ascii="Calibri" w:hAnsi="Calibri" w:cs="Arial"/>
                <w:sz w:val="20"/>
                <w:szCs w:val="20"/>
              </w:rPr>
              <w:t>hoops,</w:t>
            </w:r>
            <w:r>
              <w:rPr>
                <w:rFonts w:ascii="Calibri" w:hAnsi="Calibri" w:cs="Arial"/>
                <w:sz w:val="20"/>
                <w:szCs w:val="20"/>
              </w:rPr>
              <w:t xml:space="preserve"> and ribbons. </w:t>
            </w:r>
          </w:p>
          <w:p w14:paraId="75889094" w14:textId="77777777" w:rsidR="00BE2137" w:rsidRPr="00A802DB" w:rsidRDefault="00BE2137" w:rsidP="00E61430">
            <w:pPr>
              <w:spacing w:line="276" w:lineRule="auto"/>
              <w:rPr>
                <w:rFonts w:ascii="Calibri" w:hAnsi="Calibri" w:cs="Arial"/>
                <w:b/>
              </w:rPr>
            </w:pPr>
          </w:p>
        </w:tc>
        <w:tc>
          <w:tcPr>
            <w:tcW w:w="874" w:type="dxa"/>
            <w:shd w:val="clear" w:color="auto" w:fill="auto"/>
          </w:tcPr>
          <w:p w14:paraId="131F75F4" w14:textId="77777777" w:rsidR="00BE2137" w:rsidRPr="00BC34D7" w:rsidRDefault="00BE2137" w:rsidP="00E61430">
            <w:pPr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877" w:type="dxa"/>
            <w:shd w:val="clear" w:color="auto" w:fill="auto"/>
          </w:tcPr>
          <w:p w14:paraId="38FCD29B" w14:textId="77777777" w:rsidR="00BE2137" w:rsidRPr="00BC34D7" w:rsidRDefault="00BE2137" w:rsidP="00E61430">
            <w:pPr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875" w:type="dxa"/>
            <w:shd w:val="clear" w:color="auto" w:fill="auto"/>
          </w:tcPr>
          <w:p w14:paraId="56284A4A" w14:textId="77777777" w:rsidR="00BE2137" w:rsidRPr="00BC34D7" w:rsidRDefault="00BE2137" w:rsidP="00E61430">
            <w:pPr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7428" w:type="dxa"/>
          </w:tcPr>
          <w:p w14:paraId="62B6EBBF" w14:textId="77777777" w:rsidR="00BE2137" w:rsidRPr="00B448D6" w:rsidRDefault="00BE2137" w:rsidP="00E61430">
            <w:p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BE2137" w:rsidRPr="00B448D6" w14:paraId="4C150B0F" w14:textId="77777777" w:rsidTr="003368BA">
        <w:tc>
          <w:tcPr>
            <w:tcW w:w="5823" w:type="dxa"/>
            <w:shd w:val="clear" w:color="auto" w:fill="auto"/>
          </w:tcPr>
          <w:p w14:paraId="05D7BC9D" w14:textId="77777777" w:rsidR="00BE2137" w:rsidRDefault="00BE2137" w:rsidP="00E61430">
            <w:pPr>
              <w:spacing w:line="276" w:lineRule="auto"/>
              <w:rPr>
                <w:rFonts w:ascii="Calibri" w:hAnsi="Calibri" w:cs="Arial"/>
                <w:b/>
              </w:rPr>
            </w:pPr>
            <w:r w:rsidRPr="00A802DB">
              <w:rPr>
                <w:rFonts w:ascii="Calibri" w:hAnsi="Calibri" w:cs="Arial"/>
                <w:b/>
              </w:rPr>
              <w:t>Planning</w:t>
            </w:r>
          </w:p>
          <w:p w14:paraId="406B84F0" w14:textId="77777777" w:rsidR="00BE2137" w:rsidRPr="008D2E32" w:rsidRDefault="00BE2137" w:rsidP="00E61430">
            <w:p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8D2E32">
              <w:rPr>
                <w:rFonts w:ascii="Calibri" w:hAnsi="Calibri" w:cs="Arial"/>
                <w:sz w:val="20"/>
                <w:szCs w:val="20"/>
              </w:rPr>
              <w:t xml:space="preserve">All in place, </w:t>
            </w:r>
            <w:r>
              <w:rPr>
                <w:rFonts w:ascii="Calibri" w:hAnsi="Calibri" w:cs="Arial"/>
                <w:sz w:val="20"/>
                <w:szCs w:val="20"/>
              </w:rPr>
              <w:t>In the moment, learning journeys, Tracking, Assessments, planning boards,</w:t>
            </w:r>
          </w:p>
          <w:p w14:paraId="77D7C3F9" w14:textId="77777777" w:rsidR="00BE2137" w:rsidRDefault="00BE2137" w:rsidP="00E61430">
            <w:pPr>
              <w:spacing w:line="276" w:lineRule="auto"/>
              <w:rPr>
                <w:rFonts w:ascii="Calibri" w:hAnsi="Calibri" w:cs="Arial"/>
                <w:b/>
              </w:rPr>
            </w:pPr>
          </w:p>
          <w:p w14:paraId="2B863107" w14:textId="77777777" w:rsidR="003368BA" w:rsidRDefault="003368BA" w:rsidP="00E61430">
            <w:pPr>
              <w:spacing w:line="276" w:lineRule="auto"/>
              <w:rPr>
                <w:rFonts w:ascii="Calibri" w:hAnsi="Calibri" w:cs="Arial"/>
                <w:b/>
              </w:rPr>
            </w:pPr>
          </w:p>
          <w:p w14:paraId="56139FE6" w14:textId="77777777" w:rsidR="003368BA" w:rsidRPr="00A802DB" w:rsidRDefault="003368BA" w:rsidP="00E61430">
            <w:pPr>
              <w:spacing w:line="276" w:lineRule="auto"/>
              <w:rPr>
                <w:rFonts w:ascii="Calibri" w:hAnsi="Calibri" w:cs="Arial"/>
                <w:b/>
              </w:rPr>
            </w:pPr>
          </w:p>
        </w:tc>
        <w:tc>
          <w:tcPr>
            <w:tcW w:w="874" w:type="dxa"/>
            <w:shd w:val="clear" w:color="auto" w:fill="auto"/>
          </w:tcPr>
          <w:p w14:paraId="49EA29E6" w14:textId="77777777" w:rsidR="00BE2137" w:rsidRPr="00BC34D7" w:rsidRDefault="00BE2137" w:rsidP="00E61430">
            <w:pPr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877" w:type="dxa"/>
            <w:shd w:val="clear" w:color="auto" w:fill="auto"/>
          </w:tcPr>
          <w:p w14:paraId="3756333F" w14:textId="77777777" w:rsidR="00BE2137" w:rsidRPr="00BC34D7" w:rsidRDefault="00BE2137" w:rsidP="00E61430">
            <w:pPr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875" w:type="dxa"/>
            <w:shd w:val="clear" w:color="auto" w:fill="auto"/>
          </w:tcPr>
          <w:p w14:paraId="00F8D7CD" w14:textId="77777777" w:rsidR="00BE2137" w:rsidRPr="00BC34D7" w:rsidRDefault="00BE2137" w:rsidP="00E61430">
            <w:pPr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7428" w:type="dxa"/>
          </w:tcPr>
          <w:p w14:paraId="657B73C4" w14:textId="77777777" w:rsidR="00BE2137" w:rsidRPr="00B448D6" w:rsidRDefault="00BE2137" w:rsidP="00E61430">
            <w:p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BE2137" w:rsidRPr="00B448D6" w14:paraId="7ED88A58" w14:textId="77777777" w:rsidTr="003368BA">
        <w:tc>
          <w:tcPr>
            <w:tcW w:w="5823" w:type="dxa"/>
            <w:shd w:val="clear" w:color="auto" w:fill="auto"/>
          </w:tcPr>
          <w:p w14:paraId="5E56101F" w14:textId="77777777" w:rsidR="00BE2137" w:rsidRDefault="00BE2137" w:rsidP="00E61430">
            <w:pPr>
              <w:spacing w:line="276" w:lineRule="auto"/>
              <w:rPr>
                <w:rFonts w:ascii="Calibri" w:hAnsi="Calibri" w:cs="Arial"/>
                <w:b/>
              </w:rPr>
            </w:pPr>
            <w:r w:rsidRPr="00A802DB">
              <w:rPr>
                <w:rFonts w:ascii="Calibri" w:hAnsi="Calibri" w:cs="Arial"/>
                <w:b/>
              </w:rPr>
              <w:t>Outdoors</w:t>
            </w:r>
          </w:p>
          <w:p w14:paraId="26B54EA7" w14:textId="77777777" w:rsidR="00BE2137" w:rsidRDefault="00BE2137" w:rsidP="00E61430">
            <w:pPr>
              <w:spacing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BB13A7">
              <w:rPr>
                <w:rFonts w:ascii="Calibri" w:hAnsi="Calibri" w:cs="Arial"/>
                <w:bCs/>
                <w:sz w:val="20"/>
                <w:szCs w:val="20"/>
              </w:rPr>
              <w:t>Do the children have free flow access to outdoors?</w:t>
            </w:r>
          </w:p>
          <w:p w14:paraId="14972AE5" w14:textId="77777777" w:rsidR="00BE2137" w:rsidRDefault="00BE2137" w:rsidP="00E61430">
            <w:pPr>
              <w:spacing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>What are the barriers?</w:t>
            </w:r>
          </w:p>
          <w:p w14:paraId="06555EF3" w14:textId="77777777" w:rsidR="00BE2137" w:rsidRDefault="00BE2137" w:rsidP="00E61430">
            <w:p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Access to </w:t>
            </w:r>
            <w:r w:rsidRPr="008D2E32">
              <w:rPr>
                <w:rFonts w:ascii="Calibri" w:hAnsi="Calibri" w:cs="Arial"/>
                <w:sz w:val="20"/>
                <w:szCs w:val="20"/>
              </w:rPr>
              <w:t>wide</w:t>
            </w:r>
            <w:r>
              <w:rPr>
                <w:rFonts w:ascii="Calibri" w:hAnsi="Calibri" w:cs="Arial"/>
                <w:sz w:val="20"/>
                <w:szCs w:val="20"/>
              </w:rPr>
              <w:t xml:space="preserve"> and varied</w:t>
            </w:r>
            <w:r w:rsidRPr="008D2E32">
              <w:rPr>
                <w:rFonts w:ascii="Calibri" w:hAnsi="Calibri" w:cs="Arial"/>
                <w:sz w:val="20"/>
                <w:szCs w:val="20"/>
              </w:rPr>
              <w:t xml:space="preserve"> selection of resources</w:t>
            </w:r>
            <w:r>
              <w:rPr>
                <w:rFonts w:ascii="Calibri" w:hAnsi="Calibri" w:cs="Arial"/>
                <w:sz w:val="20"/>
                <w:szCs w:val="20"/>
              </w:rPr>
              <w:t>.</w:t>
            </w:r>
          </w:p>
          <w:p w14:paraId="142835E5" w14:textId="77777777" w:rsidR="00BE2137" w:rsidRDefault="00BE2137" w:rsidP="00E61430">
            <w:p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Is there a shaded area to sit and relax?</w:t>
            </w:r>
          </w:p>
          <w:p w14:paraId="65A84CB5" w14:textId="77777777" w:rsidR="00BE2137" w:rsidRDefault="00BE2137" w:rsidP="00E61430">
            <w:p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Large equipment, balancing, hoops, bats and balls, crates, tubes, boxes, slide, climbing, swinging.</w:t>
            </w:r>
          </w:p>
          <w:p w14:paraId="0493B6A4" w14:textId="77777777" w:rsidR="00BE2137" w:rsidRDefault="00BE2137" w:rsidP="00E61430">
            <w:p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Den building equipment</w:t>
            </w:r>
          </w:p>
          <w:p w14:paraId="31D260DC" w14:textId="77777777" w:rsidR="00BE2137" w:rsidRDefault="00BE2137" w:rsidP="00E61430">
            <w:p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Mark-making materials</w:t>
            </w:r>
          </w:p>
          <w:p w14:paraId="6EDAA2FF" w14:textId="77777777" w:rsidR="00BE2137" w:rsidRDefault="00BE2137" w:rsidP="00E61430">
            <w:p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Sensory and natural resources.</w:t>
            </w:r>
          </w:p>
          <w:p w14:paraId="54AC10FD" w14:textId="77777777" w:rsidR="00BE2137" w:rsidRDefault="00BE2137" w:rsidP="00E61430">
            <w:pPr>
              <w:spacing w:line="276" w:lineRule="auto"/>
              <w:rPr>
                <w:rFonts w:ascii="Calibri" w:hAnsi="Calibri" w:cs="Arial"/>
                <w:b/>
              </w:rPr>
            </w:pPr>
          </w:p>
          <w:p w14:paraId="68149997" w14:textId="77777777" w:rsidR="00711917" w:rsidRPr="00A802DB" w:rsidRDefault="00711917" w:rsidP="00E61430">
            <w:pPr>
              <w:spacing w:line="276" w:lineRule="auto"/>
              <w:rPr>
                <w:rFonts w:ascii="Calibri" w:hAnsi="Calibri" w:cs="Arial"/>
                <w:b/>
              </w:rPr>
            </w:pPr>
          </w:p>
        </w:tc>
        <w:tc>
          <w:tcPr>
            <w:tcW w:w="874" w:type="dxa"/>
            <w:shd w:val="clear" w:color="auto" w:fill="auto"/>
          </w:tcPr>
          <w:p w14:paraId="79553455" w14:textId="77777777" w:rsidR="00BE2137" w:rsidRPr="00BC34D7" w:rsidRDefault="00BE2137" w:rsidP="00E61430">
            <w:pPr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877" w:type="dxa"/>
            <w:shd w:val="clear" w:color="auto" w:fill="auto"/>
          </w:tcPr>
          <w:p w14:paraId="54C59218" w14:textId="77777777" w:rsidR="00BE2137" w:rsidRPr="00BC34D7" w:rsidRDefault="00BE2137" w:rsidP="00E61430">
            <w:pPr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875" w:type="dxa"/>
            <w:shd w:val="clear" w:color="auto" w:fill="auto"/>
          </w:tcPr>
          <w:p w14:paraId="3A828E3E" w14:textId="77777777" w:rsidR="00BE2137" w:rsidRPr="00BC34D7" w:rsidRDefault="00BE2137" w:rsidP="00E61430">
            <w:pPr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7428" w:type="dxa"/>
          </w:tcPr>
          <w:p w14:paraId="3D97AD1A" w14:textId="77777777" w:rsidR="00BE2137" w:rsidRPr="00B448D6" w:rsidRDefault="00BE2137" w:rsidP="00E61430">
            <w:p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BE2137" w:rsidRPr="00B448D6" w14:paraId="7532C906" w14:textId="77777777" w:rsidTr="003368BA">
        <w:tc>
          <w:tcPr>
            <w:tcW w:w="5823" w:type="dxa"/>
            <w:shd w:val="clear" w:color="auto" w:fill="auto"/>
          </w:tcPr>
          <w:p w14:paraId="5440523F" w14:textId="77777777" w:rsidR="00BE2137" w:rsidRDefault="00BE2137" w:rsidP="00E61430">
            <w:pPr>
              <w:spacing w:line="276" w:lineRule="auto"/>
              <w:rPr>
                <w:rFonts w:ascii="Calibri" w:hAnsi="Calibri" w:cs="Arial"/>
                <w:b/>
              </w:rPr>
            </w:pPr>
            <w:r w:rsidRPr="00A802DB">
              <w:rPr>
                <w:rFonts w:ascii="Calibri" w:hAnsi="Calibri" w:cs="Arial"/>
                <w:b/>
              </w:rPr>
              <w:t>Displays</w:t>
            </w:r>
          </w:p>
          <w:p w14:paraId="42A01387" w14:textId="77777777" w:rsidR="00BE2137" w:rsidRDefault="00BE2137" w:rsidP="00E61430">
            <w:p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8D2E32">
              <w:rPr>
                <w:rFonts w:ascii="Calibri" w:hAnsi="Calibri" w:cs="Arial"/>
                <w:sz w:val="20"/>
                <w:szCs w:val="20"/>
              </w:rPr>
              <w:t>A selection of children’s creations</w:t>
            </w:r>
            <w:r>
              <w:rPr>
                <w:rFonts w:ascii="Calibri" w:hAnsi="Calibri" w:cs="Arial"/>
                <w:sz w:val="20"/>
                <w:szCs w:val="20"/>
              </w:rPr>
              <w:t xml:space="preserve"> on display, images of nursery life/activities</w:t>
            </w:r>
          </w:p>
          <w:p w14:paraId="1219F751" w14:textId="77777777" w:rsidR="00BE2137" w:rsidRDefault="00BE2137" w:rsidP="00E61430">
            <w:p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EYFS information</w:t>
            </w:r>
          </w:p>
          <w:p w14:paraId="093186AA" w14:textId="77777777" w:rsidR="00BE2137" w:rsidRDefault="00C863B9" w:rsidP="00E61430">
            <w:p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Parent’s</w:t>
            </w:r>
            <w:r w:rsidR="00BE2137">
              <w:rPr>
                <w:rFonts w:ascii="Calibri" w:hAnsi="Calibri" w:cs="Arial"/>
                <w:sz w:val="20"/>
                <w:szCs w:val="20"/>
              </w:rPr>
              <w:t xml:space="preserve"> information board</w:t>
            </w:r>
          </w:p>
          <w:p w14:paraId="4C07EFFD" w14:textId="77777777" w:rsidR="00BE2137" w:rsidRDefault="00BE2137" w:rsidP="00E61430">
            <w:p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low level display boards that can be interactive, giving children a voice and decision making.</w:t>
            </w:r>
          </w:p>
          <w:p w14:paraId="678E9AA5" w14:textId="77777777" w:rsidR="003368BA" w:rsidRDefault="003368BA" w:rsidP="00E61430">
            <w:p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</w:p>
          <w:p w14:paraId="64CF8EB2" w14:textId="77777777" w:rsidR="003368BA" w:rsidRPr="003368BA" w:rsidRDefault="003368BA" w:rsidP="00E61430">
            <w:p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74" w:type="dxa"/>
            <w:shd w:val="clear" w:color="auto" w:fill="auto"/>
          </w:tcPr>
          <w:p w14:paraId="09A22BF1" w14:textId="77777777" w:rsidR="00BE2137" w:rsidRPr="00BC34D7" w:rsidRDefault="00BE2137" w:rsidP="00E61430">
            <w:pPr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877" w:type="dxa"/>
            <w:shd w:val="clear" w:color="auto" w:fill="auto"/>
          </w:tcPr>
          <w:p w14:paraId="2D7C77E5" w14:textId="77777777" w:rsidR="00BE2137" w:rsidRPr="00BC34D7" w:rsidRDefault="00BE2137" w:rsidP="00E61430">
            <w:pPr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875" w:type="dxa"/>
            <w:shd w:val="clear" w:color="auto" w:fill="auto"/>
          </w:tcPr>
          <w:p w14:paraId="1B1060A3" w14:textId="77777777" w:rsidR="00BE2137" w:rsidRPr="00BC34D7" w:rsidRDefault="00BE2137" w:rsidP="00E61430">
            <w:pPr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7428" w:type="dxa"/>
          </w:tcPr>
          <w:p w14:paraId="5E581BE3" w14:textId="77777777" w:rsidR="00BE2137" w:rsidRPr="00B448D6" w:rsidRDefault="00BE2137" w:rsidP="00E61430">
            <w:p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14:paraId="3856EB28" w14:textId="77777777" w:rsidR="008C434E" w:rsidRPr="008C434E" w:rsidRDefault="008C434E" w:rsidP="008C434E">
      <w:pPr>
        <w:rPr>
          <w:vanish/>
        </w:rPr>
      </w:pPr>
    </w:p>
    <w:tbl>
      <w:tblPr>
        <w:tblpPr w:leftFromText="180" w:rightFromText="180" w:vertAnchor="text" w:horzAnchor="margin" w:tblpX="-318" w:tblpY="-5448"/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78"/>
        <w:gridCol w:w="851"/>
        <w:gridCol w:w="992"/>
        <w:gridCol w:w="851"/>
        <w:gridCol w:w="7512"/>
      </w:tblGrid>
      <w:tr w:rsidR="003368BA" w:rsidRPr="00B448D6" w14:paraId="5162216A" w14:textId="77777777" w:rsidTr="005D7DA6">
        <w:tc>
          <w:tcPr>
            <w:tcW w:w="15984" w:type="dxa"/>
            <w:gridSpan w:val="5"/>
            <w:shd w:val="clear" w:color="auto" w:fill="auto"/>
          </w:tcPr>
          <w:p w14:paraId="798840A8" w14:textId="77777777" w:rsidR="003368BA" w:rsidRDefault="003368BA" w:rsidP="00364436">
            <w:pPr>
              <w:spacing w:line="276" w:lineRule="auto"/>
              <w:rPr>
                <w:rFonts w:ascii="Calibri" w:hAnsi="Calibri" w:cs="Arial"/>
                <w:b/>
              </w:rPr>
            </w:pPr>
          </w:p>
          <w:p w14:paraId="7B257925" w14:textId="77777777" w:rsidR="003368BA" w:rsidRDefault="003368BA" w:rsidP="00364436">
            <w:pPr>
              <w:spacing w:line="276" w:lineRule="auto"/>
              <w:rPr>
                <w:rFonts w:ascii="Calibri" w:hAnsi="Calibri" w:cs="Arial"/>
                <w:b/>
              </w:rPr>
            </w:pPr>
          </w:p>
          <w:p w14:paraId="67A5740E" w14:textId="77777777" w:rsidR="003368BA" w:rsidRDefault="003368BA" w:rsidP="00364436">
            <w:pPr>
              <w:spacing w:line="276" w:lineRule="auto"/>
              <w:rPr>
                <w:rFonts w:ascii="Calibri" w:hAnsi="Calibri" w:cs="Arial"/>
                <w:b/>
              </w:rPr>
            </w:pPr>
          </w:p>
        </w:tc>
      </w:tr>
      <w:tr w:rsidR="00364436" w:rsidRPr="00B448D6" w14:paraId="34B828D9" w14:textId="77777777" w:rsidTr="00364436">
        <w:tc>
          <w:tcPr>
            <w:tcW w:w="15984" w:type="dxa"/>
            <w:gridSpan w:val="5"/>
            <w:shd w:val="clear" w:color="auto" w:fill="D9D9D9"/>
          </w:tcPr>
          <w:p w14:paraId="3CA8C1AA" w14:textId="77777777" w:rsidR="00364436" w:rsidRDefault="00364436" w:rsidP="00364436">
            <w:pPr>
              <w:spacing w:line="276" w:lineRule="auto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Physical development - Health and self-care</w:t>
            </w:r>
          </w:p>
          <w:p w14:paraId="311A6EA6" w14:textId="77777777" w:rsidR="00364436" w:rsidRDefault="00364436" w:rsidP="00364436">
            <w:pPr>
              <w:spacing w:line="276" w:lineRule="auto"/>
              <w:rPr>
                <w:rFonts w:ascii="Calibri" w:hAnsi="Calibri" w:cs="Arial"/>
                <w:b/>
              </w:rPr>
            </w:pPr>
            <w:r w:rsidRPr="008F3FD0">
              <w:rPr>
                <w:rFonts w:ascii="Calibri" w:hAnsi="Calibri" w:cs="Arial"/>
                <w:b/>
                <w:sz w:val="20"/>
                <w:szCs w:val="20"/>
              </w:rPr>
              <w:t>They manage their own basic hygiene and personal needs successfully, including dressing and going to the toilet independently</w:t>
            </w:r>
            <w:r>
              <w:rPr>
                <w:rFonts w:ascii="Calibri" w:hAnsi="Calibri" w:cs="Arial"/>
                <w:b/>
              </w:rPr>
              <w:t>.</w:t>
            </w:r>
          </w:p>
          <w:p w14:paraId="5E13B29D" w14:textId="77777777" w:rsidR="00364436" w:rsidRPr="00E820B7" w:rsidRDefault="00364436" w:rsidP="00364436">
            <w:pPr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64436" w:rsidRPr="00B448D6" w14:paraId="4CF0285A" w14:textId="77777777" w:rsidTr="00364436">
        <w:trPr>
          <w:trHeight w:val="1679"/>
        </w:trPr>
        <w:tc>
          <w:tcPr>
            <w:tcW w:w="5778" w:type="dxa"/>
            <w:shd w:val="clear" w:color="auto" w:fill="auto"/>
          </w:tcPr>
          <w:p w14:paraId="1803D152" w14:textId="77777777" w:rsidR="00364436" w:rsidRPr="00527D41" w:rsidRDefault="00364436" w:rsidP="00364436">
            <w:pPr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  <w:r w:rsidRPr="00527D41">
              <w:rPr>
                <w:rFonts w:ascii="Calibri" w:hAnsi="Calibri" w:cs="Arial"/>
                <w:sz w:val="22"/>
                <w:szCs w:val="22"/>
              </w:rPr>
              <w:t>Independence</w:t>
            </w:r>
          </w:p>
          <w:p w14:paraId="6581EB03" w14:textId="77777777" w:rsidR="00364436" w:rsidRPr="00527D41" w:rsidRDefault="00364436" w:rsidP="00364436">
            <w:pPr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  <w:r w:rsidRPr="00527D41">
              <w:rPr>
                <w:rFonts w:ascii="Calibri" w:hAnsi="Calibri" w:cs="Arial"/>
                <w:sz w:val="22"/>
                <w:szCs w:val="22"/>
              </w:rPr>
              <w:t>Nappy changing facilities</w:t>
            </w:r>
          </w:p>
          <w:p w14:paraId="4421C315" w14:textId="77777777" w:rsidR="00364436" w:rsidRPr="00527D41" w:rsidRDefault="00364436" w:rsidP="00364436">
            <w:pPr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  <w:r w:rsidRPr="00527D41">
              <w:rPr>
                <w:rFonts w:ascii="Calibri" w:hAnsi="Calibri" w:cs="Arial"/>
                <w:sz w:val="22"/>
                <w:szCs w:val="22"/>
              </w:rPr>
              <w:t>Access to potty/toilets</w:t>
            </w:r>
          </w:p>
          <w:p w14:paraId="5E45D32B" w14:textId="77777777" w:rsidR="00364436" w:rsidRDefault="00364436" w:rsidP="00364436">
            <w:pPr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  <w:r w:rsidRPr="00527D41">
              <w:rPr>
                <w:rFonts w:ascii="Calibri" w:hAnsi="Calibri" w:cs="Arial"/>
                <w:sz w:val="22"/>
                <w:szCs w:val="22"/>
              </w:rPr>
              <w:t>Handwashing</w:t>
            </w:r>
          </w:p>
          <w:p w14:paraId="37C310F5" w14:textId="77777777" w:rsidR="003368BA" w:rsidRPr="00527D41" w:rsidRDefault="003368BA" w:rsidP="00364436">
            <w:pPr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Oral Health </w:t>
            </w:r>
          </w:p>
          <w:p w14:paraId="516E55E7" w14:textId="77777777" w:rsidR="00364436" w:rsidRPr="00A802DB" w:rsidRDefault="00364436" w:rsidP="00364436">
            <w:pPr>
              <w:spacing w:line="276" w:lineRule="auto"/>
              <w:rPr>
                <w:rFonts w:ascii="Calibri" w:hAnsi="Calibri" w:cs="Arial"/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14:paraId="10E26306" w14:textId="77777777" w:rsidR="00364436" w:rsidRDefault="00364436" w:rsidP="00364436">
            <w:pPr>
              <w:spacing w:line="276" w:lineRule="auto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  <w:p w14:paraId="57FDAA6E" w14:textId="77777777" w:rsidR="00364436" w:rsidRDefault="00364436" w:rsidP="00364436">
            <w:pPr>
              <w:spacing w:line="276" w:lineRule="auto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  <w:p w14:paraId="39802237" w14:textId="77777777" w:rsidR="00364436" w:rsidRPr="00BC34D7" w:rsidRDefault="00364436" w:rsidP="00364436">
            <w:pPr>
              <w:spacing w:line="276" w:lineRule="auto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03AD732C" w14:textId="77777777" w:rsidR="00364436" w:rsidRPr="00BC34D7" w:rsidRDefault="00364436" w:rsidP="00364436">
            <w:pPr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302814A2" w14:textId="77777777" w:rsidR="00364436" w:rsidRPr="00BC34D7" w:rsidRDefault="00364436" w:rsidP="00364436">
            <w:pPr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7512" w:type="dxa"/>
          </w:tcPr>
          <w:p w14:paraId="0CAC66CB" w14:textId="77777777" w:rsidR="00364436" w:rsidRPr="00044FDC" w:rsidRDefault="00364436" w:rsidP="00364436">
            <w:pPr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64436" w:rsidRPr="00B448D6" w14:paraId="15CD4889" w14:textId="77777777" w:rsidTr="00364436">
        <w:tc>
          <w:tcPr>
            <w:tcW w:w="15984" w:type="dxa"/>
            <w:gridSpan w:val="5"/>
            <w:shd w:val="clear" w:color="auto" w:fill="D9D9D9"/>
          </w:tcPr>
          <w:p w14:paraId="3448DDC9" w14:textId="77777777" w:rsidR="00364436" w:rsidRPr="00E820B7" w:rsidRDefault="00364436" w:rsidP="00364436">
            <w:pPr>
              <w:spacing w:line="276" w:lineRule="auto"/>
              <w:rPr>
                <w:rFonts w:ascii="Calibri" w:hAnsi="Calibri" w:cs="Arial"/>
                <w:b/>
              </w:rPr>
            </w:pPr>
            <w:r w:rsidRPr="00E820B7">
              <w:rPr>
                <w:rFonts w:ascii="Calibri" w:hAnsi="Calibri" w:cs="Arial"/>
                <w:b/>
              </w:rPr>
              <w:t>Assessment</w:t>
            </w:r>
            <w:r w:rsidR="005D7DA6">
              <w:rPr>
                <w:rFonts w:ascii="Calibri" w:hAnsi="Calibri" w:cs="Arial"/>
                <w:b/>
              </w:rPr>
              <w:t xml:space="preserve"> </w:t>
            </w:r>
          </w:p>
          <w:p w14:paraId="6A7140BB" w14:textId="77777777" w:rsidR="00364436" w:rsidRPr="00E820B7" w:rsidRDefault="00364436" w:rsidP="00364436">
            <w:pPr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8F3FD0">
              <w:rPr>
                <w:rFonts w:ascii="Calibri" w:hAnsi="Calibri" w:cs="Arial"/>
                <w:b/>
                <w:sz w:val="20"/>
                <w:szCs w:val="20"/>
              </w:rPr>
              <w:t>When a child is aged between two and three, practitioners must review their progress, and provide parents and /or carers with a short written summary of their child’s development in the prime areas.</w:t>
            </w:r>
          </w:p>
        </w:tc>
      </w:tr>
      <w:tr w:rsidR="00364436" w:rsidRPr="00B448D6" w14:paraId="00CAC1A3" w14:textId="77777777" w:rsidTr="00364436">
        <w:tc>
          <w:tcPr>
            <w:tcW w:w="5778" w:type="dxa"/>
            <w:shd w:val="clear" w:color="auto" w:fill="auto"/>
          </w:tcPr>
          <w:p w14:paraId="7F647A3F" w14:textId="77777777" w:rsidR="00364436" w:rsidRDefault="00C863B9" w:rsidP="00364436">
            <w:pPr>
              <w:spacing w:line="276" w:lineRule="auto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2-year</w:t>
            </w:r>
            <w:r w:rsidR="00364436">
              <w:rPr>
                <w:rFonts w:ascii="Calibri" w:hAnsi="Calibri" w:cs="Arial"/>
                <w:b/>
              </w:rPr>
              <w:t xml:space="preserve"> progress checks</w:t>
            </w:r>
          </w:p>
          <w:p w14:paraId="4CB2B1DB" w14:textId="77777777" w:rsidR="00364436" w:rsidRPr="00527D41" w:rsidRDefault="00364436" w:rsidP="00364436">
            <w:pPr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  <w:r w:rsidRPr="00527D41">
              <w:rPr>
                <w:rFonts w:ascii="Calibri" w:hAnsi="Calibri" w:cs="Arial"/>
                <w:sz w:val="22"/>
                <w:szCs w:val="22"/>
              </w:rPr>
              <w:t>How is this shared with parents</w:t>
            </w:r>
          </w:p>
          <w:p w14:paraId="7E5DF8D8" w14:textId="77777777" w:rsidR="00364436" w:rsidRPr="00527D41" w:rsidRDefault="00364436" w:rsidP="00364436">
            <w:pPr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  <w:r w:rsidRPr="00527D41">
              <w:rPr>
                <w:rFonts w:ascii="Calibri" w:hAnsi="Calibri" w:cs="Arial"/>
                <w:sz w:val="22"/>
                <w:szCs w:val="22"/>
              </w:rPr>
              <w:t xml:space="preserve">Is the </w:t>
            </w:r>
            <w:r w:rsidR="00C863B9" w:rsidRPr="00527D41">
              <w:rPr>
                <w:rFonts w:ascii="Calibri" w:hAnsi="Calibri" w:cs="Arial"/>
                <w:sz w:val="22"/>
                <w:szCs w:val="22"/>
              </w:rPr>
              <w:t>2-year</w:t>
            </w:r>
            <w:r w:rsidRPr="00527D41">
              <w:rPr>
                <w:rFonts w:ascii="Calibri" w:hAnsi="Calibri" w:cs="Arial"/>
                <w:sz w:val="22"/>
                <w:szCs w:val="22"/>
              </w:rPr>
              <w:t xml:space="preserve"> progress checks integrated with health</w:t>
            </w:r>
          </w:p>
          <w:p w14:paraId="762071F3" w14:textId="77777777" w:rsidR="00364436" w:rsidRPr="00527D41" w:rsidRDefault="00364436" w:rsidP="00364436">
            <w:pPr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  <w:r w:rsidRPr="00527D41">
              <w:rPr>
                <w:rFonts w:ascii="Calibri" w:hAnsi="Calibri" w:cs="Arial"/>
                <w:sz w:val="22"/>
                <w:szCs w:val="22"/>
              </w:rPr>
              <w:t xml:space="preserve">Do health carry out checks in the setting </w:t>
            </w:r>
          </w:p>
          <w:p w14:paraId="55C05E4E" w14:textId="77777777" w:rsidR="00364436" w:rsidRPr="00527D41" w:rsidRDefault="00364436" w:rsidP="00364436">
            <w:pPr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  <w:r w:rsidRPr="00527D41">
              <w:rPr>
                <w:rFonts w:ascii="Calibri" w:hAnsi="Calibri" w:cs="Arial"/>
                <w:sz w:val="22"/>
                <w:szCs w:val="22"/>
              </w:rPr>
              <w:t xml:space="preserve">Which format is </w:t>
            </w:r>
            <w:r w:rsidR="00C863B9" w:rsidRPr="00527D41">
              <w:rPr>
                <w:rFonts w:ascii="Calibri" w:hAnsi="Calibri" w:cs="Arial"/>
                <w:sz w:val="22"/>
                <w:szCs w:val="22"/>
              </w:rPr>
              <w:t>used?</w:t>
            </w:r>
          </w:p>
          <w:p w14:paraId="4FEEA6E2" w14:textId="77777777" w:rsidR="00364436" w:rsidRPr="00A802DB" w:rsidRDefault="00364436" w:rsidP="00364436">
            <w:pPr>
              <w:spacing w:line="276" w:lineRule="auto"/>
              <w:rPr>
                <w:rFonts w:ascii="Calibri" w:hAnsi="Calibri" w:cs="Arial"/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14:paraId="1185100F" w14:textId="77777777" w:rsidR="00364436" w:rsidRDefault="00364436" w:rsidP="00364436">
            <w:pPr>
              <w:spacing w:line="276" w:lineRule="auto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  <w:p w14:paraId="38C5CEC4" w14:textId="77777777" w:rsidR="00364436" w:rsidRDefault="00364436" w:rsidP="00364436">
            <w:pPr>
              <w:spacing w:line="276" w:lineRule="auto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  <w:p w14:paraId="1799FB57" w14:textId="77777777" w:rsidR="00364436" w:rsidRPr="00BC34D7" w:rsidRDefault="00364436" w:rsidP="00364436">
            <w:pPr>
              <w:spacing w:line="276" w:lineRule="auto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094BECAF" w14:textId="77777777" w:rsidR="00364436" w:rsidRPr="00BC34D7" w:rsidRDefault="00364436" w:rsidP="00364436">
            <w:pPr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40C3B244" w14:textId="77777777" w:rsidR="00364436" w:rsidRPr="00BC34D7" w:rsidRDefault="00364436" w:rsidP="00364436">
            <w:pPr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7512" w:type="dxa"/>
          </w:tcPr>
          <w:p w14:paraId="2E9AB97D" w14:textId="77777777" w:rsidR="00364436" w:rsidRPr="00044FDC" w:rsidRDefault="00364436" w:rsidP="00364436">
            <w:pPr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64436" w:rsidRPr="00B448D6" w14:paraId="4CBD1999" w14:textId="77777777" w:rsidTr="00364436">
        <w:tc>
          <w:tcPr>
            <w:tcW w:w="15984" w:type="dxa"/>
            <w:gridSpan w:val="5"/>
            <w:shd w:val="clear" w:color="auto" w:fill="D9D9D9"/>
          </w:tcPr>
          <w:p w14:paraId="7D7339CA" w14:textId="77777777" w:rsidR="003368BA" w:rsidRDefault="00364436" w:rsidP="00364436">
            <w:pPr>
              <w:spacing w:line="276" w:lineRule="auto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 xml:space="preserve">Staff qualifications training and skills - </w:t>
            </w:r>
            <w:r w:rsidRPr="002220B8">
              <w:rPr>
                <w:rFonts w:ascii="Calibri" w:hAnsi="Calibri" w:cs="Arial"/>
                <w:b/>
                <w:sz w:val="22"/>
                <w:szCs w:val="22"/>
              </w:rPr>
              <w:t>Workforce development</w:t>
            </w:r>
            <w:r w:rsidR="005D7DA6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</w:p>
          <w:p w14:paraId="487D07B3" w14:textId="77777777" w:rsidR="00364436" w:rsidRDefault="00364436" w:rsidP="00364436">
            <w:pPr>
              <w:spacing w:line="276" w:lineRule="auto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The overall quality of provision depends on all practitioners having appropriate qualifications, training, skills and knowledge and a clear understanding of their roles and responsibilities.</w:t>
            </w:r>
          </w:p>
          <w:p w14:paraId="7F9D3311" w14:textId="77777777" w:rsidR="00364436" w:rsidRPr="008F3FD0" w:rsidRDefault="00364436" w:rsidP="00364436">
            <w:pPr>
              <w:spacing w:line="276" w:lineRule="auto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364436" w:rsidRPr="00B448D6" w14:paraId="1427AD0D" w14:textId="77777777" w:rsidTr="00364436">
        <w:tc>
          <w:tcPr>
            <w:tcW w:w="5778" w:type="dxa"/>
            <w:shd w:val="clear" w:color="auto" w:fill="auto"/>
          </w:tcPr>
          <w:p w14:paraId="0D8BD754" w14:textId="77777777" w:rsidR="00364436" w:rsidRPr="00527D41" w:rsidRDefault="00364436" w:rsidP="00364436">
            <w:pPr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  <w:r w:rsidRPr="00527D41">
              <w:rPr>
                <w:rFonts w:ascii="Calibri" w:hAnsi="Calibri" w:cs="Arial"/>
                <w:sz w:val="22"/>
                <w:szCs w:val="22"/>
              </w:rPr>
              <w:t>Induction training, this must include information about emergency evacuation procedures, safeguarding, child protection and health and safety issues.</w:t>
            </w:r>
          </w:p>
          <w:p w14:paraId="48D075B3" w14:textId="77777777" w:rsidR="00364436" w:rsidRPr="00527D41" w:rsidRDefault="00364436" w:rsidP="00364436">
            <w:pPr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  <w:r w:rsidRPr="00527D41">
              <w:rPr>
                <w:rFonts w:ascii="Calibri" w:hAnsi="Calibri" w:cs="Arial"/>
                <w:sz w:val="22"/>
                <w:szCs w:val="22"/>
              </w:rPr>
              <w:t>First Aid/Safeguarding and food hygiene.</w:t>
            </w:r>
          </w:p>
          <w:p w14:paraId="0040391C" w14:textId="77777777" w:rsidR="00364436" w:rsidRPr="00527D41" w:rsidRDefault="00364436" w:rsidP="00364436">
            <w:pPr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  <w:r w:rsidRPr="00527D41">
              <w:rPr>
                <w:rFonts w:ascii="Calibri" w:hAnsi="Calibri" w:cs="Arial"/>
                <w:sz w:val="22"/>
                <w:szCs w:val="22"/>
              </w:rPr>
              <w:t>Staff qualifications.</w:t>
            </w:r>
          </w:p>
          <w:p w14:paraId="3ADB9BEC" w14:textId="77777777" w:rsidR="00364436" w:rsidRPr="00527D41" w:rsidRDefault="00364436" w:rsidP="00364436">
            <w:pPr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  <w:r w:rsidRPr="00527D41">
              <w:rPr>
                <w:rFonts w:ascii="Calibri" w:hAnsi="Calibri" w:cs="Arial"/>
                <w:sz w:val="22"/>
                <w:szCs w:val="22"/>
              </w:rPr>
              <w:t>CPD opportunities, supervision, appraisals, support, coaching, peer to peer support.</w:t>
            </w:r>
          </w:p>
          <w:p w14:paraId="15F981C8" w14:textId="77777777" w:rsidR="00364436" w:rsidRDefault="00364436" w:rsidP="00364436">
            <w:pPr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</w:p>
          <w:p w14:paraId="1FF49DBD" w14:textId="77777777" w:rsidR="003368BA" w:rsidRPr="00342294" w:rsidRDefault="003368BA" w:rsidP="00364436">
            <w:pPr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06542B76" w14:textId="77777777" w:rsidR="00364436" w:rsidRDefault="00364436" w:rsidP="00364436">
            <w:pPr>
              <w:spacing w:line="276" w:lineRule="auto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  <w:p w14:paraId="66141280" w14:textId="77777777" w:rsidR="00364436" w:rsidRDefault="00364436" w:rsidP="00364436">
            <w:pPr>
              <w:spacing w:line="276" w:lineRule="auto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  <w:p w14:paraId="2B16A107" w14:textId="77777777" w:rsidR="00364436" w:rsidRPr="00BC34D7" w:rsidRDefault="00364436" w:rsidP="00364436">
            <w:pPr>
              <w:spacing w:line="276" w:lineRule="auto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1E2C4BEF" w14:textId="77777777" w:rsidR="00364436" w:rsidRPr="00BC34D7" w:rsidRDefault="00364436" w:rsidP="00364436">
            <w:pPr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2469C0C1" w14:textId="77777777" w:rsidR="00364436" w:rsidRPr="00BC34D7" w:rsidRDefault="00364436" w:rsidP="00364436">
            <w:pPr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7512" w:type="dxa"/>
          </w:tcPr>
          <w:p w14:paraId="0814770C" w14:textId="77777777" w:rsidR="00364436" w:rsidRPr="00B448D6" w:rsidRDefault="00364436" w:rsidP="00364436">
            <w:p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364436" w:rsidRPr="00B448D6" w14:paraId="6C736C78" w14:textId="77777777" w:rsidTr="00364436">
        <w:tc>
          <w:tcPr>
            <w:tcW w:w="15984" w:type="dxa"/>
            <w:gridSpan w:val="5"/>
            <w:shd w:val="clear" w:color="auto" w:fill="D9D9D9"/>
          </w:tcPr>
          <w:p w14:paraId="51268D36" w14:textId="77777777" w:rsidR="003368BA" w:rsidRDefault="00364436" w:rsidP="00364436">
            <w:pPr>
              <w:spacing w:line="276" w:lineRule="auto"/>
              <w:rPr>
                <w:rFonts w:ascii="Calibri" w:hAnsi="Calibri" w:cs="Arial"/>
                <w:b/>
                <w:sz w:val="22"/>
                <w:szCs w:val="22"/>
              </w:rPr>
            </w:pPr>
            <w:r w:rsidRPr="008F3FD0">
              <w:rPr>
                <w:rFonts w:ascii="Calibri" w:hAnsi="Calibri" w:cs="Arial"/>
                <w:b/>
                <w:sz w:val="22"/>
                <w:szCs w:val="22"/>
              </w:rPr>
              <w:t>Key Person</w:t>
            </w:r>
          </w:p>
          <w:p w14:paraId="4F042104" w14:textId="77777777" w:rsidR="00364436" w:rsidRPr="003368BA" w:rsidRDefault="00364436" w:rsidP="00364436">
            <w:pPr>
              <w:spacing w:line="276" w:lineRule="auto"/>
              <w:rPr>
                <w:rFonts w:ascii="Calibri" w:hAnsi="Calibri" w:cs="Arial"/>
                <w:b/>
                <w:sz w:val="22"/>
                <w:szCs w:val="22"/>
              </w:rPr>
            </w:pPr>
            <w:r w:rsidRPr="008F3FD0">
              <w:rPr>
                <w:rFonts w:ascii="Calibri" w:hAnsi="Calibri" w:cs="Arial"/>
                <w:b/>
                <w:sz w:val="20"/>
                <w:szCs w:val="20"/>
              </w:rPr>
              <w:t>Each child must be assigned a key person. Their role is to help ensure that every child’s care is tailored</w:t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 to meet their individual needs, to help the child become familiar with the setting, offer a settled relationship for the </w:t>
            </w:r>
            <w:r w:rsidR="00C863B9">
              <w:rPr>
                <w:rFonts w:ascii="Calibri" w:hAnsi="Calibri" w:cs="Arial"/>
                <w:b/>
                <w:sz w:val="20"/>
                <w:szCs w:val="20"/>
              </w:rPr>
              <w:t>child,</w:t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 and build a relationship with their parents</w:t>
            </w:r>
          </w:p>
        </w:tc>
      </w:tr>
      <w:tr w:rsidR="00364436" w:rsidRPr="00B448D6" w14:paraId="28463E68" w14:textId="77777777" w:rsidTr="00364436">
        <w:trPr>
          <w:trHeight w:val="2302"/>
        </w:trPr>
        <w:tc>
          <w:tcPr>
            <w:tcW w:w="5778" w:type="dxa"/>
            <w:shd w:val="clear" w:color="auto" w:fill="auto"/>
          </w:tcPr>
          <w:p w14:paraId="23152584" w14:textId="77777777" w:rsidR="00364436" w:rsidRDefault="00364436" w:rsidP="00364436">
            <w:pPr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  <w:r w:rsidRPr="008F3FD0">
              <w:rPr>
                <w:rFonts w:ascii="Calibri" w:hAnsi="Calibri" w:cs="Arial"/>
                <w:sz w:val="22"/>
                <w:szCs w:val="22"/>
              </w:rPr>
              <w:t>How do you inform parents/carers of the child’s key person</w:t>
            </w:r>
            <w:r>
              <w:rPr>
                <w:rFonts w:ascii="Calibri" w:hAnsi="Calibri" w:cs="Arial"/>
                <w:sz w:val="22"/>
                <w:szCs w:val="22"/>
              </w:rPr>
              <w:t>?</w:t>
            </w:r>
          </w:p>
          <w:p w14:paraId="7D4CFE69" w14:textId="77777777" w:rsidR="00364436" w:rsidRDefault="00364436" w:rsidP="00364436">
            <w:pPr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Do you explain the role to parents?</w:t>
            </w:r>
          </w:p>
          <w:p w14:paraId="0DC8EA99" w14:textId="77777777" w:rsidR="00364436" w:rsidRDefault="00364436" w:rsidP="00364436">
            <w:pPr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Is home learning supported and how?</w:t>
            </w:r>
          </w:p>
          <w:p w14:paraId="6FDCAB26" w14:textId="77777777" w:rsidR="00364436" w:rsidRDefault="00364436" w:rsidP="00364436">
            <w:pPr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Is there a key person display?</w:t>
            </w:r>
          </w:p>
          <w:p w14:paraId="7F9EBA26" w14:textId="77777777" w:rsidR="00364436" w:rsidRDefault="00364436" w:rsidP="00364436">
            <w:pPr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How is information collected (Cultural Capital) on children’s existing </w:t>
            </w:r>
            <w:r w:rsidR="00C863B9">
              <w:rPr>
                <w:rFonts w:ascii="Calibri" w:hAnsi="Calibri" w:cs="Arial"/>
                <w:sz w:val="22"/>
                <w:szCs w:val="22"/>
              </w:rPr>
              <w:t>experiences?</w:t>
            </w:r>
          </w:p>
          <w:p w14:paraId="075852FF" w14:textId="77777777" w:rsidR="00364436" w:rsidRPr="008F3FD0" w:rsidRDefault="00364436" w:rsidP="00364436">
            <w:pPr>
              <w:spacing w:line="276" w:lineRule="auto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6274B89B" w14:textId="77777777" w:rsidR="00364436" w:rsidRDefault="00364436" w:rsidP="00364436">
            <w:pPr>
              <w:spacing w:line="276" w:lineRule="auto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  <w:p w14:paraId="32DB0673" w14:textId="77777777" w:rsidR="00364436" w:rsidRDefault="00364436" w:rsidP="00364436">
            <w:pPr>
              <w:spacing w:line="276" w:lineRule="auto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  <w:p w14:paraId="17933216" w14:textId="77777777" w:rsidR="00364436" w:rsidRPr="00BC34D7" w:rsidRDefault="00364436" w:rsidP="00364436">
            <w:pPr>
              <w:spacing w:line="276" w:lineRule="auto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04F53456" w14:textId="77777777" w:rsidR="00364436" w:rsidRDefault="00364436" w:rsidP="00364436">
            <w:pPr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</w:p>
          <w:p w14:paraId="4DE57F83" w14:textId="77777777" w:rsidR="00364436" w:rsidRDefault="00364436" w:rsidP="00364436">
            <w:pPr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</w:p>
          <w:p w14:paraId="7859AE3C" w14:textId="77777777" w:rsidR="00364436" w:rsidRPr="00BC34D7" w:rsidRDefault="00364436" w:rsidP="00364436">
            <w:pPr>
              <w:spacing w:line="276" w:lineRule="auto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237E3859" w14:textId="77777777" w:rsidR="00364436" w:rsidRPr="00BC34D7" w:rsidRDefault="00364436" w:rsidP="00364436">
            <w:pPr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7512" w:type="dxa"/>
          </w:tcPr>
          <w:p w14:paraId="3C446E3F" w14:textId="77777777" w:rsidR="00364436" w:rsidRPr="00B448D6" w:rsidRDefault="00364436" w:rsidP="00364436">
            <w:p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364436" w:rsidRPr="00B448D6" w14:paraId="5C7FE81C" w14:textId="77777777" w:rsidTr="00364436">
        <w:tc>
          <w:tcPr>
            <w:tcW w:w="15984" w:type="dxa"/>
            <w:gridSpan w:val="5"/>
            <w:shd w:val="clear" w:color="auto" w:fill="D9D9D9"/>
          </w:tcPr>
          <w:p w14:paraId="29D4D541" w14:textId="77777777" w:rsidR="00364436" w:rsidRPr="00EB75A3" w:rsidRDefault="00364436" w:rsidP="00364436">
            <w:pPr>
              <w:spacing w:line="276" w:lineRule="auto"/>
              <w:rPr>
                <w:rFonts w:ascii="Calibri" w:hAnsi="Calibri" w:cs="Arial"/>
                <w:b/>
                <w:sz w:val="22"/>
                <w:szCs w:val="22"/>
              </w:rPr>
            </w:pPr>
            <w:r w:rsidRPr="00EB75A3">
              <w:rPr>
                <w:rFonts w:ascii="Calibri" w:hAnsi="Calibri" w:cs="Arial"/>
                <w:b/>
                <w:sz w:val="22"/>
                <w:szCs w:val="22"/>
              </w:rPr>
              <w:t>SEND – Inclusion</w:t>
            </w:r>
          </w:p>
          <w:p w14:paraId="6505DE4D" w14:textId="77777777" w:rsidR="00364436" w:rsidRDefault="00364436" w:rsidP="00364436">
            <w:pPr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Providers must have arrangements in place to support children with SEN or disability</w:t>
            </w:r>
          </w:p>
          <w:p w14:paraId="2D2E18F3" w14:textId="77777777" w:rsidR="00364436" w:rsidRPr="00342294" w:rsidRDefault="00364436" w:rsidP="00364436">
            <w:pPr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364436" w:rsidRPr="00B448D6" w14:paraId="5C96B41D" w14:textId="77777777" w:rsidTr="00364436">
        <w:tc>
          <w:tcPr>
            <w:tcW w:w="5778" w:type="dxa"/>
            <w:shd w:val="clear" w:color="auto" w:fill="auto"/>
          </w:tcPr>
          <w:p w14:paraId="31F85F1A" w14:textId="77777777" w:rsidR="00364436" w:rsidRDefault="00364436" w:rsidP="00364436">
            <w:pPr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  <w:r w:rsidRPr="00F520D4">
              <w:rPr>
                <w:rFonts w:ascii="Calibri" w:hAnsi="Calibri" w:cs="Arial"/>
                <w:sz w:val="22"/>
                <w:szCs w:val="22"/>
              </w:rPr>
              <w:t>Designated S</w:t>
            </w:r>
            <w:r>
              <w:rPr>
                <w:rFonts w:ascii="Calibri" w:hAnsi="Calibri" w:cs="Arial"/>
                <w:sz w:val="22"/>
                <w:szCs w:val="22"/>
              </w:rPr>
              <w:t>ENCO</w:t>
            </w:r>
          </w:p>
          <w:p w14:paraId="206535A0" w14:textId="77777777" w:rsidR="00364436" w:rsidRDefault="00364436" w:rsidP="00364436">
            <w:pPr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Enhanced staffing – ISG</w:t>
            </w:r>
          </w:p>
          <w:p w14:paraId="65C6F20C" w14:textId="77777777" w:rsidR="00364436" w:rsidRDefault="00364436" w:rsidP="00364436">
            <w:pPr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  <w:r w:rsidRPr="00F520D4">
              <w:rPr>
                <w:rFonts w:ascii="Calibri" w:hAnsi="Calibri" w:cs="Arial"/>
                <w:sz w:val="22"/>
                <w:szCs w:val="22"/>
              </w:rPr>
              <w:t>Graduated response</w:t>
            </w:r>
          </w:p>
          <w:p w14:paraId="1C4095AC" w14:textId="77777777" w:rsidR="00364436" w:rsidRDefault="00364436" w:rsidP="00364436">
            <w:pPr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EAL children</w:t>
            </w:r>
          </w:p>
          <w:p w14:paraId="74BA9CC1" w14:textId="77777777" w:rsidR="00364436" w:rsidRDefault="00364436" w:rsidP="00364436">
            <w:pPr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LAC children</w:t>
            </w:r>
          </w:p>
          <w:p w14:paraId="361C9DF0" w14:textId="77777777" w:rsidR="00364436" w:rsidRDefault="00364436" w:rsidP="00364436">
            <w:pPr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Electronic Personal Educational Plan (EPEP)</w:t>
            </w:r>
          </w:p>
          <w:p w14:paraId="02E3C38D" w14:textId="77777777" w:rsidR="00364436" w:rsidRDefault="00364436" w:rsidP="00364436">
            <w:pPr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Referral process, Early help, SALT’s, CDC, Portage.</w:t>
            </w:r>
          </w:p>
          <w:p w14:paraId="76D1B702" w14:textId="77777777" w:rsidR="00364436" w:rsidRDefault="00364436" w:rsidP="00364436">
            <w:pPr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Inclusion support</w:t>
            </w:r>
          </w:p>
          <w:p w14:paraId="6666D02C" w14:textId="77777777" w:rsidR="00364436" w:rsidRDefault="00364436" w:rsidP="00364436">
            <w:pPr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</w:p>
          <w:p w14:paraId="114D0FEA" w14:textId="77777777" w:rsidR="00364436" w:rsidRPr="00F520D4" w:rsidRDefault="00364436" w:rsidP="00364436">
            <w:pPr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54683503" w14:textId="77777777" w:rsidR="00364436" w:rsidRDefault="00364436" w:rsidP="00364436">
            <w:pPr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</w:p>
          <w:p w14:paraId="3CC685FD" w14:textId="77777777" w:rsidR="00364436" w:rsidRDefault="00364436" w:rsidP="00364436">
            <w:pPr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</w:p>
          <w:p w14:paraId="270F02D8" w14:textId="77777777" w:rsidR="00364436" w:rsidRDefault="00364436" w:rsidP="00364436">
            <w:pPr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</w:p>
          <w:p w14:paraId="05ECDA56" w14:textId="77777777" w:rsidR="00364436" w:rsidRPr="00BC34D7" w:rsidRDefault="00364436" w:rsidP="00364436">
            <w:pPr>
              <w:spacing w:line="276" w:lineRule="auto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6A80BBC1" w14:textId="77777777" w:rsidR="00364436" w:rsidRPr="00BC34D7" w:rsidRDefault="00364436" w:rsidP="00364436">
            <w:pPr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67AFC2E3" w14:textId="77777777" w:rsidR="00364436" w:rsidRPr="00BC34D7" w:rsidRDefault="00364436" w:rsidP="00364436">
            <w:pPr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7512" w:type="dxa"/>
          </w:tcPr>
          <w:p w14:paraId="5CD46E42" w14:textId="77777777" w:rsidR="00364436" w:rsidRPr="00B448D6" w:rsidRDefault="00364436" w:rsidP="00364436">
            <w:p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063927"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</w:tc>
      </w:tr>
      <w:tr w:rsidR="00364436" w:rsidRPr="00B448D6" w14:paraId="6ED990CD" w14:textId="77777777" w:rsidTr="00364436">
        <w:trPr>
          <w:trHeight w:val="531"/>
        </w:trPr>
        <w:tc>
          <w:tcPr>
            <w:tcW w:w="15984" w:type="dxa"/>
            <w:gridSpan w:val="5"/>
            <w:shd w:val="clear" w:color="auto" w:fill="D9D9D9"/>
          </w:tcPr>
          <w:p w14:paraId="1C88AA15" w14:textId="77777777" w:rsidR="00364436" w:rsidRDefault="00364436" w:rsidP="00364436">
            <w:pPr>
              <w:spacing w:line="276" w:lineRule="auto"/>
              <w:rPr>
                <w:rFonts w:ascii="Calibri" w:hAnsi="Calibri" w:cs="Arial"/>
                <w:b/>
                <w:sz w:val="22"/>
                <w:szCs w:val="22"/>
              </w:rPr>
            </w:pPr>
            <w:r w:rsidRPr="00EB75A3">
              <w:rPr>
                <w:rFonts w:ascii="Calibri" w:hAnsi="Calibri" w:cs="Arial"/>
                <w:b/>
                <w:sz w:val="22"/>
                <w:szCs w:val="22"/>
              </w:rPr>
              <w:t>Partnerships</w:t>
            </w:r>
          </w:p>
          <w:p w14:paraId="41F1B089" w14:textId="77777777" w:rsidR="00364436" w:rsidRDefault="00364436" w:rsidP="00364436">
            <w:pPr>
              <w:spacing w:line="276" w:lineRule="auto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The EYFS seeks to provide partnership working between practitioners and with parents and /or carers.</w:t>
            </w:r>
          </w:p>
          <w:p w14:paraId="700E477E" w14:textId="77777777" w:rsidR="00364436" w:rsidRPr="00EB75A3" w:rsidRDefault="00364436" w:rsidP="00364436">
            <w:pPr>
              <w:spacing w:line="276" w:lineRule="auto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364436" w:rsidRPr="00B448D6" w14:paraId="46674754" w14:textId="77777777" w:rsidTr="00364436">
        <w:tc>
          <w:tcPr>
            <w:tcW w:w="5778" w:type="dxa"/>
            <w:shd w:val="clear" w:color="auto" w:fill="auto"/>
          </w:tcPr>
          <w:p w14:paraId="2B94F532" w14:textId="77777777" w:rsidR="00364436" w:rsidRDefault="00364436" w:rsidP="00364436">
            <w:pPr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  <w:r w:rsidRPr="00DC030B">
              <w:rPr>
                <w:rFonts w:ascii="Calibri" w:hAnsi="Calibri" w:cs="Arial"/>
                <w:sz w:val="22"/>
                <w:szCs w:val="22"/>
              </w:rPr>
              <w:t>Partnership working with other settings.</w:t>
            </w:r>
          </w:p>
          <w:p w14:paraId="0C8F4839" w14:textId="77777777" w:rsidR="00364436" w:rsidRDefault="00364436" w:rsidP="00364436">
            <w:pPr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lastRenderedPageBreak/>
              <w:t>Home learning opportunities, libraries, literacy packs, maths packs, story sacks, activities to do at home linking to children’s next steps.</w:t>
            </w:r>
          </w:p>
          <w:p w14:paraId="6FD26A00" w14:textId="77777777" w:rsidR="00364436" w:rsidRDefault="00364436" w:rsidP="00364436">
            <w:pPr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How do you engage parents – Electronic systems, open evening, newsletters, and stay and play sessions?</w:t>
            </w:r>
          </w:p>
          <w:p w14:paraId="76398426" w14:textId="77777777" w:rsidR="00364436" w:rsidRDefault="00364436" w:rsidP="00364436">
            <w:pPr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What documentation do you share with parents What to Expect When, </w:t>
            </w:r>
            <w:r w:rsidR="00C863B9">
              <w:rPr>
                <w:rFonts w:ascii="Calibri" w:hAnsi="Calibri" w:cs="Arial"/>
                <w:sz w:val="22"/>
                <w:szCs w:val="22"/>
              </w:rPr>
              <w:t>EYFS?</w:t>
            </w:r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  <w:p w14:paraId="178F9347" w14:textId="77777777" w:rsidR="00364436" w:rsidRDefault="00C863B9" w:rsidP="00364436">
            <w:pPr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Signpost</w:t>
            </w:r>
            <w:r w:rsidR="00364436">
              <w:rPr>
                <w:rFonts w:ascii="Calibri" w:hAnsi="Calibri" w:cs="Arial"/>
                <w:sz w:val="22"/>
                <w:szCs w:val="22"/>
              </w:rPr>
              <w:t xml:space="preserve"> to websites hungry little minds etc.</w:t>
            </w:r>
          </w:p>
          <w:p w14:paraId="7A11CCCD" w14:textId="77777777" w:rsidR="00364436" w:rsidRDefault="00364436" w:rsidP="00364436">
            <w:pPr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Hungry little minds campaign toolkit</w:t>
            </w:r>
          </w:p>
          <w:p w14:paraId="17EAD5A7" w14:textId="77777777" w:rsidR="00364436" w:rsidRDefault="00A529D5" w:rsidP="00364436">
            <w:pPr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  <w:hyperlink r:id="rId8" w:history="1">
              <w:r w:rsidR="00364436" w:rsidRPr="00ED68F2">
                <w:rPr>
                  <w:rStyle w:val="Hyperlink"/>
                  <w:rFonts w:ascii="Calibri" w:hAnsi="Calibri" w:cs="Arial"/>
                  <w:sz w:val="22"/>
                  <w:szCs w:val="22"/>
                </w:rPr>
                <w:t>https://hungrylittleminds.campaign.gov.uk</w:t>
              </w:r>
            </w:hyperlink>
          </w:p>
          <w:p w14:paraId="271320D7" w14:textId="77777777" w:rsidR="00364436" w:rsidRPr="00DC030B" w:rsidRDefault="00364436" w:rsidP="00364436">
            <w:pPr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23DFA249" w14:textId="77777777" w:rsidR="00364436" w:rsidRDefault="00364436" w:rsidP="00364436">
            <w:pPr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</w:p>
          <w:p w14:paraId="55619D9D" w14:textId="77777777" w:rsidR="00364436" w:rsidRDefault="00364436" w:rsidP="00364436">
            <w:pPr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</w:p>
          <w:p w14:paraId="1CE87ABC" w14:textId="77777777" w:rsidR="00364436" w:rsidRDefault="00364436" w:rsidP="00364436">
            <w:pPr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</w:p>
          <w:p w14:paraId="1DB94AF3" w14:textId="77777777" w:rsidR="00364436" w:rsidRPr="00BC34D7" w:rsidRDefault="00364436" w:rsidP="00364436">
            <w:pPr>
              <w:spacing w:line="276" w:lineRule="auto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687D1F25" w14:textId="77777777" w:rsidR="00364436" w:rsidRPr="00BC34D7" w:rsidRDefault="00364436" w:rsidP="00364436">
            <w:pPr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2320CA9A" w14:textId="77777777" w:rsidR="00364436" w:rsidRPr="00BC34D7" w:rsidRDefault="00364436" w:rsidP="00364436">
            <w:pPr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7512" w:type="dxa"/>
          </w:tcPr>
          <w:p w14:paraId="3C092899" w14:textId="77777777" w:rsidR="00364436" w:rsidRPr="00DC1501" w:rsidRDefault="00364436" w:rsidP="00364436">
            <w:pPr>
              <w:spacing w:line="276" w:lineRule="auto"/>
              <w:rPr>
                <w:rFonts w:ascii="Calibri" w:hAnsi="Calibri" w:cs="Arial"/>
                <w:b/>
                <w:i/>
                <w:sz w:val="20"/>
                <w:szCs w:val="20"/>
              </w:rPr>
            </w:pPr>
          </w:p>
        </w:tc>
      </w:tr>
      <w:tr w:rsidR="00364436" w:rsidRPr="00B448D6" w14:paraId="2345D506" w14:textId="77777777" w:rsidTr="00364436">
        <w:tc>
          <w:tcPr>
            <w:tcW w:w="15984" w:type="dxa"/>
            <w:gridSpan w:val="5"/>
            <w:shd w:val="clear" w:color="auto" w:fill="D9D9D9"/>
          </w:tcPr>
          <w:p w14:paraId="032841E1" w14:textId="77777777" w:rsidR="00364436" w:rsidRDefault="00364436" w:rsidP="00364436">
            <w:pPr>
              <w:spacing w:line="276" w:lineRule="auto"/>
              <w:rPr>
                <w:rFonts w:ascii="Calibri" w:hAnsi="Calibri" w:cs="Arial"/>
                <w:b/>
                <w:sz w:val="22"/>
                <w:szCs w:val="22"/>
              </w:rPr>
            </w:pPr>
            <w:r w:rsidRPr="007F43DB">
              <w:rPr>
                <w:rFonts w:ascii="Calibri" w:hAnsi="Calibri" w:cs="Arial"/>
                <w:b/>
                <w:sz w:val="22"/>
                <w:szCs w:val="22"/>
              </w:rPr>
              <w:t>Learning and development</w:t>
            </w:r>
          </w:p>
          <w:p w14:paraId="3A73F87B" w14:textId="77777777" w:rsidR="00364436" w:rsidRPr="007F43DB" w:rsidRDefault="00364436" w:rsidP="00364436">
            <w:pPr>
              <w:spacing w:line="276" w:lineRule="auto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Early years providers must guide the development of children’s capabilities with a view to ensuring that children in their care complete the EYFS ready to benefit fully from the opportunities ahead of them.</w:t>
            </w:r>
          </w:p>
          <w:p w14:paraId="0E1052D1" w14:textId="77777777" w:rsidR="00364436" w:rsidRPr="00B448D6" w:rsidRDefault="00364436" w:rsidP="00364436">
            <w:p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364436" w:rsidRPr="00B448D6" w14:paraId="45901464" w14:textId="77777777" w:rsidTr="00364436">
        <w:tc>
          <w:tcPr>
            <w:tcW w:w="5778" w:type="dxa"/>
            <w:shd w:val="clear" w:color="auto" w:fill="auto"/>
          </w:tcPr>
          <w:p w14:paraId="490A0A64" w14:textId="77777777" w:rsidR="00364436" w:rsidRDefault="00364436" w:rsidP="00364436">
            <w:pPr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Observations</w:t>
            </w:r>
          </w:p>
          <w:p w14:paraId="213D758C" w14:textId="77777777" w:rsidR="00364436" w:rsidRDefault="00364436" w:rsidP="00364436">
            <w:pPr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Assessments</w:t>
            </w:r>
          </w:p>
          <w:p w14:paraId="4DD33FD2" w14:textId="77777777" w:rsidR="00364436" w:rsidRDefault="00364436" w:rsidP="00364436">
            <w:pPr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  <w:r w:rsidRPr="007F43DB">
              <w:rPr>
                <w:rFonts w:ascii="Calibri" w:hAnsi="Calibri" w:cs="Arial"/>
                <w:sz w:val="22"/>
                <w:szCs w:val="22"/>
              </w:rPr>
              <w:t>Planning</w:t>
            </w:r>
            <w:r>
              <w:rPr>
                <w:rFonts w:ascii="Calibri" w:hAnsi="Calibri" w:cs="Arial"/>
                <w:sz w:val="22"/>
                <w:szCs w:val="22"/>
              </w:rPr>
              <w:t xml:space="preserve"> – seven areas of learning and development</w:t>
            </w:r>
          </w:p>
          <w:p w14:paraId="3C442B76" w14:textId="77777777" w:rsidR="00364436" w:rsidRDefault="00364436" w:rsidP="00364436">
            <w:pPr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Next steps</w:t>
            </w:r>
          </w:p>
          <w:p w14:paraId="1E443558" w14:textId="77777777" w:rsidR="00364436" w:rsidRDefault="00364436" w:rsidP="00364436">
            <w:pPr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CoEL</w:t>
            </w:r>
          </w:p>
          <w:p w14:paraId="39BF44E4" w14:textId="77777777" w:rsidR="00364436" w:rsidRDefault="00364436" w:rsidP="00364436">
            <w:pPr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Mix of adult led and </w:t>
            </w:r>
            <w:r w:rsidR="00C863B9">
              <w:rPr>
                <w:rFonts w:ascii="Calibri" w:hAnsi="Calibri" w:cs="Arial"/>
                <w:sz w:val="22"/>
                <w:szCs w:val="22"/>
              </w:rPr>
              <w:t>child-initiated</w:t>
            </w:r>
            <w:r>
              <w:rPr>
                <w:rFonts w:ascii="Calibri" w:hAnsi="Calibri" w:cs="Arial"/>
                <w:sz w:val="22"/>
                <w:szCs w:val="22"/>
              </w:rPr>
              <w:t xml:space="preserve"> activities.</w:t>
            </w:r>
          </w:p>
          <w:p w14:paraId="79C2A316" w14:textId="77777777" w:rsidR="00364436" w:rsidRDefault="00364436" w:rsidP="00364436">
            <w:pPr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Voice of the child</w:t>
            </w:r>
          </w:p>
          <w:p w14:paraId="3AF76F0A" w14:textId="77777777" w:rsidR="00364436" w:rsidRPr="00DC030B" w:rsidRDefault="00364436" w:rsidP="00364436">
            <w:pPr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416BA9C6" w14:textId="77777777" w:rsidR="00364436" w:rsidRDefault="00364436" w:rsidP="00364436">
            <w:pPr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</w:p>
          <w:p w14:paraId="5A5CF449" w14:textId="77777777" w:rsidR="00364436" w:rsidRPr="00BC34D7" w:rsidRDefault="00364436" w:rsidP="00364436">
            <w:pPr>
              <w:spacing w:line="276" w:lineRule="auto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3B1468D1" w14:textId="77777777" w:rsidR="00364436" w:rsidRPr="00BC34D7" w:rsidRDefault="00364436" w:rsidP="00364436">
            <w:pPr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1905DAAB" w14:textId="77777777" w:rsidR="00364436" w:rsidRPr="00BC34D7" w:rsidRDefault="00364436" w:rsidP="00364436">
            <w:pPr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7512" w:type="dxa"/>
          </w:tcPr>
          <w:p w14:paraId="10A28334" w14:textId="77777777" w:rsidR="00364436" w:rsidRPr="00B846AE" w:rsidRDefault="00364436" w:rsidP="00364436">
            <w:pPr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64436" w:rsidRPr="00B448D6" w14:paraId="014A591B" w14:textId="77777777" w:rsidTr="00364436">
        <w:tc>
          <w:tcPr>
            <w:tcW w:w="15984" w:type="dxa"/>
            <w:gridSpan w:val="5"/>
            <w:shd w:val="clear" w:color="auto" w:fill="D9D9D9"/>
          </w:tcPr>
          <w:p w14:paraId="436B2A80" w14:textId="77777777" w:rsidR="00364436" w:rsidRPr="00117323" w:rsidRDefault="00364436" w:rsidP="00364436">
            <w:pPr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117323">
              <w:rPr>
                <w:rFonts w:ascii="Calibri" w:hAnsi="Calibri" w:cs="Arial"/>
                <w:b/>
                <w:sz w:val="22"/>
                <w:szCs w:val="22"/>
              </w:rPr>
              <w:t xml:space="preserve">Quality of 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teaching and learning</w:t>
            </w:r>
          </w:p>
        </w:tc>
      </w:tr>
      <w:tr w:rsidR="00364436" w:rsidRPr="00B448D6" w14:paraId="46CDFBF9" w14:textId="77777777" w:rsidTr="00364436">
        <w:trPr>
          <w:trHeight w:val="1317"/>
        </w:trPr>
        <w:tc>
          <w:tcPr>
            <w:tcW w:w="5778" w:type="dxa"/>
            <w:shd w:val="clear" w:color="auto" w:fill="auto"/>
          </w:tcPr>
          <w:p w14:paraId="1C4903CD" w14:textId="77777777" w:rsidR="00364436" w:rsidRDefault="00364436" w:rsidP="00364436">
            <w:pPr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Quality/frequency of </w:t>
            </w:r>
            <w:r w:rsidR="00C863B9">
              <w:rPr>
                <w:rFonts w:ascii="Calibri" w:hAnsi="Calibri" w:cs="Arial"/>
                <w:sz w:val="22"/>
                <w:szCs w:val="22"/>
              </w:rPr>
              <w:t>peer-on-peer</w:t>
            </w:r>
            <w:r>
              <w:rPr>
                <w:rFonts w:ascii="Calibri" w:hAnsi="Calibri" w:cs="Arial"/>
                <w:sz w:val="22"/>
                <w:szCs w:val="22"/>
              </w:rPr>
              <w:t xml:space="preserve"> observations, who completes these.</w:t>
            </w:r>
          </w:p>
          <w:p w14:paraId="3823A2A5" w14:textId="77777777" w:rsidR="00364436" w:rsidRDefault="00364436" w:rsidP="00364436">
            <w:pPr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Evaluation/feedback, timescales, any training needs identified.</w:t>
            </w:r>
          </w:p>
          <w:p w14:paraId="4A236ABF" w14:textId="77777777" w:rsidR="00364436" w:rsidRDefault="00364436" w:rsidP="00364436">
            <w:pPr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Intent, Implementation, Impact.</w:t>
            </w:r>
          </w:p>
          <w:p w14:paraId="4BC2F89A" w14:textId="77777777" w:rsidR="00364436" w:rsidRDefault="00364436" w:rsidP="00364436">
            <w:pPr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11C81646" w14:textId="77777777" w:rsidR="00364436" w:rsidRPr="00BC34D7" w:rsidRDefault="00364436" w:rsidP="00364436">
            <w:pPr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440B253D" w14:textId="77777777" w:rsidR="00364436" w:rsidRPr="00BC34D7" w:rsidRDefault="00364436" w:rsidP="00364436">
            <w:pPr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7AA07CA2" w14:textId="77777777" w:rsidR="00364436" w:rsidRPr="00BC34D7" w:rsidRDefault="00364436" w:rsidP="00364436">
            <w:pPr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7512" w:type="dxa"/>
          </w:tcPr>
          <w:p w14:paraId="79DA4D22" w14:textId="77777777" w:rsidR="00364436" w:rsidRPr="001D3554" w:rsidRDefault="00364436" w:rsidP="00364436">
            <w:pPr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64436" w:rsidRPr="00B448D6" w14:paraId="4EB4A65B" w14:textId="77777777" w:rsidTr="00364436">
        <w:trPr>
          <w:trHeight w:val="1317"/>
        </w:trPr>
        <w:tc>
          <w:tcPr>
            <w:tcW w:w="15984" w:type="dxa"/>
            <w:gridSpan w:val="5"/>
            <w:shd w:val="clear" w:color="auto" w:fill="auto"/>
          </w:tcPr>
          <w:p w14:paraId="67486B94" w14:textId="77777777" w:rsidR="00364436" w:rsidRDefault="00364436" w:rsidP="00364436">
            <w:pPr>
              <w:spacing w:line="276" w:lineRule="auto"/>
              <w:rPr>
                <w:rFonts w:ascii="Calibri" w:hAnsi="Calibri" w:cs="Arial"/>
                <w:b/>
                <w:sz w:val="22"/>
                <w:szCs w:val="22"/>
              </w:rPr>
            </w:pPr>
            <w:r w:rsidRPr="001D3554">
              <w:rPr>
                <w:rFonts w:ascii="Calibri" w:hAnsi="Calibri" w:cs="Arial"/>
                <w:b/>
                <w:sz w:val="22"/>
                <w:szCs w:val="22"/>
              </w:rPr>
              <w:lastRenderedPageBreak/>
              <w:t>Additional information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/Feedback</w:t>
            </w:r>
          </w:p>
          <w:p w14:paraId="6053EAB9" w14:textId="77777777" w:rsidR="00364436" w:rsidRDefault="00364436" w:rsidP="00364436">
            <w:pPr>
              <w:spacing w:line="276" w:lineRule="auto"/>
              <w:rPr>
                <w:rFonts w:ascii="Calibri" w:hAnsi="Calibri" w:cs="Arial"/>
                <w:b/>
                <w:i/>
                <w:sz w:val="22"/>
                <w:szCs w:val="22"/>
              </w:rPr>
            </w:pPr>
          </w:p>
          <w:p w14:paraId="0E60B2DF" w14:textId="77777777" w:rsidR="00364436" w:rsidRPr="00DC1501" w:rsidRDefault="00364436" w:rsidP="00364436">
            <w:pPr>
              <w:spacing w:line="276" w:lineRule="auto"/>
              <w:ind w:left="720"/>
              <w:rPr>
                <w:rFonts w:ascii="Calibri" w:hAnsi="Calibri" w:cs="Arial"/>
                <w:b/>
                <w:i/>
                <w:sz w:val="22"/>
                <w:szCs w:val="22"/>
              </w:rPr>
            </w:pPr>
          </w:p>
          <w:p w14:paraId="2EBACB90" w14:textId="77777777" w:rsidR="00364436" w:rsidRDefault="00364436" w:rsidP="00364436">
            <w:pPr>
              <w:spacing w:line="276" w:lineRule="auto"/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4F200FC7" w14:textId="77777777" w:rsidR="00364436" w:rsidRDefault="00364436" w:rsidP="00364436">
            <w:pPr>
              <w:spacing w:line="276" w:lineRule="auto"/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1C0A358A" w14:textId="77777777" w:rsidR="00364436" w:rsidRPr="001D3554" w:rsidRDefault="00364436" w:rsidP="00364436">
            <w:pPr>
              <w:spacing w:line="276" w:lineRule="auto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</w:tbl>
    <w:p w14:paraId="035EC5E2" w14:textId="77777777" w:rsidR="00BE2137" w:rsidRDefault="00BE2137" w:rsidP="00623FAB">
      <w:pPr>
        <w:spacing w:line="276" w:lineRule="auto"/>
        <w:rPr>
          <w:rFonts w:ascii="Calibri" w:hAnsi="Calibri" w:cs="Arial"/>
          <w:b/>
          <w:u w:val="single"/>
        </w:rPr>
      </w:pPr>
    </w:p>
    <w:p w14:paraId="65DA13E4" w14:textId="77777777" w:rsidR="00364436" w:rsidRDefault="00364436" w:rsidP="00364436">
      <w:pPr>
        <w:spacing w:line="276" w:lineRule="auto"/>
        <w:ind w:hanging="426"/>
        <w:rPr>
          <w:rFonts w:ascii="Calibri" w:hAnsi="Calibri" w:cs="Arial"/>
          <w:b/>
        </w:rPr>
      </w:pPr>
    </w:p>
    <w:p w14:paraId="7A39F2C8" w14:textId="77777777" w:rsidR="00EC1650" w:rsidRDefault="00EC1650" w:rsidP="003D75AE">
      <w:pPr>
        <w:spacing w:line="276" w:lineRule="auto"/>
        <w:rPr>
          <w:rFonts w:ascii="Calibri" w:hAnsi="Calibri" w:cs="Arial"/>
          <w:b/>
          <w:u w:val="single"/>
        </w:rPr>
      </w:pPr>
    </w:p>
    <w:sectPr w:rsidR="00EC1650" w:rsidSect="00BE213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720" w:right="720" w:bottom="720" w:left="720" w:header="16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85DAB5" w14:textId="77777777" w:rsidR="00EC42B4" w:rsidRDefault="00EC42B4">
      <w:r>
        <w:separator/>
      </w:r>
    </w:p>
  </w:endnote>
  <w:endnote w:type="continuationSeparator" w:id="0">
    <w:p w14:paraId="0A6AFFCD" w14:textId="77777777" w:rsidR="00EC42B4" w:rsidRDefault="00EC4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40CE50" w14:textId="77777777" w:rsidR="00BC5BB7" w:rsidRDefault="00BC5B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A7576E" w14:textId="77777777" w:rsidR="00613A63" w:rsidRDefault="00613A63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50F37">
      <w:rPr>
        <w:noProof/>
      </w:rPr>
      <w:t>5</w:t>
    </w:r>
    <w:r>
      <w:rPr>
        <w:noProof/>
      </w:rPr>
      <w:fldChar w:fldCharType="end"/>
    </w:r>
  </w:p>
  <w:p w14:paraId="0BD1C592" w14:textId="77777777" w:rsidR="00613A63" w:rsidRDefault="00613A6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17FE3B" w14:textId="77777777" w:rsidR="00BC5BB7" w:rsidRDefault="00BC5B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23E482" w14:textId="77777777" w:rsidR="00EC42B4" w:rsidRDefault="00EC42B4">
      <w:r>
        <w:separator/>
      </w:r>
    </w:p>
  </w:footnote>
  <w:footnote w:type="continuationSeparator" w:id="0">
    <w:p w14:paraId="74B21112" w14:textId="77777777" w:rsidR="00EC42B4" w:rsidRDefault="00EC42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DDCE22" w14:textId="77777777" w:rsidR="00BC5BB7" w:rsidRDefault="00BC5B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7AA4D4" w14:textId="77777777" w:rsidR="00E84178" w:rsidRDefault="00E84178" w:rsidP="00254201">
    <w:pPr>
      <w:ind w:left="360"/>
      <w:jc w:val="center"/>
      <w:rPr>
        <w:rFonts w:ascii="Calibri" w:hAnsi="Calibri" w:cs="Arial"/>
        <w:b/>
        <w:u w:val="single"/>
      </w:rPr>
    </w:pPr>
  </w:p>
  <w:p w14:paraId="17124CA2" w14:textId="6EDC23CE" w:rsidR="00531A57" w:rsidRDefault="006800E5" w:rsidP="00531A57">
    <w:pPr>
      <w:jc w:val="center"/>
      <w:rPr>
        <w:rFonts w:ascii="Calibri" w:hAnsi="Calibri" w:cs="Arial"/>
        <w:b/>
        <w:u w:val="single"/>
      </w:rPr>
    </w:pPr>
    <w:r>
      <w:rPr>
        <w:rFonts w:ascii="Calibri" w:hAnsi="Calibri" w:cs="Arial"/>
        <w:b/>
        <w:u w:val="single"/>
      </w:rPr>
      <w:t xml:space="preserve">2s in Schools – Quality Evaluation and Improvement Plan </w:t>
    </w:r>
  </w:p>
  <w:p w14:paraId="3412A0BE" w14:textId="77777777" w:rsidR="006800E5" w:rsidRDefault="006800E5" w:rsidP="00531A57">
    <w:pPr>
      <w:jc w:val="center"/>
      <w:rPr>
        <w:rFonts w:ascii="Calibri" w:hAnsi="Calibri" w:cs="Arial"/>
        <w:b/>
      </w:rPr>
    </w:pPr>
  </w:p>
  <w:p w14:paraId="49AD7436" w14:textId="77777777" w:rsidR="00613A63" w:rsidRPr="00623FAB" w:rsidRDefault="00623FAB" w:rsidP="00623FAB">
    <w:pPr>
      <w:ind w:left="-180" w:firstLine="180"/>
      <w:rPr>
        <w:rFonts w:ascii="Calibri" w:hAnsi="Calibri" w:cs="Arial"/>
        <w:b/>
      </w:rPr>
    </w:pPr>
    <w:r>
      <w:rPr>
        <w:rFonts w:ascii="Calibri" w:hAnsi="Calibri" w:cs="Arial"/>
        <w:b/>
      </w:rPr>
      <w:tab/>
    </w:r>
    <w:r>
      <w:rPr>
        <w:rFonts w:ascii="Calibri" w:hAnsi="Calibri" w:cs="Arial"/>
        <w:b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9D8F58" w14:textId="77777777" w:rsidR="00BC5BB7" w:rsidRDefault="00BC5B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01A63"/>
    <w:multiLevelType w:val="hybridMultilevel"/>
    <w:tmpl w:val="F7D08CF2"/>
    <w:lvl w:ilvl="0" w:tplc="F7783C0E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00B1A"/>
    <w:multiLevelType w:val="hybridMultilevel"/>
    <w:tmpl w:val="14D808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323EBA"/>
    <w:multiLevelType w:val="hybridMultilevel"/>
    <w:tmpl w:val="916095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347885"/>
    <w:multiLevelType w:val="hybridMultilevel"/>
    <w:tmpl w:val="47E813FC"/>
    <w:lvl w:ilvl="0" w:tplc="AE6ACF42">
      <w:start w:val="1"/>
      <w:numFmt w:val="bullet"/>
      <w:pStyle w:val="Bulletsspaced"/>
      <w:lvlText w:val="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DCC0323A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D25C8D"/>
    <w:multiLevelType w:val="hybridMultilevel"/>
    <w:tmpl w:val="93E65F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1D0341"/>
    <w:multiLevelType w:val="hybridMultilevel"/>
    <w:tmpl w:val="8878DEF0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0C967E04"/>
    <w:multiLevelType w:val="hybridMultilevel"/>
    <w:tmpl w:val="6952FC96"/>
    <w:lvl w:ilvl="0" w:tplc="080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7" w15:restartNumberingAfterBreak="0">
    <w:nsid w:val="112F706B"/>
    <w:multiLevelType w:val="hybridMultilevel"/>
    <w:tmpl w:val="2CB0A3FC"/>
    <w:lvl w:ilvl="0" w:tplc="AB985B0A">
      <w:start w:val="1"/>
      <w:numFmt w:val="bullet"/>
      <w:lvlText w:val=""/>
      <w:lvlJc w:val="left"/>
      <w:pPr>
        <w:ind w:left="227" w:hanging="17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055E11"/>
    <w:multiLevelType w:val="hybridMultilevel"/>
    <w:tmpl w:val="F01050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0C502A"/>
    <w:multiLevelType w:val="hybridMultilevel"/>
    <w:tmpl w:val="A9EEA7E8"/>
    <w:lvl w:ilvl="0" w:tplc="1A2A2F54">
      <w:start w:val="1"/>
      <w:numFmt w:val="decimal"/>
      <w:pStyle w:val="Numberedparagraph"/>
      <w:lvlText w:val="%1."/>
      <w:lvlJc w:val="left"/>
      <w:pPr>
        <w:tabs>
          <w:tab w:val="num" w:pos="567"/>
        </w:tabs>
        <w:ind w:left="0" w:firstLine="0"/>
      </w:pPr>
      <w:rPr>
        <w:rFonts w:ascii="Tahoma" w:hAnsi="Tahoma" w:hint="default"/>
        <w:b w:val="0"/>
        <w:i w:val="0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92F44D3"/>
    <w:multiLevelType w:val="hybridMultilevel"/>
    <w:tmpl w:val="06D8F67C"/>
    <w:lvl w:ilvl="0" w:tplc="F7783C0E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F65087"/>
    <w:multiLevelType w:val="hybridMultilevel"/>
    <w:tmpl w:val="D4B0EB2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AC01FF"/>
    <w:multiLevelType w:val="hybridMultilevel"/>
    <w:tmpl w:val="85DCAE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31659A"/>
    <w:multiLevelType w:val="hybridMultilevel"/>
    <w:tmpl w:val="40F67EA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7564E1"/>
    <w:multiLevelType w:val="hybridMultilevel"/>
    <w:tmpl w:val="434078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EF75C9"/>
    <w:multiLevelType w:val="hybridMultilevel"/>
    <w:tmpl w:val="BD54F01E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DCC0323A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F56E1E"/>
    <w:multiLevelType w:val="hybridMultilevel"/>
    <w:tmpl w:val="5F108000"/>
    <w:lvl w:ilvl="0" w:tplc="F7783C0E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6640A7"/>
    <w:multiLevelType w:val="hybridMultilevel"/>
    <w:tmpl w:val="F3E8D4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0962D4"/>
    <w:multiLevelType w:val="hybridMultilevel"/>
    <w:tmpl w:val="4B623D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8F121D"/>
    <w:multiLevelType w:val="hybridMultilevel"/>
    <w:tmpl w:val="27BA69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5D187D"/>
    <w:multiLevelType w:val="hybridMultilevel"/>
    <w:tmpl w:val="5C7A394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A24B00"/>
    <w:multiLevelType w:val="hybridMultilevel"/>
    <w:tmpl w:val="E2B277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194B2B"/>
    <w:multiLevelType w:val="hybridMultilevel"/>
    <w:tmpl w:val="FD986A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745FDC"/>
    <w:multiLevelType w:val="hybridMultilevel"/>
    <w:tmpl w:val="6CFA4C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CC4910"/>
    <w:multiLevelType w:val="hybridMultilevel"/>
    <w:tmpl w:val="654CA4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8095D5B"/>
    <w:multiLevelType w:val="hybridMultilevel"/>
    <w:tmpl w:val="1DBE63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8F67897"/>
    <w:multiLevelType w:val="hybridMultilevel"/>
    <w:tmpl w:val="F5402D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9007179"/>
    <w:multiLevelType w:val="hybridMultilevel"/>
    <w:tmpl w:val="D994A6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97E5B8B"/>
    <w:multiLevelType w:val="hybridMultilevel"/>
    <w:tmpl w:val="76C269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DE12907"/>
    <w:multiLevelType w:val="hybridMultilevel"/>
    <w:tmpl w:val="4230A9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E0224F9"/>
    <w:multiLevelType w:val="hybridMultilevel"/>
    <w:tmpl w:val="558E8C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FEB6B45"/>
    <w:multiLevelType w:val="hybridMultilevel"/>
    <w:tmpl w:val="1936B4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FF83C90"/>
    <w:multiLevelType w:val="hybridMultilevel"/>
    <w:tmpl w:val="1F3A54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04904F7"/>
    <w:multiLevelType w:val="hybridMultilevel"/>
    <w:tmpl w:val="35E6373E"/>
    <w:lvl w:ilvl="0" w:tplc="F7783C0E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2433DB6"/>
    <w:multiLevelType w:val="hybridMultilevel"/>
    <w:tmpl w:val="3D0A20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25D3A0E"/>
    <w:multiLevelType w:val="hybridMultilevel"/>
    <w:tmpl w:val="E1529B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3AF6323"/>
    <w:multiLevelType w:val="hybridMultilevel"/>
    <w:tmpl w:val="17A8CE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6101567"/>
    <w:multiLevelType w:val="hybridMultilevel"/>
    <w:tmpl w:val="9AFC61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61C519F"/>
    <w:multiLevelType w:val="hybridMultilevel"/>
    <w:tmpl w:val="1DC8F7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90041C9"/>
    <w:multiLevelType w:val="hybridMultilevel"/>
    <w:tmpl w:val="FB1C2B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9A46411"/>
    <w:multiLevelType w:val="hybridMultilevel"/>
    <w:tmpl w:val="8C6A5C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B0665AC"/>
    <w:multiLevelType w:val="hybridMultilevel"/>
    <w:tmpl w:val="6D8AC5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B815E69"/>
    <w:multiLevelType w:val="hybridMultilevel"/>
    <w:tmpl w:val="5F10430E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3" w15:restartNumberingAfterBreak="0">
    <w:nsid w:val="4EB0096C"/>
    <w:multiLevelType w:val="hybridMultilevel"/>
    <w:tmpl w:val="366673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F635CD7"/>
    <w:multiLevelType w:val="hybridMultilevel"/>
    <w:tmpl w:val="CAB63B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7257A9D"/>
    <w:multiLevelType w:val="hybridMultilevel"/>
    <w:tmpl w:val="1D2224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C597EF2"/>
    <w:multiLevelType w:val="hybridMultilevel"/>
    <w:tmpl w:val="94E8F2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5D792405"/>
    <w:multiLevelType w:val="hybridMultilevel"/>
    <w:tmpl w:val="F6D603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FAA40C6"/>
    <w:multiLevelType w:val="hybridMultilevel"/>
    <w:tmpl w:val="763E8EE2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89E3136"/>
    <w:multiLevelType w:val="hybridMultilevel"/>
    <w:tmpl w:val="34A8765C"/>
    <w:lvl w:ilvl="0" w:tplc="0809000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0" w15:restartNumberingAfterBreak="0">
    <w:nsid w:val="696D3D38"/>
    <w:multiLevelType w:val="hybridMultilevel"/>
    <w:tmpl w:val="117E8E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D941633"/>
    <w:multiLevelType w:val="hybridMultilevel"/>
    <w:tmpl w:val="B60EABCE"/>
    <w:lvl w:ilvl="0" w:tplc="F7783C0E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F0D029E"/>
    <w:multiLevelType w:val="hybridMultilevel"/>
    <w:tmpl w:val="AAB2E0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2795C1F"/>
    <w:multiLevelType w:val="hybridMultilevel"/>
    <w:tmpl w:val="20C0E3E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5E241DE"/>
    <w:multiLevelType w:val="hybridMultilevel"/>
    <w:tmpl w:val="6108CB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7390C98"/>
    <w:multiLevelType w:val="hybridMultilevel"/>
    <w:tmpl w:val="C70EF5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8B22210"/>
    <w:multiLevelType w:val="hybridMultilevel"/>
    <w:tmpl w:val="D2523850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7" w15:restartNumberingAfterBreak="0">
    <w:nsid w:val="7AEA4784"/>
    <w:multiLevelType w:val="hybridMultilevel"/>
    <w:tmpl w:val="A42820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AFB3CB2"/>
    <w:multiLevelType w:val="hybridMultilevel"/>
    <w:tmpl w:val="4CFAA7B6"/>
    <w:lvl w:ilvl="0" w:tplc="080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59" w15:restartNumberingAfterBreak="0">
    <w:nsid w:val="7CE36214"/>
    <w:multiLevelType w:val="hybridMultilevel"/>
    <w:tmpl w:val="DD0A72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D811E0D"/>
    <w:multiLevelType w:val="hybridMultilevel"/>
    <w:tmpl w:val="27DC9E1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E6B2854"/>
    <w:multiLevelType w:val="hybridMultilevel"/>
    <w:tmpl w:val="A7308AB0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53"/>
  </w:num>
  <w:num w:numId="2">
    <w:abstractNumId w:val="13"/>
  </w:num>
  <w:num w:numId="3">
    <w:abstractNumId w:val="11"/>
  </w:num>
  <w:num w:numId="4">
    <w:abstractNumId w:val="20"/>
  </w:num>
  <w:num w:numId="5">
    <w:abstractNumId w:val="60"/>
  </w:num>
  <w:num w:numId="6">
    <w:abstractNumId w:val="47"/>
  </w:num>
  <w:num w:numId="7">
    <w:abstractNumId w:val="8"/>
  </w:num>
  <w:num w:numId="8">
    <w:abstractNumId w:val="35"/>
  </w:num>
  <w:num w:numId="9">
    <w:abstractNumId w:val="2"/>
  </w:num>
  <w:num w:numId="10">
    <w:abstractNumId w:val="4"/>
  </w:num>
  <w:num w:numId="11">
    <w:abstractNumId w:val="46"/>
  </w:num>
  <w:num w:numId="12">
    <w:abstractNumId w:val="52"/>
  </w:num>
  <w:num w:numId="13">
    <w:abstractNumId w:val="37"/>
  </w:num>
  <w:num w:numId="14">
    <w:abstractNumId w:val="57"/>
  </w:num>
  <w:num w:numId="15">
    <w:abstractNumId w:val="30"/>
  </w:num>
  <w:num w:numId="16">
    <w:abstractNumId w:val="39"/>
  </w:num>
  <w:num w:numId="17">
    <w:abstractNumId w:val="34"/>
  </w:num>
  <w:num w:numId="18">
    <w:abstractNumId w:val="38"/>
  </w:num>
  <w:num w:numId="19">
    <w:abstractNumId w:val="24"/>
  </w:num>
  <w:num w:numId="20">
    <w:abstractNumId w:val="9"/>
  </w:num>
  <w:num w:numId="21">
    <w:abstractNumId w:val="3"/>
  </w:num>
  <w:num w:numId="22">
    <w:abstractNumId w:val="15"/>
  </w:num>
  <w:num w:numId="23">
    <w:abstractNumId w:val="42"/>
  </w:num>
  <w:num w:numId="24">
    <w:abstractNumId w:val="49"/>
  </w:num>
  <w:num w:numId="25">
    <w:abstractNumId w:val="40"/>
  </w:num>
  <w:num w:numId="26">
    <w:abstractNumId w:val="26"/>
  </w:num>
  <w:num w:numId="27">
    <w:abstractNumId w:val="18"/>
  </w:num>
  <w:num w:numId="28">
    <w:abstractNumId w:val="25"/>
  </w:num>
  <w:num w:numId="29">
    <w:abstractNumId w:val="54"/>
  </w:num>
  <w:num w:numId="30">
    <w:abstractNumId w:val="56"/>
  </w:num>
  <w:num w:numId="31">
    <w:abstractNumId w:val="45"/>
  </w:num>
  <w:num w:numId="32">
    <w:abstractNumId w:val="36"/>
  </w:num>
  <w:num w:numId="33">
    <w:abstractNumId w:val="50"/>
  </w:num>
  <w:num w:numId="34">
    <w:abstractNumId w:val="61"/>
  </w:num>
  <w:num w:numId="35">
    <w:abstractNumId w:val="44"/>
  </w:num>
  <w:num w:numId="36">
    <w:abstractNumId w:val="14"/>
  </w:num>
  <w:num w:numId="37">
    <w:abstractNumId w:val="27"/>
  </w:num>
  <w:num w:numId="38">
    <w:abstractNumId w:val="59"/>
  </w:num>
  <w:num w:numId="39">
    <w:abstractNumId w:val="5"/>
  </w:num>
  <w:num w:numId="40">
    <w:abstractNumId w:val="28"/>
  </w:num>
  <w:num w:numId="41">
    <w:abstractNumId w:val="43"/>
  </w:num>
  <w:num w:numId="42">
    <w:abstractNumId w:val="16"/>
  </w:num>
  <w:num w:numId="43">
    <w:abstractNumId w:val="23"/>
  </w:num>
  <w:num w:numId="44">
    <w:abstractNumId w:val="41"/>
  </w:num>
  <w:num w:numId="45">
    <w:abstractNumId w:val="6"/>
  </w:num>
  <w:num w:numId="46">
    <w:abstractNumId w:val="55"/>
  </w:num>
  <w:num w:numId="47">
    <w:abstractNumId w:val="31"/>
  </w:num>
  <w:num w:numId="48">
    <w:abstractNumId w:val="58"/>
  </w:num>
  <w:num w:numId="49">
    <w:abstractNumId w:val="22"/>
  </w:num>
  <w:num w:numId="50">
    <w:abstractNumId w:val="21"/>
  </w:num>
  <w:num w:numId="51">
    <w:abstractNumId w:val="1"/>
  </w:num>
  <w:num w:numId="52">
    <w:abstractNumId w:val="19"/>
  </w:num>
  <w:num w:numId="53">
    <w:abstractNumId w:val="12"/>
  </w:num>
  <w:num w:numId="54">
    <w:abstractNumId w:val="29"/>
  </w:num>
  <w:num w:numId="55">
    <w:abstractNumId w:val="10"/>
  </w:num>
  <w:num w:numId="56">
    <w:abstractNumId w:val="51"/>
  </w:num>
  <w:num w:numId="57">
    <w:abstractNumId w:val="0"/>
  </w:num>
  <w:num w:numId="58">
    <w:abstractNumId w:val="33"/>
  </w:num>
  <w:num w:numId="59">
    <w:abstractNumId w:val="48"/>
  </w:num>
  <w:num w:numId="60">
    <w:abstractNumId w:val="17"/>
  </w:num>
  <w:num w:numId="61">
    <w:abstractNumId w:val="32"/>
  </w:num>
  <w:num w:numId="62">
    <w:abstractNumId w:val="7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F33"/>
    <w:rsid w:val="0000058B"/>
    <w:rsid w:val="00000868"/>
    <w:rsid w:val="000008F8"/>
    <w:rsid w:val="0000095B"/>
    <w:rsid w:val="00000B1E"/>
    <w:rsid w:val="00005940"/>
    <w:rsid w:val="00007F42"/>
    <w:rsid w:val="0001053C"/>
    <w:rsid w:val="0001422E"/>
    <w:rsid w:val="00014620"/>
    <w:rsid w:val="000157D0"/>
    <w:rsid w:val="00015B27"/>
    <w:rsid w:val="00022BA4"/>
    <w:rsid w:val="000254C0"/>
    <w:rsid w:val="00025582"/>
    <w:rsid w:val="00025F66"/>
    <w:rsid w:val="0003226D"/>
    <w:rsid w:val="0003275A"/>
    <w:rsid w:val="00036CDE"/>
    <w:rsid w:val="00042B08"/>
    <w:rsid w:val="0004340C"/>
    <w:rsid w:val="00043C3D"/>
    <w:rsid w:val="000441BB"/>
    <w:rsid w:val="00045538"/>
    <w:rsid w:val="0004623A"/>
    <w:rsid w:val="00046B38"/>
    <w:rsid w:val="00047B17"/>
    <w:rsid w:val="00051656"/>
    <w:rsid w:val="00053E62"/>
    <w:rsid w:val="00062C0C"/>
    <w:rsid w:val="000631B3"/>
    <w:rsid w:val="00063F42"/>
    <w:rsid w:val="000652D2"/>
    <w:rsid w:val="00065C12"/>
    <w:rsid w:val="00067834"/>
    <w:rsid w:val="00070DA4"/>
    <w:rsid w:val="00072D33"/>
    <w:rsid w:val="00074031"/>
    <w:rsid w:val="00080CE0"/>
    <w:rsid w:val="00080F9E"/>
    <w:rsid w:val="0008294C"/>
    <w:rsid w:val="000835A8"/>
    <w:rsid w:val="000860B5"/>
    <w:rsid w:val="00087D3B"/>
    <w:rsid w:val="00090CC4"/>
    <w:rsid w:val="000912C2"/>
    <w:rsid w:val="00091863"/>
    <w:rsid w:val="00091FA0"/>
    <w:rsid w:val="00092D50"/>
    <w:rsid w:val="000947BB"/>
    <w:rsid w:val="00094AA0"/>
    <w:rsid w:val="0009547C"/>
    <w:rsid w:val="000A1094"/>
    <w:rsid w:val="000A36FD"/>
    <w:rsid w:val="000A371F"/>
    <w:rsid w:val="000A532F"/>
    <w:rsid w:val="000A6610"/>
    <w:rsid w:val="000A68B2"/>
    <w:rsid w:val="000B6400"/>
    <w:rsid w:val="000B674D"/>
    <w:rsid w:val="000B6989"/>
    <w:rsid w:val="000C0C0F"/>
    <w:rsid w:val="000C2CBE"/>
    <w:rsid w:val="000C3734"/>
    <w:rsid w:val="000C537D"/>
    <w:rsid w:val="000C5B33"/>
    <w:rsid w:val="000D1C45"/>
    <w:rsid w:val="000D3D25"/>
    <w:rsid w:val="000D687B"/>
    <w:rsid w:val="000D79BA"/>
    <w:rsid w:val="000E2460"/>
    <w:rsid w:val="000E2509"/>
    <w:rsid w:val="000E2B3D"/>
    <w:rsid w:val="000E2D56"/>
    <w:rsid w:val="000E2EAE"/>
    <w:rsid w:val="000E37A9"/>
    <w:rsid w:val="000E6E1B"/>
    <w:rsid w:val="000F2B65"/>
    <w:rsid w:val="000F47E4"/>
    <w:rsid w:val="000F4A86"/>
    <w:rsid w:val="000F59FB"/>
    <w:rsid w:val="000F5D1B"/>
    <w:rsid w:val="000F5E74"/>
    <w:rsid w:val="000F6C88"/>
    <w:rsid w:val="000F7ABD"/>
    <w:rsid w:val="000F7C6F"/>
    <w:rsid w:val="00100562"/>
    <w:rsid w:val="00101901"/>
    <w:rsid w:val="00104165"/>
    <w:rsid w:val="00104571"/>
    <w:rsid w:val="001052EC"/>
    <w:rsid w:val="00106FE0"/>
    <w:rsid w:val="0011059B"/>
    <w:rsid w:val="00112B87"/>
    <w:rsid w:val="00113445"/>
    <w:rsid w:val="001143AF"/>
    <w:rsid w:val="00114690"/>
    <w:rsid w:val="001154B5"/>
    <w:rsid w:val="00116481"/>
    <w:rsid w:val="00116C05"/>
    <w:rsid w:val="001204A1"/>
    <w:rsid w:val="0012208E"/>
    <w:rsid w:val="001234D2"/>
    <w:rsid w:val="00123988"/>
    <w:rsid w:val="00127AE6"/>
    <w:rsid w:val="00127CC4"/>
    <w:rsid w:val="00130B3D"/>
    <w:rsid w:val="00131F14"/>
    <w:rsid w:val="001325D7"/>
    <w:rsid w:val="0013328A"/>
    <w:rsid w:val="001348D3"/>
    <w:rsid w:val="0013568F"/>
    <w:rsid w:val="001374D4"/>
    <w:rsid w:val="0014141C"/>
    <w:rsid w:val="00142821"/>
    <w:rsid w:val="001428B0"/>
    <w:rsid w:val="00145956"/>
    <w:rsid w:val="001469CE"/>
    <w:rsid w:val="00147616"/>
    <w:rsid w:val="00147FCB"/>
    <w:rsid w:val="001506F2"/>
    <w:rsid w:val="00154C0F"/>
    <w:rsid w:val="001611DE"/>
    <w:rsid w:val="001617BB"/>
    <w:rsid w:val="00164998"/>
    <w:rsid w:val="001656CD"/>
    <w:rsid w:val="00170EF7"/>
    <w:rsid w:val="0017213B"/>
    <w:rsid w:val="00174C4E"/>
    <w:rsid w:val="00174CA6"/>
    <w:rsid w:val="00174F6F"/>
    <w:rsid w:val="0017503F"/>
    <w:rsid w:val="001756AD"/>
    <w:rsid w:val="00176571"/>
    <w:rsid w:val="00176F16"/>
    <w:rsid w:val="00181D1C"/>
    <w:rsid w:val="00183C46"/>
    <w:rsid w:val="00186EE0"/>
    <w:rsid w:val="00191293"/>
    <w:rsid w:val="001916E5"/>
    <w:rsid w:val="001919A4"/>
    <w:rsid w:val="00191C00"/>
    <w:rsid w:val="001937C7"/>
    <w:rsid w:val="0019571F"/>
    <w:rsid w:val="001A23DA"/>
    <w:rsid w:val="001A3021"/>
    <w:rsid w:val="001A4551"/>
    <w:rsid w:val="001A7F72"/>
    <w:rsid w:val="001B0014"/>
    <w:rsid w:val="001B0435"/>
    <w:rsid w:val="001B19B5"/>
    <w:rsid w:val="001B2381"/>
    <w:rsid w:val="001B33FB"/>
    <w:rsid w:val="001B485E"/>
    <w:rsid w:val="001B5DCA"/>
    <w:rsid w:val="001B774C"/>
    <w:rsid w:val="001B7B6B"/>
    <w:rsid w:val="001C000E"/>
    <w:rsid w:val="001C18DC"/>
    <w:rsid w:val="001D6D03"/>
    <w:rsid w:val="001D77C6"/>
    <w:rsid w:val="001E1C17"/>
    <w:rsid w:val="001E5A51"/>
    <w:rsid w:val="001E6090"/>
    <w:rsid w:val="001E6761"/>
    <w:rsid w:val="001F177D"/>
    <w:rsid w:val="001F3FC2"/>
    <w:rsid w:val="001F6EC4"/>
    <w:rsid w:val="0020117A"/>
    <w:rsid w:val="00201606"/>
    <w:rsid w:val="00201AB5"/>
    <w:rsid w:val="00201F25"/>
    <w:rsid w:val="002070AE"/>
    <w:rsid w:val="002077C0"/>
    <w:rsid w:val="00207A98"/>
    <w:rsid w:val="00210846"/>
    <w:rsid w:val="0021314B"/>
    <w:rsid w:val="00213E13"/>
    <w:rsid w:val="00215E8B"/>
    <w:rsid w:val="002209EE"/>
    <w:rsid w:val="002222F4"/>
    <w:rsid w:val="002247C5"/>
    <w:rsid w:val="00230153"/>
    <w:rsid w:val="00234122"/>
    <w:rsid w:val="00235D46"/>
    <w:rsid w:val="00235EEB"/>
    <w:rsid w:val="0023611E"/>
    <w:rsid w:val="00237097"/>
    <w:rsid w:val="00246CF6"/>
    <w:rsid w:val="002474B1"/>
    <w:rsid w:val="0024796D"/>
    <w:rsid w:val="00247C6A"/>
    <w:rsid w:val="00250798"/>
    <w:rsid w:val="00254201"/>
    <w:rsid w:val="00257760"/>
    <w:rsid w:val="00260F99"/>
    <w:rsid w:val="00261A90"/>
    <w:rsid w:val="0026253D"/>
    <w:rsid w:val="00270F18"/>
    <w:rsid w:val="00273441"/>
    <w:rsid w:val="00273694"/>
    <w:rsid w:val="00275EDA"/>
    <w:rsid w:val="00280239"/>
    <w:rsid w:val="00280F55"/>
    <w:rsid w:val="00281781"/>
    <w:rsid w:val="00281DD8"/>
    <w:rsid w:val="00283E87"/>
    <w:rsid w:val="00283EE3"/>
    <w:rsid w:val="00285499"/>
    <w:rsid w:val="00287955"/>
    <w:rsid w:val="00287D85"/>
    <w:rsid w:val="00291165"/>
    <w:rsid w:val="00291E69"/>
    <w:rsid w:val="002924D4"/>
    <w:rsid w:val="00292E8B"/>
    <w:rsid w:val="00296BE9"/>
    <w:rsid w:val="0029757C"/>
    <w:rsid w:val="002A13B3"/>
    <w:rsid w:val="002A1AC3"/>
    <w:rsid w:val="002A41C5"/>
    <w:rsid w:val="002A55F2"/>
    <w:rsid w:val="002A5983"/>
    <w:rsid w:val="002B0534"/>
    <w:rsid w:val="002B1473"/>
    <w:rsid w:val="002B37E9"/>
    <w:rsid w:val="002B3F03"/>
    <w:rsid w:val="002B6FAD"/>
    <w:rsid w:val="002B7505"/>
    <w:rsid w:val="002B78A2"/>
    <w:rsid w:val="002C1772"/>
    <w:rsid w:val="002C202B"/>
    <w:rsid w:val="002C431E"/>
    <w:rsid w:val="002C4A9E"/>
    <w:rsid w:val="002C5F50"/>
    <w:rsid w:val="002C6DC2"/>
    <w:rsid w:val="002D01D5"/>
    <w:rsid w:val="002D08ED"/>
    <w:rsid w:val="002D116D"/>
    <w:rsid w:val="002D141C"/>
    <w:rsid w:val="002D1E38"/>
    <w:rsid w:val="002D21D1"/>
    <w:rsid w:val="002D38AF"/>
    <w:rsid w:val="002D39BE"/>
    <w:rsid w:val="002D43EA"/>
    <w:rsid w:val="002D458E"/>
    <w:rsid w:val="002D46E1"/>
    <w:rsid w:val="002D4B96"/>
    <w:rsid w:val="002D6982"/>
    <w:rsid w:val="002D737F"/>
    <w:rsid w:val="002D7A6E"/>
    <w:rsid w:val="002E2183"/>
    <w:rsid w:val="002E3E87"/>
    <w:rsid w:val="002F394E"/>
    <w:rsid w:val="002F3A36"/>
    <w:rsid w:val="002F4DD8"/>
    <w:rsid w:val="0030351F"/>
    <w:rsid w:val="00306617"/>
    <w:rsid w:val="003067E9"/>
    <w:rsid w:val="00310060"/>
    <w:rsid w:val="00310855"/>
    <w:rsid w:val="0031227A"/>
    <w:rsid w:val="00315152"/>
    <w:rsid w:val="00315B4F"/>
    <w:rsid w:val="00315EF8"/>
    <w:rsid w:val="003166FA"/>
    <w:rsid w:val="00317345"/>
    <w:rsid w:val="00323E21"/>
    <w:rsid w:val="00324F91"/>
    <w:rsid w:val="00327699"/>
    <w:rsid w:val="003323FF"/>
    <w:rsid w:val="00333B72"/>
    <w:rsid w:val="00333DB8"/>
    <w:rsid w:val="003357C5"/>
    <w:rsid w:val="003368BA"/>
    <w:rsid w:val="00337707"/>
    <w:rsid w:val="00337A13"/>
    <w:rsid w:val="003418E0"/>
    <w:rsid w:val="00342D11"/>
    <w:rsid w:val="00342F85"/>
    <w:rsid w:val="00346B1B"/>
    <w:rsid w:val="003547C9"/>
    <w:rsid w:val="00354C17"/>
    <w:rsid w:val="00354F46"/>
    <w:rsid w:val="00355934"/>
    <w:rsid w:val="00355CE8"/>
    <w:rsid w:val="003577A1"/>
    <w:rsid w:val="00360665"/>
    <w:rsid w:val="00361340"/>
    <w:rsid w:val="0036307E"/>
    <w:rsid w:val="00364436"/>
    <w:rsid w:val="00365448"/>
    <w:rsid w:val="00365899"/>
    <w:rsid w:val="00367262"/>
    <w:rsid w:val="00371EFE"/>
    <w:rsid w:val="003748DB"/>
    <w:rsid w:val="003767DD"/>
    <w:rsid w:val="00380528"/>
    <w:rsid w:val="003808E1"/>
    <w:rsid w:val="00380B47"/>
    <w:rsid w:val="003829D6"/>
    <w:rsid w:val="00383AE9"/>
    <w:rsid w:val="003858CE"/>
    <w:rsid w:val="00386415"/>
    <w:rsid w:val="003864A3"/>
    <w:rsid w:val="003870EE"/>
    <w:rsid w:val="00391B8F"/>
    <w:rsid w:val="00393717"/>
    <w:rsid w:val="00393C4C"/>
    <w:rsid w:val="00397049"/>
    <w:rsid w:val="00397C24"/>
    <w:rsid w:val="003A2267"/>
    <w:rsid w:val="003A2400"/>
    <w:rsid w:val="003A53C0"/>
    <w:rsid w:val="003A5652"/>
    <w:rsid w:val="003A623A"/>
    <w:rsid w:val="003A659E"/>
    <w:rsid w:val="003B0E7E"/>
    <w:rsid w:val="003B33B7"/>
    <w:rsid w:val="003B63AB"/>
    <w:rsid w:val="003B7E0A"/>
    <w:rsid w:val="003C21FE"/>
    <w:rsid w:val="003C50A0"/>
    <w:rsid w:val="003C7DFB"/>
    <w:rsid w:val="003D0ACE"/>
    <w:rsid w:val="003D1BE8"/>
    <w:rsid w:val="003D1DC0"/>
    <w:rsid w:val="003D3415"/>
    <w:rsid w:val="003D75AE"/>
    <w:rsid w:val="003E1533"/>
    <w:rsid w:val="003E215D"/>
    <w:rsid w:val="003E2F33"/>
    <w:rsid w:val="003E4170"/>
    <w:rsid w:val="003E703A"/>
    <w:rsid w:val="003F2673"/>
    <w:rsid w:val="003F32E5"/>
    <w:rsid w:val="003F5CDE"/>
    <w:rsid w:val="00400407"/>
    <w:rsid w:val="004015F7"/>
    <w:rsid w:val="00402F5F"/>
    <w:rsid w:val="00403C61"/>
    <w:rsid w:val="00403D22"/>
    <w:rsid w:val="00405AB0"/>
    <w:rsid w:val="004064B3"/>
    <w:rsid w:val="00411133"/>
    <w:rsid w:val="00411B76"/>
    <w:rsid w:val="00412FAE"/>
    <w:rsid w:val="00414735"/>
    <w:rsid w:val="00414890"/>
    <w:rsid w:val="00417571"/>
    <w:rsid w:val="0042238B"/>
    <w:rsid w:val="00423C57"/>
    <w:rsid w:val="00423C79"/>
    <w:rsid w:val="00431EC3"/>
    <w:rsid w:val="004357BA"/>
    <w:rsid w:val="00436415"/>
    <w:rsid w:val="0043779C"/>
    <w:rsid w:val="00440635"/>
    <w:rsid w:val="00441327"/>
    <w:rsid w:val="0044306D"/>
    <w:rsid w:val="00444B16"/>
    <w:rsid w:val="00445C21"/>
    <w:rsid w:val="004460B5"/>
    <w:rsid w:val="004461EB"/>
    <w:rsid w:val="00447131"/>
    <w:rsid w:val="00450FA9"/>
    <w:rsid w:val="004524E7"/>
    <w:rsid w:val="004559EF"/>
    <w:rsid w:val="00455A9D"/>
    <w:rsid w:val="0045717E"/>
    <w:rsid w:val="0045731D"/>
    <w:rsid w:val="00457EEC"/>
    <w:rsid w:val="00465E61"/>
    <w:rsid w:val="00466106"/>
    <w:rsid w:val="004677C1"/>
    <w:rsid w:val="00471472"/>
    <w:rsid w:val="00473FBB"/>
    <w:rsid w:val="00475683"/>
    <w:rsid w:val="004759C2"/>
    <w:rsid w:val="00476D02"/>
    <w:rsid w:val="00481912"/>
    <w:rsid w:val="00495756"/>
    <w:rsid w:val="00496BE6"/>
    <w:rsid w:val="004978E0"/>
    <w:rsid w:val="004A2A0C"/>
    <w:rsid w:val="004A5E40"/>
    <w:rsid w:val="004A6764"/>
    <w:rsid w:val="004B08FF"/>
    <w:rsid w:val="004B094D"/>
    <w:rsid w:val="004B35C7"/>
    <w:rsid w:val="004B39BF"/>
    <w:rsid w:val="004B514F"/>
    <w:rsid w:val="004C1ACB"/>
    <w:rsid w:val="004C1CDB"/>
    <w:rsid w:val="004C27B1"/>
    <w:rsid w:val="004C4837"/>
    <w:rsid w:val="004C781F"/>
    <w:rsid w:val="004C78D0"/>
    <w:rsid w:val="004D1780"/>
    <w:rsid w:val="004D1E48"/>
    <w:rsid w:val="004D29E8"/>
    <w:rsid w:val="004D6CAA"/>
    <w:rsid w:val="004E1D9C"/>
    <w:rsid w:val="004E3051"/>
    <w:rsid w:val="004E5CB4"/>
    <w:rsid w:val="004E7E47"/>
    <w:rsid w:val="004F2464"/>
    <w:rsid w:val="004F3285"/>
    <w:rsid w:val="004F5C3F"/>
    <w:rsid w:val="004F6456"/>
    <w:rsid w:val="004F6645"/>
    <w:rsid w:val="004F692C"/>
    <w:rsid w:val="00500708"/>
    <w:rsid w:val="00501763"/>
    <w:rsid w:val="0050256C"/>
    <w:rsid w:val="00502EDA"/>
    <w:rsid w:val="00505FB1"/>
    <w:rsid w:val="0050792C"/>
    <w:rsid w:val="00510418"/>
    <w:rsid w:val="00512CAD"/>
    <w:rsid w:val="005138F5"/>
    <w:rsid w:val="005145C3"/>
    <w:rsid w:val="0051746F"/>
    <w:rsid w:val="00525C4C"/>
    <w:rsid w:val="00526D24"/>
    <w:rsid w:val="005304BB"/>
    <w:rsid w:val="00531A57"/>
    <w:rsid w:val="00532047"/>
    <w:rsid w:val="00532298"/>
    <w:rsid w:val="00534005"/>
    <w:rsid w:val="005405F6"/>
    <w:rsid w:val="005408A5"/>
    <w:rsid w:val="00544E33"/>
    <w:rsid w:val="00545144"/>
    <w:rsid w:val="00545BD6"/>
    <w:rsid w:val="00546B03"/>
    <w:rsid w:val="0054709A"/>
    <w:rsid w:val="00551D9F"/>
    <w:rsid w:val="00553020"/>
    <w:rsid w:val="0055739E"/>
    <w:rsid w:val="00557FAB"/>
    <w:rsid w:val="00561883"/>
    <w:rsid w:val="00563331"/>
    <w:rsid w:val="00564DAC"/>
    <w:rsid w:val="00566653"/>
    <w:rsid w:val="0057605F"/>
    <w:rsid w:val="00577FA7"/>
    <w:rsid w:val="00581923"/>
    <w:rsid w:val="00583813"/>
    <w:rsid w:val="00590051"/>
    <w:rsid w:val="00592A4F"/>
    <w:rsid w:val="00593B6F"/>
    <w:rsid w:val="00595038"/>
    <w:rsid w:val="0059562B"/>
    <w:rsid w:val="005970C4"/>
    <w:rsid w:val="005A0EFB"/>
    <w:rsid w:val="005A19A6"/>
    <w:rsid w:val="005A232D"/>
    <w:rsid w:val="005A25BE"/>
    <w:rsid w:val="005A4B45"/>
    <w:rsid w:val="005A58F2"/>
    <w:rsid w:val="005A63B3"/>
    <w:rsid w:val="005A6D4D"/>
    <w:rsid w:val="005A7C1B"/>
    <w:rsid w:val="005B21CC"/>
    <w:rsid w:val="005B2466"/>
    <w:rsid w:val="005B7E14"/>
    <w:rsid w:val="005C68E6"/>
    <w:rsid w:val="005C6A15"/>
    <w:rsid w:val="005D0F9E"/>
    <w:rsid w:val="005D1B18"/>
    <w:rsid w:val="005D6D94"/>
    <w:rsid w:val="005D7DA6"/>
    <w:rsid w:val="005E1F18"/>
    <w:rsid w:val="005E2868"/>
    <w:rsid w:val="005E590A"/>
    <w:rsid w:val="005E75A3"/>
    <w:rsid w:val="005F2FF6"/>
    <w:rsid w:val="005F3150"/>
    <w:rsid w:val="005F5D7E"/>
    <w:rsid w:val="005F5FE1"/>
    <w:rsid w:val="005F743D"/>
    <w:rsid w:val="00602D86"/>
    <w:rsid w:val="006042BA"/>
    <w:rsid w:val="006062CA"/>
    <w:rsid w:val="0061096E"/>
    <w:rsid w:val="006115FE"/>
    <w:rsid w:val="00611C80"/>
    <w:rsid w:val="00613A63"/>
    <w:rsid w:val="00613F85"/>
    <w:rsid w:val="00615536"/>
    <w:rsid w:val="0062043F"/>
    <w:rsid w:val="0062087B"/>
    <w:rsid w:val="006218EC"/>
    <w:rsid w:val="00623FAB"/>
    <w:rsid w:val="0062573A"/>
    <w:rsid w:val="00627632"/>
    <w:rsid w:val="006279E7"/>
    <w:rsid w:val="006305F7"/>
    <w:rsid w:val="00630836"/>
    <w:rsid w:val="0063126F"/>
    <w:rsid w:val="00635D99"/>
    <w:rsid w:val="00635DBC"/>
    <w:rsid w:val="006411B4"/>
    <w:rsid w:val="006420E7"/>
    <w:rsid w:val="00645249"/>
    <w:rsid w:val="00645E2C"/>
    <w:rsid w:val="006464D5"/>
    <w:rsid w:val="00650665"/>
    <w:rsid w:val="00652B63"/>
    <w:rsid w:val="0065531D"/>
    <w:rsid w:val="0065536C"/>
    <w:rsid w:val="006606E0"/>
    <w:rsid w:val="00671625"/>
    <w:rsid w:val="00671FEC"/>
    <w:rsid w:val="006723AD"/>
    <w:rsid w:val="00673A05"/>
    <w:rsid w:val="00675A2A"/>
    <w:rsid w:val="00676D4D"/>
    <w:rsid w:val="006800E5"/>
    <w:rsid w:val="006804F5"/>
    <w:rsid w:val="00681851"/>
    <w:rsid w:val="00686775"/>
    <w:rsid w:val="006901C6"/>
    <w:rsid w:val="00691B25"/>
    <w:rsid w:val="00692001"/>
    <w:rsid w:val="00692CE5"/>
    <w:rsid w:val="00693009"/>
    <w:rsid w:val="00693B50"/>
    <w:rsid w:val="00695B5A"/>
    <w:rsid w:val="00696BF3"/>
    <w:rsid w:val="0069725D"/>
    <w:rsid w:val="00697D33"/>
    <w:rsid w:val="006A1700"/>
    <w:rsid w:val="006A2850"/>
    <w:rsid w:val="006A33C5"/>
    <w:rsid w:val="006A3B39"/>
    <w:rsid w:val="006A5605"/>
    <w:rsid w:val="006A68BC"/>
    <w:rsid w:val="006B042D"/>
    <w:rsid w:val="006B0502"/>
    <w:rsid w:val="006B4A50"/>
    <w:rsid w:val="006B506C"/>
    <w:rsid w:val="006B6B0F"/>
    <w:rsid w:val="006C1E4C"/>
    <w:rsid w:val="006C2E3A"/>
    <w:rsid w:val="006C3661"/>
    <w:rsid w:val="006C5E8C"/>
    <w:rsid w:val="006C61EC"/>
    <w:rsid w:val="006C7FF2"/>
    <w:rsid w:val="006D06F1"/>
    <w:rsid w:val="006D0FDF"/>
    <w:rsid w:val="006D11C9"/>
    <w:rsid w:val="006D19A2"/>
    <w:rsid w:val="006D6EAA"/>
    <w:rsid w:val="006E2868"/>
    <w:rsid w:val="006E4B83"/>
    <w:rsid w:val="006E54B4"/>
    <w:rsid w:val="006E6875"/>
    <w:rsid w:val="006F19E6"/>
    <w:rsid w:val="006F22EA"/>
    <w:rsid w:val="006F2F24"/>
    <w:rsid w:val="006F397C"/>
    <w:rsid w:val="006F77EE"/>
    <w:rsid w:val="007009D2"/>
    <w:rsid w:val="00700B0B"/>
    <w:rsid w:val="00700BC5"/>
    <w:rsid w:val="0070169C"/>
    <w:rsid w:val="00702009"/>
    <w:rsid w:val="00702535"/>
    <w:rsid w:val="00704D21"/>
    <w:rsid w:val="007064ED"/>
    <w:rsid w:val="0071173A"/>
    <w:rsid w:val="00711917"/>
    <w:rsid w:val="00712EBD"/>
    <w:rsid w:val="00713C73"/>
    <w:rsid w:val="00726307"/>
    <w:rsid w:val="0072767A"/>
    <w:rsid w:val="00727A12"/>
    <w:rsid w:val="007339FB"/>
    <w:rsid w:val="007351F4"/>
    <w:rsid w:val="00735DE9"/>
    <w:rsid w:val="007362B0"/>
    <w:rsid w:val="00736F3D"/>
    <w:rsid w:val="00743450"/>
    <w:rsid w:val="00743E92"/>
    <w:rsid w:val="00746A37"/>
    <w:rsid w:val="0075086D"/>
    <w:rsid w:val="00750F37"/>
    <w:rsid w:val="00752D83"/>
    <w:rsid w:val="0075327B"/>
    <w:rsid w:val="00757B93"/>
    <w:rsid w:val="00757F3F"/>
    <w:rsid w:val="00760516"/>
    <w:rsid w:val="00762A63"/>
    <w:rsid w:val="007676FA"/>
    <w:rsid w:val="00776D4B"/>
    <w:rsid w:val="00781335"/>
    <w:rsid w:val="0078182B"/>
    <w:rsid w:val="00781BC2"/>
    <w:rsid w:val="0078359A"/>
    <w:rsid w:val="00784C0F"/>
    <w:rsid w:val="00785C3E"/>
    <w:rsid w:val="00786D98"/>
    <w:rsid w:val="00790543"/>
    <w:rsid w:val="0079151F"/>
    <w:rsid w:val="007927EF"/>
    <w:rsid w:val="00793E34"/>
    <w:rsid w:val="00794D4C"/>
    <w:rsid w:val="00794EDE"/>
    <w:rsid w:val="00796863"/>
    <w:rsid w:val="00796C6F"/>
    <w:rsid w:val="007A42F3"/>
    <w:rsid w:val="007A5870"/>
    <w:rsid w:val="007B0098"/>
    <w:rsid w:val="007B3959"/>
    <w:rsid w:val="007B6C35"/>
    <w:rsid w:val="007B7E08"/>
    <w:rsid w:val="007C1533"/>
    <w:rsid w:val="007C1695"/>
    <w:rsid w:val="007C1E28"/>
    <w:rsid w:val="007C3062"/>
    <w:rsid w:val="007C48FA"/>
    <w:rsid w:val="007C52CD"/>
    <w:rsid w:val="007C5687"/>
    <w:rsid w:val="007C7AAE"/>
    <w:rsid w:val="007C7F63"/>
    <w:rsid w:val="007D0547"/>
    <w:rsid w:val="007D3BDB"/>
    <w:rsid w:val="007D4681"/>
    <w:rsid w:val="007D4B23"/>
    <w:rsid w:val="007D602A"/>
    <w:rsid w:val="007D6C1C"/>
    <w:rsid w:val="007D71C0"/>
    <w:rsid w:val="007F4D07"/>
    <w:rsid w:val="007F5691"/>
    <w:rsid w:val="008020E2"/>
    <w:rsid w:val="0080599A"/>
    <w:rsid w:val="00807AA6"/>
    <w:rsid w:val="00811F5E"/>
    <w:rsid w:val="00812158"/>
    <w:rsid w:val="00813146"/>
    <w:rsid w:val="008145CD"/>
    <w:rsid w:val="00815504"/>
    <w:rsid w:val="008165EF"/>
    <w:rsid w:val="00820C65"/>
    <w:rsid w:val="008224D5"/>
    <w:rsid w:val="008231AD"/>
    <w:rsid w:val="00823271"/>
    <w:rsid w:val="00823E5B"/>
    <w:rsid w:val="00825A49"/>
    <w:rsid w:val="00825B8C"/>
    <w:rsid w:val="0083073B"/>
    <w:rsid w:val="00831511"/>
    <w:rsid w:val="0083370E"/>
    <w:rsid w:val="00833E83"/>
    <w:rsid w:val="008369CC"/>
    <w:rsid w:val="00837CA2"/>
    <w:rsid w:val="008424BF"/>
    <w:rsid w:val="008441AB"/>
    <w:rsid w:val="00844B05"/>
    <w:rsid w:val="00846CB8"/>
    <w:rsid w:val="00846E2A"/>
    <w:rsid w:val="00850A59"/>
    <w:rsid w:val="00852086"/>
    <w:rsid w:val="008560E7"/>
    <w:rsid w:val="008574EB"/>
    <w:rsid w:val="00857548"/>
    <w:rsid w:val="00862473"/>
    <w:rsid w:val="008629FF"/>
    <w:rsid w:val="008666DB"/>
    <w:rsid w:val="00866BBF"/>
    <w:rsid w:val="008727D1"/>
    <w:rsid w:val="00872E46"/>
    <w:rsid w:val="008739A7"/>
    <w:rsid w:val="00873D90"/>
    <w:rsid w:val="00874344"/>
    <w:rsid w:val="00874D44"/>
    <w:rsid w:val="00875A3B"/>
    <w:rsid w:val="008801BE"/>
    <w:rsid w:val="008804D0"/>
    <w:rsid w:val="0088120A"/>
    <w:rsid w:val="00892A2D"/>
    <w:rsid w:val="0089356E"/>
    <w:rsid w:val="0089475E"/>
    <w:rsid w:val="0089569B"/>
    <w:rsid w:val="00895B7B"/>
    <w:rsid w:val="00895CA7"/>
    <w:rsid w:val="008968A5"/>
    <w:rsid w:val="008A0448"/>
    <w:rsid w:val="008A3304"/>
    <w:rsid w:val="008A4EC5"/>
    <w:rsid w:val="008A764B"/>
    <w:rsid w:val="008B1685"/>
    <w:rsid w:val="008B1F87"/>
    <w:rsid w:val="008B20F8"/>
    <w:rsid w:val="008B31F9"/>
    <w:rsid w:val="008B3623"/>
    <w:rsid w:val="008B3882"/>
    <w:rsid w:val="008B5CBE"/>
    <w:rsid w:val="008B6F6D"/>
    <w:rsid w:val="008C23C5"/>
    <w:rsid w:val="008C2AC0"/>
    <w:rsid w:val="008C2B5F"/>
    <w:rsid w:val="008C434E"/>
    <w:rsid w:val="008C4B04"/>
    <w:rsid w:val="008C51F4"/>
    <w:rsid w:val="008C6F2C"/>
    <w:rsid w:val="008D18BC"/>
    <w:rsid w:val="008D190E"/>
    <w:rsid w:val="008D1D8B"/>
    <w:rsid w:val="008D6A89"/>
    <w:rsid w:val="008E30BA"/>
    <w:rsid w:val="008E4254"/>
    <w:rsid w:val="008E4524"/>
    <w:rsid w:val="008E49A9"/>
    <w:rsid w:val="008E6429"/>
    <w:rsid w:val="008E6766"/>
    <w:rsid w:val="008E6E41"/>
    <w:rsid w:val="008F1390"/>
    <w:rsid w:val="008F5DC8"/>
    <w:rsid w:val="008F6242"/>
    <w:rsid w:val="008F6750"/>
    <w:rsid w:val="00900054"/>
    <w:rsid w:val="00902545"/>
    <w:rsid w:val="0090518F"/>
    <w:rsid w:val="00910022"/>
    <w:rsid w:val="00911158"/>
    <w:rsid w:val="009112C1"/>
    <w:rsid w:val="00912F87"/>
    <w:rsid w:val="009155F6"/>
    <w:rsid w:val="00920871"/>
    <w:rsid w:val="0092093F"/>
    <w:rsid w:val="009247A1"/>
    <w:rsid w:val="00925AE4"/>
    <w:rsid w:val="00930532"/>
    <w:rsid w:val="009328B2"/>
    <w:rsid w:val="0093342A"/>
    <w:rsid w:val="00933DB3"/>
    <w:rsid w:val="00936FC8"/>
    <w:rsid w:val="00937396"/>
    <w:rsid w:val="0094135F"/>
    <w:rsid w:val="00943406"/>
    <w:rsid w:val="009442B0"/>
    <w:rsid w:val="00947586"/>
    <w:rsid w:val="009502F4"/>
    <w:rsid w:val="00954282"/>
    <w:rsid w:val="00964DF0"/>
    <w:rsid w:val="009655BE"/>
    <w:rsid w:val="0096656E"/>
    <w:rsid w:val="009723B6"/>
    <w:rsid w:val="009727BA"/>
    <w:rsid w:val="00975606"/>
    <w:rsid w:val="009756B9"/>
    <w:rsid w:val="00976ADC"/>
    <w:rsid w:val="009776AB"/>
    <w:rsid w:val="00981BED"/>
    <w:rsid w:val="0098325B"/>
    <w:rsid w:val="009839E1"/>
    <w:rsid w:val="00990E09"/>
    <w:rsid w:val="00991773"/>
    <w:rsid w:val="00991D23"/>
    <w:rsid w:val="00995223"/>
    <w:rsid w:val="009A068F"/>
    <w:rsid w:val="009A1DBA"/>
    <w:rsid w:val="009A2826"/>
    <w:rsid w:val="009A2DEC"/>
    <w:rsid w:val="009A3686"/>
    <w:rsid w:val="009A395D"/>
    <w:rsid w:val="009A4E38"/>
    <w:rsid w:val="009A6A32"/>
    <w:rsid w:val="009B0554"/>
    <w:rsid w:val="009B1604"/>
    <w:rsid w:val="009B164B"/>
    <w:rsid w:val="009B489F"/>
    <w:rsid w:val="009B5E2D"/>
    <w:rsid w:val="009C0066"/>
    <w:rsid w:val="009C0877"/>
    <w:rsid w:val="009C0FE1"/>
    <w:rsid w:val="009C1109"/>
    <w:rsid w:val="009C12D3"/>
    <w:rsid w:val="009C1E0A"/>
    <w:rsid w:val="009C34F7"/>
    <w:rsid w:val="009C37C1"/>
    <w:rsid w:val="009C56D6"/>
    <w:rsid w:val="009D01D3"/>
    <w:rsid w:val="009D2732"/>
    <w:rsid w:val="009D2A44"/>
    <w:rsid w:val="009D6946"/>
    <w:rsid w:val="009E1C2A"/>
    <w:rsid w:val="009E2BD1"/>
    <w:rsid w:val="009E43D5"/>
    <w:rsid w:val="009E50E1"/>
    <w:rsid w:val="009E53CA"/>
    <w:rsid w:val="009E5B86"/>
    <w:rsid w:val="009E67D5"/>
    <w:rsid w:val="009F26AC"/>
    <w:rsid w:val="009F2D0F"/>
    <w:rsid w:val="009F459E"/>
    <w:rsid w:val="00A00049"/>
    <w:rsid w:val="00A012A2"/>
    <w:rsid w:val="00A03066"/>
    <w:rsid w:val="00A03B5D"/>
    <w:rsid w:val="00A04CEA"/>
    <w:rsid w:val="00A11709"/>
    <w:rsid w:val="00A13504"/>
    <w:rsid w:val="00A15BAA"/>
    <w:rsid w:val="00A15FBD"/>
    <w:rsid w:val="00A166EF"/>
    <w:rsid w:val="00A16AF0"/>
    <w:rsid w:val="00A21479"/>
    <w:rsid w:val="00A236B3"/>
    <w:rsid w:val="00A26B78"/>
    <w:rsid w:val="00A26DEE"/>
    <w:rsid w:val="00A279AC"/>
    <w:rsid w:val="00A30A10"/>
    <w:rsid w:val="00A3114B"/>
    <w:rsid w:val="00A314EF"/>
    <w:rsid w:val="00A35345"/>
    <w:rsid w:val="00A4025B"/>
    <w:rsid w:val="00A46A6C"/>
    <w:rsid w:val="00A475FF"/>
    <w:rsid w:val="00A47982"/>
    <w:rsid w:val="00A47ADF"/>
    <w:rsid w:val="00A47D63"/>
    <w:rsid w:val="00A5041B"/>
    <w:rsid w:val="00A529D5"/>
    <w:rsid w:val="00A52AB3"/>
    <w:rsid w:val="00A52AC3"/>
    <w:rsid w:val="00A547C3"/>
    <w:rsid w:val="00A54D43"/>
    <w:rsid w:val="00A554E7"/>
    <w:rsid w:val="00A557E9"/>
    <w:rsid w:val="00A616D0"/>
    <w:rsid w:val="00A62D59"/>
    <w:rsid w:val="00A631DD"/>
    <w:rsid w:val="00A63208"/>
    <w:rsid w:val="00A656CC"/>
    <w:rsid w:val="00A67C05"/>
    <w:rsid w:val="00A71F14"/>
    <w:rsid w:val="00A72489"/>
    <w:rsid w:val="00A74A39"/>
    <w:rsid w:val="00A761EA"/>
    <w:rsid w:val="00A77E1B"/>
    <w:rsid w:val="00A815A1"/>
    <w:rsid w:val="00A84824"/>
    <w:rsid w:val="00A9008B"/>
    <w:rsid w:val="00A90DCD"/>
    <w:rsid w:val="00A91A0C"/>
    <w:rsid w:val="00A925A9"/>
    <w:rsid w:val="00A928CF"/>
    <w:rsid w:val="00A948B7"/>
    <w:rsid w:val="00A96956"/>
    <w:rsid w:val="00A975DF"/>
    <w:rsid w:val="00AA3FD4"/>
    <w:rsid w:val="00AA42FB"/>
    <w:rsid w:val="00AA60A1"/>
    <w:rsid w:val="00AA7EA0"/>
    <w:rsid w:val="00AB231F"/>
    <w:rsid w:val="00AB4DE8"/>
    <w:rsid w:val="00AB5CDE"/>
    <w:rsid w:val="00AB7699"/>
    <w:rsid w:val="00AC1DEC"/>
    <w:rsid w:val="00AC33FE"/>
    <w:rsid w:val="00AC4091"/>
    <w:rsid w:val="00AC6A30"/>
    <w:rsid w:val="00AD03F3"/>
    <w:rsid w:val="00AD4374"/>
    <w:rsid w:val="00AD5B08"/>
    <w:rsid w:val="00AD602B"/>
    <w:rsid w:val="00AD7CDC"/>
    <w:rsid w:val="00AE17D5"/>
    <w:rsid w:val="00AE2567"/>
    <w:rsid w:val="00AE3641"/>
    <w:rsid w:val="00AE3D51"/>
    <w:rsid w:val="00AE4C71"/>
    <w:rsid w:val="00AE4E34"/>
    <w:rsid w:val="00AE5EF9"/>
    <w:rsid w:val="00AE778B"/>
    <w:rsid w:val="00AF2F99"/>
    <w:rsid w:val="00B017E5"/>
    <w:rsid w:val="00B01DCD"/>
    <w:rsid w:val="00B03729"/>
    <w:rsid w:val="00B056B4"/>
    <w:rsid w:val="00B06211"/>
    <w:rsid w:val="00B10515"/>
    <w:rsid w:val="00B10F31"/>
    <w:rsid w:val="00B112BC"/>
    <w:rsid w:val="00B1263F"/>
    <w:rsid w:val="00B156CC"/>
    <w:rsid w:val="00B20933"/>
    <w:rsid w:val="00B20C89"/>
    <w:rsid w:val="00B210C6"/>
    <w:rsid w:val="00B22880"/>
    <w:rsid w:val="00B32717"/>
    <w:rsid w:val="00B337BA"/>
    <w:rsid w:val="00B33FEC"/>
    <w:rsid w:val="00B34A24"/>
    <w:rsid w:val="00B378D1"/>
    <w:rsid w:val="00B3794C"/>
    <w:rsid w:val="00B4025B"/>
    <w:rsid w:val="00B40D84"/>
    <w:rsid w:val="00B41376"/>
    <w:rsid w:val="00B437EE"/>
    <w:rsid w:val="00B44CB1"/>
    <w:rsid w:val="00B450A5"/>
    <w:rsid w:val="00B46412"/>
    <w:rsid w:val="00B52A78"/>
    <w:rsid w:val="00B533D1"/>
    <w:rsid w:val="00B53FC5"/>
    <w:rsid w:val="00B54F94"/>
    <w:rsid w:val="00B55B1F"/>
    <w:rsid w:val="00B5677D"/>
    <w:rsid w:val="00B57D50"/>
    <w:rsid w:val="00B621EE"/>
    <w:rsid w:val="00B65529"/>
    <w:rsid w:val="00B7792C"/>
    <w:rsid w:val="00B8013C"/>
    <w:rsid w:val="00B81938"/>
    <w:rsid w:val="00B821CE"/>
    <w:rsid w:val="00B83A48"/>
    <w:rsid w:val="00B83A63"/>
    <w:rsid w:val="00B83C01"/>
    <w:rsid w:val="00B84EAD"/>
    <w:rsid w:val="00B87589"/>
    <w:rsid w:val="00B879F3"/>
    <w:rsid w:val="00B92350"/>
    <w:rsid w:val="00B93AFE"/>
    <w:rsid w:val="00B94A13"/>
    <w:rsid w:val="00B9523C"/>
    <w:rsid w:val="00B96840"/>
    <w:rsid w:val="00BA2E9E"/>
    <w:rsid w:val="00BA4409"/>
    <w:rsid w:val="00BA6CE8"/>
    <w:rsid w:val="00BB1626"/>
    <w:rsid w:val="00BB2E26"/>
    <w:rsid w:val="00BB3D26"/>
    <w:rsid w:val="00BB710B"/>
    <w:rsid w:val="00BC19D3"/>
    <w:rsid w:val="00BC1D03"/>
    <w:rsid w:val="00BC1E59"/>
    <w:rsid w:val="00BC30B9"/>
    <w:rsid w:val="00BC39BD"/>
    <w:rsid w:val="00BC5BB7"/>
    <w:rsid w:val="00BC5E36"/>
    <w:rsid w:val="00BD0784"/>
    <w:rsid w:val="00BD134C"/>
    <w:rsid w:val="00BD4C91"/>
    <w:rsid w:val="00BD64FE"/>
    <w:rsid w:val="00BD6658"/>
    <w:rsid w:val="00BD75D7"/>
    <w:rsid w:val="00BE2137"/>
    <w:rsid w:val="00BE54AB"/>
    <w:rsid w:val="00BE555A"/>
    <w:rsid w:val="00BE61B1"/>
    <w:rsid w:val="00BF10E9"/>
    <w:rsid w:val="00BF176E"/>
    <w:rsid w:val="00BF21DD"/>
    <w:rsid w:val="00BF2205"/>
    <w:rsid w:val="00BF287E"/>
    <w:rsid w:val="00BF3FCB"/>
    <w:rsid w:val="00BF586D"/>
    <w:rsid w:val="00BF6F68"/>
    <w:rsid w:val="00C0150E"/>
    <w:rsid w:val="00C076CD"/>
    <w:rsid w:val="00C07C1F"/>
    <w:rsid w:val="00C143AF"/>
    <w:rsid w:val="00C158A7"/>
    <w:rsid w:val="00C16FEE"/>
    <w:rsid w:val="00C2071C"/>
    <w:rsid w:val="00C2115F"/>
    <w:rsid w:val="00C25A85"/>
    <w:rsid w:val="00C270BF"/>
    <w:rsid w:val="00C31F33"/>
    <w:rsid w:val="00C37826"/>
    <w:rsid w:val="00C433A2"/>
    <w:rsid w:val="00C436FC"/>
    <w:rsid w:val="00C4510C"/>
    <w:rsid w:val="00C47ACE"/>
    <w:rsid w:val="00C47F34"/>
    <w:rsid w:val="00C560F8"/>
    <w:rsid w:val="00C57892"/>
    <w:rsid w:val="00C632B4"/>
    <w:rsid w:val="00C65757"/>
    <w:rsid w:val="00C67BF8"/>
    <w:rsid w:val="00C71214"/>
    <w:rsid w:val="00C73199"/>
    <w:rsid w:val="00C75966"/>
    <w:rsid w:val="00C76012"/>
    <w:rsid w:val="00C766EF"/>
    <w:rsid w:val="00C80C9F"/>
    <w:rsid w:val="00C832A7"/>
    <w:rsid w:val="00C8361F"/>
    <w:rsid w:val="00C85CB5"/>
    <w:rsid w:val="00C863B9"/>
    <w:rsid w:val="00C91052"/>
    <w:rsid w:val="00C9151F"/>
    <w:rsid w:val="00C91A5D"/>
    <w:rsid w:val="00C92710"/>
    <w:rsid w:val="00C93A47"/>
    <w:rsid w:val="00C95CC2"/>
    <w:rsid w:val="00C9708F"/>
    <w:rsid w:val="00CA1E3A"/>
    <w:rsid w:val="00CA5AB9"/>
    <w:rsid w:val="00CB2709"/>
    <w:rsid w:val="00CB38B5"/>
    <w:rsid w:val="00CB4FEA"/>
    <w:rsid w:val="00CB547A"/>
    <w:rsid w:val="00CB717A"/>
    <w:rsid w:val="00CC19C1"/>
    <w:rsid w:val="00CC383B"/>
    <w:rsid w:val="00CC4456"/>
    <w:rsid w:val="00CC460D"/>
    <w:rsid w:val="00CC4DB5"/>
    <w:rsid w:val="00CC5BBC"/>
    <w:rsid w:val="00CC6705"/>
    <w:rsid w:val="00CC6F55"/>
    <w:rsid w:val="00CC7514"/>
    <w:rsid w:val="00CD32C8"/>
    <w:rsid w:val="00CD3359"/>
    <w:rsid w:val="00CD409F"/>
    <w:rsid w:val="00CD4FCB"/>
    <w:rsid w:val="00CD6610"/>
    <w:rsid w:val="00CD6BDF"/>
    <w:rsid w:val="00CD747D"/>
    <w:rsid w:val="00CD7C41"/>
    <w:rsid w:val="00CE185E"/>
    <w:rsid w:val="00CE209B"/>
    <w:rsid w:val="00CE53FA"/>
    <w:rsid w:val="00CE5A9F"/>
    <w:rsid w:val="00CF000B"/>
    <w:rsid w:val="00CF3930"/>
    <w:rsid w:val="00CF3954"/>
    <w:rsid w:val="00CF432C"/>
    <w:rsid w:val="00CF5CBF"/>
    <w:rsid w:val="00D07583"/>
    <w:rsid w:val="00D10BFB"/>
    <w:rsid w:val="00D11844"/>
    <w:rsid w:val="00D11E52"/>
    <w:rsid w:val="00D12434"/>
    <w:rsid w:val="00D165B1"/>
    <w:rsid w:val="00D2184A"/>
    <w:rsid w:val="00D232E3"/>
    <w:rsid w:val="00D23D05"/>
    <w:rsid w:val="00D2507C"/>
    <w:rsid w:val="00D3235C"/>
    <w:rsid w:val="00D3309A"/>
    <w:rsid w:val="00D41890"/>
    <w:rsid w:val="00D42F37"/>
    <w:rsid w:val="00D50B0B"/>
    <w:rsid w:val="00D57A27"/>
    <w:rsid w:val="00D60641"/>
    <w:rsid w:val="00D63414"/>
    <w:rsid w:val="00D6381D"/>
    <w:rsid w:val="00D6391B"/>
    <w:rsid w:val="00D65189"/>
    <w:rsid w:val="00D65409"/>
    <w:rsid w:val="00D73080"/>
    <w:rsid w:val="00D75948"/>
    <w:rsid w:val="00D76A4D"/>
    <w:rsid w:val="00D7735B"/>
    <w:rsid w:val="00D77D3E"/>
    <w:rsid w:val="00D8155A"/>
    <w:rsid w:val="00D818C1"/>
    <w:rsid w:val="00D82EFF"/>
    <w:rsid w:val="00D83222"/>
    <w:rsid w:val="00D85340"/>
    <w:rsid w:val="00D861E3"/>
    <w:rsid w:val="00D86584"/>
    <w:rsid w:val="00D87C79"/>
    <w:rsid w:val="00D9011C"/>
    <w:rsid w:val="00D907E5"/>
    <w:rsid w:val="00D919EB"/>
    <w:rsid w:val="00D92749"/>
    <w:rsid w:val="00D92FA0"/>
    <w:rsid w:val="00D96E7E"/>
    <w:rsid w:val="00DA0289"/>
    <w:rsid w:val="00DA07D5"/>
    <w:rsid w:val="00DA2E2F"/>
    <w:rsid w:val="00DA6957"/>
    <w:rsid w:val="00DA7875"/>
    <w:rsid w:val="00DB1A5B"/>
    <w:rsid w:val="00DB2002"/>
    <w:rsid w:val="00DB4D9F"/>
    <w:rsid w:val="00DB6735"/>
    <w:rsid w:val="00DC13C3"/>
    <w:rsid w:val="00DC1659"/>
    <w:rsid w:val="00DC1F33"/>
    <w:rsid w:val="00DC2A8E"/>
    <w:rsid w:val="00DC3E37"/>
    <w:rsid w:val="00DC610E"/>
    <w:rsid w:val="00DC636E"/>
    <w:rsid w:val="00DD343A"/>
    <w:rsid w:val="00DD3BFE"/>
    <w:rsid w:val="00DD52F1"/>
    <w:rsid w:val="00DD637D"/>
    <w:rsid w:val="00DD6F71"/>
    <w:rsid w:val="00DE19DD"/>
    <w:rsid w:val="00DE610E"/>
    <w:rsid w:val="00DE62BB"/>
    <w:rsid w:val="00DF1C20"/>
    <w:rsid w:val="00DF1EB9"/>
    <w:rsid w:val="00DF24D4"/>
    <w:rsid w:val="00DF251B"/>
    <w:rsid w:val="00DF39E9"/>
    <w:rsid w:val="00DF563A"/>
    <w:rsid w:val="00DF5667"/>
    <w:rsid w:val="00DF6673"/>
    <w:rsid w:val="00DF6F9C"/>
    <w:rsid w:val="00E00DEF"/>
    <w:rsid w:val="00E00EEE"/>
    <w:rsid w:val="00E01492"/>
    <w:rsid w:val="00E03F77"/>
    <w:rsid w:val="00E101DD"/>
    <w:rsid w:val="00E11D90"/>
    <w:rsid w:val="00E11E9B"/>
    <w:rsid w:val="00E11F55"/>
    <w:rsid w:val="00E16087"/>
    <w:rsid w:val="00E21262"/>
    <w:rsid w:val="00E21EE4"/>
    <w:rsid w:val="00E22EB4"/>
    <w:rsid w:val="00E230A6"/>
    <w:rsid w:val="00E23320"/>
    <w:rsid w:val="00E24913"/>
    <w:rsid w:val="00E26420"/>
    <w:rsid w:val="00E264DF"/>
    <w:rsid w:val="00E30AB9"/>
    <w:rsid w:val="00E32216"/>
    <w:rsid w:val="00E33DDC"/>
    <w:rsid w:val="00E35798"/>
    <w:rsid w:val="00E375C3"/>
    <w:rsid w:val="00E376F5"/>
    <w:rsid w:val="00E40524"/>
    <w:rsid w:val="00E40DF9"/>
    <w:rsid w:val="00E4201B"/>
    <w:rsid w:val="00E4218F"/>
    <w:rsid w:val="00E42A75"/>
    <w:rsid w:val="00E43BAD"/>
    <w:rsid w:val="00E43D57"/>
    <w:rsid w:val="00E4480F"/>
    <w:rsid w:val="00E45FAF"/>
    <w:rsid w:val="00E4659C"/>
    <w:rsid w:val="00E52A6C"/>
    <w:rsid w:val="00E61430"/>
    <w:rsid w:val="00E633D5"/>
    <w:rsid w:val="00E63716"/>
    <w:rsid w:val="00E638E7"/>
    <w:rsid w:val="00E65159"/>
    <w:rsid w:val="00E651E7"/>
    <w:rsid w:val="00E6580E"/>
    <w:rsid w:val="00E703EC"/>
    <w:rsid w:val="00E71DA0"/>
    <w:rsid w:val="00E74708"/>
    <w:rsid w:val="00E75391"/>
    <w:rsid w:val="00E75D8F"/>
    <w:rsid w:val="00E76844"/>
    <w:rsid w:val="00E80394"/>
    <w:rsid w:val="00E80A5B"/>
    <w:rsid w:val="00E81289"/>
    <w:rsid w:val="00E81368"/>
    <w:rsid w:val="00E84178"/>
    <w:rsid w:val="00E84E95"/>
    <w:rsid w:val="00E926F7"/>
    <w:rsid w:val="00E96336"/>
    <w:rsid w:val="00E963D9"/>
    <w:rsid w:val="00EA0292"/>
    <w:rsid w:val="00EA0BF0"/>
    <w:rsid w:val="00EA40D9"/>
    <w:rsid w:val="00EA5354"/>
    <w:rsid w:val="00EA64E5"/>
    <w:rsid w:val="00EB057E"/>
    <w:rsid w:val="00EB0C59"/>
    <w:rsid w:val="00EB1BAE"/>
    <w:rsid w:val="00EB2B28"/>
    <w:rsid w:val="00EC0728"/>
    <w:rsid w:val="00EC1650"/>
    <w:rsid w:val="00EC19D8"/>
    <w:rsid w:val="00EC2584"/>
    <w:rsid w:val="00EC25B4"/>
    <w:rsid w:val="00EC26E3"/>
    <w:rsid w:val="00EC42B4"/>
    <w:rsid w:val="00EC4D38"/>
    <w:rsid w:val="00EC5BBF"/>
    <w:rsid w:val="00EC5EDD"/>
    <w:rsid w:val="00EC6183"/>
    <w:rsid w:val="00EC69C8"/>
    <w:rsid w:val="00ED1725"/>
    <w:rsid w:val="00ED451B"/>
    <w:rsid w:val="00ED5AA4"/>
    <w:rsid w:val="00ED6620"/>
    <w:rsid w:val="00EE1056"/>
    <w:rsid w:val="00EE1A1D"/>
    <w:rsid w:val="00EE2B7F"/>
    <w:rsid w:val="00EE3CC5"/>
    <w:rsid w:val="00EE5B8A"/>
    <w:rsid w:val="00EE628F"/>
    <w:rsid w:val="00EF051C"/>
    <w:rsid w:val="00EF1141"/>
    <w:rsid w:val="00EF1717"/>
    <w:rsid w:val="00EF1DDE"/>
    <w:rsid w:val="00EF2006"/>
    <w:rsid w:val="00F00BD5"/>
    <w:rsid w:val="00F01AD0"/>
    <w:rsid w:val="00F02707"/>
    <w:rsid w:val="00F04605"/>
    <w:rsid w:val="00F05243"/>
    <w:rsid w:val="00F065FE"/>
    <w:rsid w:val="00F06E2B"/>
    <w:rsid w:val="00F0748B"/>
    <w:rsid w:val="00F1172F"/>
    <w:rsid w:val="00F12825"/>
    <w:rsid w:val="00F13FE9"/>
    <w:rsid w:val="00F1450D"/>
    <w:rsid w:val="00F1589D"/>
    <w:rsid w:val="00F16434"/>
    <w:rsid w:val="00F17DE0"/>
    <w:rsid w:val="00F2096C"/>
    <w:rsid w:val="00F22B2F"/>
    <w:rsid w:val="00F26C01"/>
    <w:rsid w:val="00F30B4B"/>
    <w:rsid w:val="00F340C2"/>
    <w:rsid w:val="00F35798"/>
    <w:rsid w:val="00F36109"/>
    <w:rsid w:val="00F37297"/>
    <w:rsid w:val="00F40991"/>
    <w:rsid w:val="00F4719A"/>
    <w:rsid w:val="00F52E0A"/>
    <w:rsid w:val="00F5351A"/>
    <w:rsid w:val="00F537DE"/>
    <w:rsid w:val="00F57AE2"/>
    <w:rsid w:val="00F60E5C"/>
    <w:rsid w:val="00F6123A"/>
    <w:rsid w:val="00F6297B"/>
    <w:rsid w:val="00F62C0C"/>
    <w:rsid w:val="00F713B3"/>
    <w:rsid w:val="00F71FA5"/>
    <w:rsid w:val="00F74766"/>
    <w:rsid w:val="00F8161F"/>
    <w:rsid w:val="00F81B68"/>
    <w:rsid w:val="00F837C0"/>
    <w:rsid w:val="00F83B77"/>
    <w:rsid w:val="00F83C8D"/>
    <w:rsid w:val="00F85DDF"/>
    <w:rsid w:val="00F86EB6"/>
    <w:rsid w:val="00F877D5"/>
    <w:rsid w:val="00F90115"/>
    <w:rsid w:val="00F92145"/>
    <w:rsid w:val="00F9241A"/>
    <w:rsid w:val="00F96AD8"/>
    <w:rsid w:val="00FA07C0"/>
    <w:rsid w:val="00FA2913"/>
    <w:rsid w:val="00FA5826"/>
    <w:rsid w:val="00FA6878"/>
    <w:rsid w:val="00FB0104"/>
    <w:rsid w:val="00FB0258"/>
    <w:rsid w:val="00FB12D8"/>
    <w:rsid w:val="00FB2ACB"/>
    <w:rsid w:val="00FC1D8B"/>
    <w:rsid w:val="00FC2959"/>
    <w:rsid w:val="00FD7B80"/>
    <w:rsid w:val="00FE0B55"/>
    <w:rsid w:val="00FE14F3"/>
    <w:rsid w:val="00FE1D26"/>
    <w:rsid w:val="00FE3B49"/>
    <w:rsid w:val="00FE57D0"/>
    <w:rsid w:val="00FE6504"/>
    <w:rsid w:val="00FF2226"/>
    <w:rsid w:val="00FF7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256F7368"/>
  <w15:chartTrackingRefBased/>
  <w15:docId w15:val="{3DF77091-2CF7-4BC4-88AB-0662BC348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E213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31F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793E34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164998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164998"/>
  </w:style>
  <w:style w:type="paragraph" w:styleId="Header">
    <w:name w:val="header"/>
    <w:basedOn w:val="Normal"/>
    <w:link w:val="HeaderChar"/>
    <w:uiPriority w:val="99"/>
    <w:rsid w:val="00164998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2D21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D21D1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B06211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B06211"/>
    <w:rPr>
      <w:sz w:val="24"/>
      <w:szCs w:val="24"/>
    </w:rPr>
  </w:style>
  <w:style w:type="paragraph" w:customStyle="1" w:styleId="Default">
    <w:name w:val="Default"/>
    <w:rsid w:val="002F394E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customStyle="1" w:styleId="Numberedparagraph">
    <w:name w:val="Numbered paragraph"/>
    <w:basedOn w:val="Normal"/>
    <w:link w:val="NumberedparagraphChar"/>
    <w:qFormat/>
    <w:rsid w:val="00F74766"/>
    <w:pPr>
      <w:numPr>
        <w:numId w:val="20"/>
      </w:numPr>
      <w:spacing w:after="240"/>
      <w:ind w:left="567" w:hanging="567"/>
    </w:pPr>
    <w:rPr>
      <w:rFonts w:ascii="Tahoma" w:hAnsi="Tahoma"/>
      <w:color w:val="000000"/>
      <w:lang w:eastAsia="en-US"/>
    </w:rPr>
  </w:style>
  <w:style w:type="character" w:customStyle="1" w:styleId="NumberedparagraphChar">
    <w:name w:val="Numbered paragraph Char"/>
    <w:link w:val="Numberedparagraph"/>
    <w:rsid w:val="00F74766"/>
    <w:rPr>
      <w:rFonts w:ascii="Tahoma" w:hAnsi="Tahoma"/>
      <w:color w:val="000000"/>
      <w:sz w:val="24"/>
      <w:szCs w:val="24"/>
      <w:lang w:eastAsia="en-US"/>
    </w:rPr>
  </w:style>
  <w:style w:type="paragraph" w:customStyle="1" w:styleId="Bulletsspaced">
    <w:name w:val="Bullets (spaced)"/>
    <w:basedOn w:val="Normal"/>
    <w:link w:val="BulletsspacedChar"/>
    <w:rsid w:val="00F74766"/>
    <w:pPr>
      <w:numPr>
        <w:numId w:val="21"/>
      </w:numPr>
      <w:spacing w:before="120"/>
      <w:ind w:left="924" w:hanging="357"/>
    </w:pPr>
    <w:rPr>
      <w:rFonts w:ascii="Tahoma" w:hAnsi="Tahoma"/>
      <w:color w:val="000000"/>
      <w:lang w:eastAsia="en-US"/>
    </w:rPr>
  </w:style>
  <w:style w:type="paragraph" w:customStyle="1" w:styleId="Bulletsspaced-lastbullet">
    <w:name w:val="Bullets (spaced) - last bullet"/>
    <w:basedOn w:val="Bulletsspaced"/>
    <w:next w:val="Numberedparagraph"/>
    <w:link w:val="Bulletsspaced-lastbulletChar"/>
    <w:rsid w:val="00F74766"/>
    <w:pPr>
      <w:spacing w:after="240"/>
    </w:pPr>
  </w:style>
  <w:style w:type="character" w:customStyle="1" w:styleId="BulletsspacedChar">
    <w:name w:val="Bullets (spaced) Char"/>
    <w:link w:val="Bulletsspaced"/>
    <w:rsid w:val="00F74766"/>
    <w:rPr>
      <w:rFonts w:ascii="Tahoma" w:hAnsi="Tahoma"/>
      <w:color w:val="000000"/>
      <w:sz w:val="24"/>
      <w:szCs w:val="24"/>
      <w:lang w:eastAsia="en-US"/>
    </w:rPr>
  </w:style>
  <w:style w:type="character" w:customStyle="1" w:styleId="Bulletsspaced-lastbulletChar">
    <w:name w:val="Bullets (spaced) - last bullet Char"/>
    <w:link w:val="Bulletsspaced-lastbullet"/>
    <w:rsid w:val="00F74766"/>
    <w:rPr>
      <w:rFonts w:ascii="Tahoma" w:hAnsi="Tahoma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B2093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24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3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ungrylittleminds.campaign.gov.uk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464EB8-07CC-4EDB-AE31-46ED73B6E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1820</Words>
  <Characters>11129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Learning and Development requirements</vt:lpstr>
    </vt:vector>
  </TitlesOfParts>
  <Company>RBT</Company>
  <LinksUpToDate>false</LinksUpToDate>
  <CharactersWithSpaces>12924</CharactersWithSpaces>
  <SharedDoc>false</SharedDoc>
  <HLinks>
    <vt:vector size="6" baseType="variant">
      <vt:variant>
        <vt:i4>8126524</vt:i4>
      </vt:variant>
      <vt:variant>
        <vt:i4>0</vt:i4>
      </vt:variant>
      <vt:variant>
        <vt:i4>0</vt:i4>
      </vt:variant>
      <vt:variant>
        <vt:i4>5</vt:i4>
      </vt:variant>
      <vt:variant>
        <vt:lpwstr>https://hungrylittleminds.campaign.gov.uk/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2’s in Schools – Quality Evaluation and Improvement Plan</dc:title>
  <dc:subject/>
  <dc:creator>RBT</dc:creator>
  <cp:keywords/>
  <cp:lastModifiedBy>Adrian Horan</cp:lastModifiedBy>
  <cp:revision>3</cp:revision>
  <cp:lastPrinted>2019-12-18T17:13:00Z</cp:lastPrinted>
  <dcterms:created xsi:type="dcterms:W3CDTF">2021-09-23T15:01:00Z</dcterms:created>
  <dcterms:modified xsi:type="dcterms:W3CDTF">2021-09-23T16:10:00Z</dcterms:modified>
</cp:coreProperties>
</file>