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4EBA" w14:textId="77777777" w:rsidR="004B011B" w:rsidRPr="00872C5B" w:rsidRDefault="004B011B" w:rsidP="004B011B">
      <w:pPr>
        <w:widowControl w:val="0"/>
        <w:rPr>
          <w:rFonts w:asciiTheme="minorHAnsi" w:hAnsiTheme="minorHAnsi" w:cstheme="minorHAnsi"/>
        </w:rPr>
      </w:pPr>
    </w:p>
    <w:p w14:paraId="682F343E" w14:textId="2817AA42" w:rsidR="00EF0B1D" w:rsidRPr="00872C5B" w:rsidRDefault="00171C87"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Rotherham </w:t>
      </w:r>
      <w:r w:rsidR="0094015D" w:rsidRPr="00872C5B">
        <w:rPr>
          <w:rFonts w:asciiTheme="minorHAnsi" w:hAnsiTheme="minorHAnsi" w:cstheme="minorHAnsi"/>
          <w:b/>
          <w:bCs/>
          <w:sz w:val="32"/>
          <w:szCs w:val="32"/>
          <w:u w:val="single"/>
        </w:rPr>
        <w:t>M</w:t>
      </w:r>
      <w:r w:rsidRPr="00872C5B">
        <w:rPr>
          <w:rFonts w:asciiTheme="minorHAnsi" w:hAnsiTheme="minorHAnsi" w:cstheme="minorHAnsi"/>
          <w:b/>
          <w:bCs/>
          <w:sz w:val="32"/>
          <w:szCs w:val="32"/>
          <w:u w:val="single"/>
        </w:rPr>
        <w:t>etropolitan</w:t>
      </w:r>
      <w:r w:rsidR="00EF0B1D" w:rsidRPr="00872C5B">
        <w:rPr>
          <w:rFonts w:asciiTheme="minorHAnsi" w:hAnsiTheme="minorHAnsi" w:cstheme="minorHAnsi"/>
          <w:b/>
          <w:bCs/>
          <w:sz w:val="32"/>
          <w:szCs w:val="32"/>
          <w:u w:val="single"/>
        </w:rPr>
        <w:t xml:space="preserve"> </w:t>
      </w:r>
      <w:r w:rsidR="0094015D" w:rsidRPr="00872C5B">
        <w:rPr>
          <w:rFonts w:asciiTheme="minorHAnsi" w:hAnsiTheme="minorHAnsi" w:cstheme="minorHAnsi"/>
          <w:b/>
          <w:bCs/>
          <w:sz w:val="32"/>
          <w:szCs w:val="32"/>
          <w:u w:val="single"/>
        </w:rPr>
        <w:t>B</w:t>
      </w:r>
      <w:r w:rsidR="00EF0B1D" w:rsidRPr="00872C5B">
        <w:rPr>
          <w:rFonts w:asciiTheme="minorHAnsi" w:hAnsiTheme="minorHAnsi" w:cstheme="minorHAnsi"/>
          <w:b/>
          <w:bCs/>
          <w:sz w:val="32"/>
          <w:szCs w:val="32"/>
          <w:u w:val="single"/>
        </w:rPr>
        <w:t xml:space="preserve">rough </w:t>
      </w:r>
      <w:r w:rsidR="0094015D" w:rsidRPr="00872C5B">
        <w:rPr>
          <w:rFonts w:asciiTheme="minorHAnsi" w:hAnsiTheme="minorHAnsi" w:cstheme="minorHAnsi"/>
          <w:b/>
          <w:bCs/>
          <w:sz w:val="32"/>
          <w:szCs w:val="32"/>
          <w:u w:val="single"/>
        </w:rPr>
        <w:t>C</w:t>
      </w:r>
      <w:r w:rsidRPr="00872C5B">
        <w:rPr>
          <w:rFonts w:asciiTheme="minorHAnsi" w:hAnsiTheme="minorHAnsi" w:cstheme="minorHAnsi"/>
          <w:b/>
          <w:bCs/>
          <w:sz w:val="32"/>
          <w:szCs w:val="32"/>
          <w:u w:val="single"/>
        </w:rPr>
        <w:t>ouncil</w:t>
      </w:r>
    </w:p>
    <w:p w14:paraId="2620D9AE" w14:textId="2FAF9F0D" w:rsidR="004B011B" w:rsidRPr="00872C5B" w:rsidRDefault="004B011B"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Energy Company </w:t>
      </w:r>
      <w:r w:rsidR="007E04BC">
        <w:rPr>
          <w:rFonts w:asciiTheme="minorHAnsi" w:hAnsiTheme="minorHAnsi" w:cstheme="minorHAnsi"/>
          <w:b/>
          <w:bCs/>
          <w:sz w:val="32"/>
          <w:szCs w:val="32"/>
          <w:u w:val="single"/>
        </w:rPr>
        <w:t>O</w:t>
      </w:r>
      <w:r w:rsidRPr="00872C5B">
        <w:rPr>
          <w:rFonts w:asciiTheme="minorHAnsi" w:hAnsiTheme="minorHAnsi" w:cstheme="minorHAnsi"/>
          <w:b/>
          <w:bCs/>
          <w:sz w:val="32"/>
          <w:szCs w:val="32"/>
          <w:u w:val="single"/>
        </w:rPr>
        <w:t xml:space="preserve">bligation </w:t>
      </w:r>
      <w:r w:rsidR="0094015D"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4 (ECO 4)</w:t>
      </w:r>
    </w:p>
    <w:p w14:paraId="37646935" w14:textId="4179C47C" w:rsidR="004B011B" w:rsidRPr="00872C5B" w:rsidRDefault="004B011B"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Statement of </w:t>
      </w:r>
      <w:r w:rsidR="007E04BC">
        <w:rPr>
          <w:rFonts w:asciiTheme="minorHAnsi" w:hAnsiTheme="minorHAnsi" w:cstheme="minorHAnsi"/>
          <w:b/>
          <w:bCs/>
          <w:sz w:val="32"/>
          <w:szCs w:val="32"/>
          <w:u w:val="single"/>
        </w:rPr>
        <w:t>I</w:t>
      </w:r>
      <w:r w:rsidRPr="00872C5B">
        <w:rPr>
          <w:rFonts w:asciiTheme="minorHAnsi" w:hAnsiTheme="minorHAnsi" w:cstheme="minorHAnsi"/>
          <w:b/>
          <w:bCs/>
          <w:sz w:val="32"/>
          <w:szCs w:val="32"/>
          <w:u w:val="single"/>
        </w:rPr>
        <w:t>ntent version 1</w:t>
      </w:r>
      <w:r w:rsidR="004511E6" w:rsidRPr="00872C5B">
        <w:rPr>
          <w:rFonts w:asciiTheme="minorHAnsi" w:hAnsiTheme="minorHAnsi" w:cstheme="minorHAnsi"/>
          <w:b/>
          <w:bCs/>
          <w:sz w:val="32"/>
          <w:szCs w:val="32"/>
          <w:u w:val="single"/>
        </w:rPr>
        <w:t>.</w:t>
      </w:r>
      <w:r w:rsidR="00870A07">
        <w:rPr>
          <w:rFonts w:asciiTheme="minorHAnsi" w:hAnsiTheme="minorHAnsi" w:cstheme="minorHAnsi"/>
          <w:b/>
          <w:bCs/>
          <w:sz w:val="32"/>
          <w:szCs w:val="32"/>
          <w:u w:val="single"/>
        </w:rPr>
        <w:t>1</w:t>
      </w:r>
      <w:r w:rsidR="004511E6" w:rsidRPr="00872C5B">
        <w:rPr>
          <w:rFonts w:asciiTheme="minorHAnsi" w:hAnsiTheme="minorHAnsi" w:cstheme="minorHAnsi"/>
          <w:b/>
          <w:bCs/>
          <w:sz w:val="32"/>
          <w:szCs w:val="32"/>
          <w:u w:val="single"/>
        </w:rPr>
        <w:t>:</w:t>
      </w:r>
      <w:r w:rsidR="0094015D" w:rsidRPr="00872C5B">
        <w:rPr>
          <w:rFonts w:asciiTheme="minorHAnsi" w:hAnsiTheme="minorHAnsi" w:cstheme="minorHAnsi"/>
          <w:b/>
          <w:bCs/>
          <w:sz w:val="32"/>
          <w:szCs w:val="32"/>
          <w:u w:val="single"/>
        </w:rPr>
        <w:t xml:space="preserve"> July</w:t>
      </w:r>
      <w:r w:rsidRPr="00872C5B">
        <w:rPr>
          <w:rFonts w:asciiTheme="minorHAnsi" w:hAnsiTheme="minorHAnsi" w:cstheme="minorHAnsi"/>
          <w:b/>
          <w:bCs/>
          <w:sz w:val="32"/>
          <w:szCs w:val="32"/>
          <w:u w:val="single"/>
        </w:rPr>
        <w:t xml:space="preserve"> 2022 to April 2026.</w:t>
      </w:r>
    </w:p>
    <w:p w14:paraId="3BAF9BAA" w14:textId="77777777" w:rsidR="004B011B" w:rsidRPr="00872C5B" w:rsidRDefault="004B011B" w:rsidP="004B011B">
      <w:pPr>
        <w:widowControl w:val="0"/>
        <w:rPr>
          <w:rFonts w:asciiTheme="minorHAnsi" w:hAnsiTheme="minorHAnsi" w:cstheme="minorHAnsi"/>
        </w:rPr>
      </w:pPr>
    </w:p>
    <w:p w14:paraId="4A3462AF" w14:textId="77777777" w:rsidR="003A7279" w:rsidRPr="00872C5B" w:rsidRDefault="003A7279" w:rsidP="003A7279">
      <w:pPr>
        <w:rPr>
          <w:rFonts w:asciiTheme="minorHAnsi" w:hAnsiTheme="minorHAnsi" w:cstheme="minorHAnsi"/>
          <w:b/>
          <w:bCs/>
        </w:rPr>
      </w:pPr>
    </w:p>
    <w:p w14:paraId="7FCC2A5E" w14:textId="3603B927" w:rsidR="003A7279" w:rsidRDefault="003A7279" w:rsidP="003A7279">
      <w:pPr>
        <w:rPr>
          <w:rFonts w:asciiTheme="minorHAnsi" w:hAnsiTheme="minorHAnsi" w:cstheme="minorHAnsi"/>
        </w:rPr>
      </w:pPr>
      <w:r w:rsidRPr="00872C5B">
        <w:rPr>
          <w:rFonts w:asciiTheme="minorHAnsi" w:hAnsiTheme="minorHAnsi" w:cstheme="minorHAnsi"/>
          <w:b/>
          <w:bCs/>
        </w:rPr>
        <w:t>This Statement of Intent is solely for the use of Rotherham Metropolitan Borough Council and does not apply to any other local authority</w:t>
      </w:r>
      <w:r w:rsidRPr="00872C5B">
        <w:rPr>
          <w:rFonts w:asciiTheme="minorHAnsi" w:hAnsiTheme="minorHAnsi" w:cstheme="minorHAnsi"/>
        </w:rPr>
        <w:t xml:space="preserve">. </w:t>
      </w:r>
    </w:p>
    <w:p w14:paraId="676EA1C4" w14:textId="2B48AC83" w:rsidR="0010677F" w:rsidRPr="00872C5B" w:rsidRDefault="0010677F" w:rsidP="0010677F">
      <w:pPr>
        <w:spacing w:line="240" w:lineRule="auto"/>
        <w:rPr>
          <w:rFonts w:asciiTheme="minorHAnsi" w:hAnsiTheme="minorHAnsi" w:cstheme="minorHAnsi"/>
        </w:rPr>
      </w:pPr>
      <w:r w:rsidRPr="00872C5B">
        <w:rPr>
          <w:rFonts w:asciiTheme="minorHAnsi" w:hAnsiTheme="minorHAnsi" w:cstheme="minorHAnsi"/>
        </w:rPr>
        <w:t>This</w:t>
      </w:r>
      <w:r w:rsidRPr="00872C5B">
        <w:rPr>
          <w:rFonts w:asciiTheme="minorHAnsi" w:hAnsiTheme="minorHAnsi" w:cstheme="minorHAnsi"/>
          <w:b/>
          <w:bCs/>
          <w:i/>
          <w:iCs/>
        </w:rPr>
        <w:t xml:space="preserve"> </w:t>
      </w:r>
      <w:r w:rsidRPr="00872C5B">
        <w:rPr>
          <w:rFonts w:asciiTheme="minorHAnsi" w:hAnsiTheme="minorHAnsi" w:cstheme="minorHAnsi"/>
        </w:rPr>
        <w:t>Statement of intent obligation can be found on the Rotherham</w:t>
      </w:r>
      <w:r w:rsidR="007E04BC">
        <w:rPr>
          <w:rFonts w:asciiTheme="minorHAnsi" w:hAnsiTheme="minorHAnsi" w:cstheme="minorHAnsi"/>
        </w:rPr>
        <w:t xml:space="preserve"> Council</w:t>
      </w:r>
      <w:r w:rsidRPr="00872C5B">
        <w:rPr>
          <w:rFonts w:asciiTheme="minorHAnsi" w:hAnsiTheme="minorHAnsi" w:cstheme="minorHAnsi"/>
        </w:rPr>
        <w:t xml:space="preserve"> </w:t>
      </w:r>
      <w:r w:rsidR="007E04BC">
        <w:rPr>
          <w:rFonts w:asciiTheme="minorHAnsi" w:hAnsiTheme="minorHAnsi" w:cstheme="minorHAnsi"/>
        </w:rPr>
        <w:t>i</w:t>
      </w:r>
      <w:r w:rsidRPr="00872C5B">
        <w:rPr>
          <w:rFonts w:asciiTheme="minorHAnsi" w:hAnsiTheme="minorHAnsi" w:cstheme="minorHAnsi"/>
        </w:rPr>
        <w:t xml:space="preserve">nternet pages relating to Energy </w:t>
      </w:r>
      <w:r w:rsidR="007E04BC">
        <w:rPr>
          <w:rFonts w:asciiTheme="minorHAnsi" w:hAnsiTheme="minorHAnsi" w:cstheme="minorHAnsi"/>
        </w:rPr>
        <w:t>E</w:t>
      </w:r>
      <w:r w:rsidRPr="00872C5B">
        <w:rPr>
          <w:rFonts w:asciiTheme="minorHAnsi" w:hAnsiTheme="minorHAnsi" w:cstheme="minorHAnsi"/>
        </w:rPr>
        <w:t xml:space="preserve">fficiency and </w:t>
      </w:r>
      <w:r w:rsidR="007E04BC">
        <w:rPr>
          <w:rFonts w:asciiTheme="minorHAnsi" w:hAnsiTheme="minorHAnsi" w:cstheme="minorHAnsi"/>
        </w:rPr>
        <w:t>C</w:t>
      </w:r>
      <w:r w:rsidRPr="00872C5B">
        <w:rPr>
          <w:rFonts w:asciiTheme="minorHAnsi" w:hAnsiTheme="minorHAnsi" w:cstheme="minorHAnsi"/>
        </w:rPr>
        <w:t xml:space="preserve">limate </w:t>
      </w:r>
      <w:r w:rsidR="007E04BC">
        <w:rPr>
          <w:rFonts w:asciiTheme="minorHAnsi" w:hAnsiTheme="minorHAnsi" w:cstheme="minorHAnsi"/>
        </w:rPr>
        <w:t>C</w:t>
      </w:r>
      <w:r w:rsidRPr="00872C5B">
        <w:rPr>
          <w:rFonts w:asciiTheme="minorHAnsi" w:hAnsiTheme="minorHAnsi" w:cstheme="minorHAnsi"/>
        </w:rPr>
        <w:t>hange</w:t>
      </w:r>
      <w:r w:rsidR="00AE2DD3">
        <w:rPr>
          <w:rFonts w:asciiTheme="minorHAnsi" w:hAnsiTheme="minorHAnsi" w:cstheme="minorHAnsi"/>
        </w:rPr>
        <w:t xml:space="preserve"> via the following link:</w:t>
      </w:r>
      <w:r w:rsidRPr="00872C5B">
        <w:rPr>
          <w:rFonts w:asciiTheme="minorHAnsi" w:hAnsiTheme="minorHAnsi" w:cstheme="minorHAnsi"/>
        </w:rPr>
        <w:t xml:space="preserve"> </w:t>
      </w:r>
    </w:p>
    <w:p w14:paraId="1A40CEFF" w14:textId="77777777" w:rsidR="0010677F" w:rsidRPr="00872C5B" w:rsidRDefault="0010677F" w:rsidP="0010677F">
      <w:pPr>
        <w:spacing w:line="240" w:lineRule="auto"/>
        <w:rPr>
          <w:rFonts w:asciiTheme="minorHAnsi" w:hAnsiTheme="minorHAnsi" w:cstheme="minorHAnsi"/>
        </w:rPr>
      </w:pPr>
    </w:p>
    <w:p w14:paraId="181CA4E4" w14:textId="06E99FB2" w:rsidR="00AE2DD3" w:rsidRDefault="00443096" w:rsidP="00AE2DD3">
      <w:pPr>
        <w:spacing w:line="240" w:lineRule="auto"/>
        <w:jc w:val="center"/>
      </w:pPr>
      <w:hyperlink r:id="rId12" w:history="1">
        <w:r w:rsidR="00AE2DD3" w:rsidRPr="00AE2DD3">
          <w:rPr>
            <w:rStyle w:val="Hyperlink"/>
          </w:rPr>
          <w:t>Energy and climate change – Rotherham Metropolitan Borough Council</w:t>
        </w:r>
      </w:hyperlink>
    </w:p>
    <w:p w14:paraId="626CCBEF" w14:textId="77777777" w:rsidR="00AE2DD3" w:rsidRPr="00872C5B" w:rsidRDefault="00AE2DD3" w:rsidP="0010677F">
      <w:pPr>
        <w:spacing w:line="240" w:lineRule="auto"/>
        <w:rPr>
          <w:rFonts w:asciiTheme="minorHAnsi" w:hAnsiTheme="minorHAnsi" w:cstheme="minorHAnsi"/>
          <w:b/>
          <w:bCs/>
        </w:rPr>
      </w:pPr>
    </w:p>
    <w:p w14:paraId="40FEB556" w14:textId="17DBE145" w:rsidR="0010677F" w:rsidRPr="00872C5B" w:rsidRDefault="0010677F" w:rsidP="0010677F">
      <w:pPr>
        <w:jc w:val="center"/>
        <w:rPr>
          <w:rFonts w:asciiTheme="minorHAnsi" w:hAnsiTheme="minorHAnsi" w:cstheme="minorHAnsi"/>
          <w:b/>
          <w:bCs/>
        </w:rPr>
      </w:pPr>
      <w:r w:rsidRPr="00872C5B">
        <w:rPr>
          <w:rFonts w:asciiTheme="minorHAnsi" w:hAnsiTheme="minorHAnsi" w:cstheme="minorHAnsi"/>
          <w:b/>
          <w:bCs/>
        </w:rPr>
        <w:t>The document is marked as “</w:t>
      </w:r>
      <w:r w:rsidR="0004256B" w:rsidRPr="00872C5B">
        <w:rPr>
          <w:rFonts w:asciiTheme="minorHAnsi" w:hAnsiTheme="minorHAnsi" w:cstheme="minorHAnsi"/>
          <w:b/>
          <w:bCs/>
        </w:rPr>
        <w:t>ECO 4</w:t>
      </w:r>
      <w:r w:rsidR="00995B06">
        <w:rPr>
          <w:rFonts w:asciiTheme="minorHAnsi" w:hAnsiTheme="minorHAnsi" w:cstheme="minorHAnsi"/>
          <w:b/>
          <w:bCs/>
        </w:rPr>
        <w:t xml:space="preserve"> </w:t>
      </w:r>
      <w:r w:rsidRPr="00872C5B">
        <w:rPr>
          <w:rFonts w:asciiTheme="minorHAnsi" w:hAnsiTheme="minorHAnsi" w:cstheme="minorHAnsi"/>
          <w:b/>
          <w:bCs/>
        </w:rPr>
        <w:t>Statement of Intent Version 1</w:t>
      </w:r>
      <w:r w:rsidR="00AE2DD3">
        <w:rPr>
          <w:rFonts w:asciiTheme="minorHAnsi" w:hAnsiTheme="minorHAnsi" w:cstheme="minorHAnsi"/>
          <w:b/>
          <w:bCs/>
        </w:rPr>
        <w:t>.</w:t>
      </w:r>
      <w:r w:rsidR="008101CE">
        <w:rPr>
          <w:rFonts w:asciiTheme="minorHAnsi" w:hAnsiTheme="minorHAnsi" w:cstheme="minorHAnsi"/>
          <w:b/>
          <w:bCs/>
        </w:rPr>
        <w:t>1</w:t>
      </w:r>
      <w:r w:rsidRPr="00872C5B">
        <w:rPr>
          <w:rFonts w:asciiTheme="minorHAnsi" w:hAnsiTheme="minorHAnsi" w:cstheme="minorHAnsi"/>
          <w:b/>
          <w:bCs/>
        </w:rPr>
        <w:t xml:space="preserve"> “</w:t>
      </w:r>
    </w:p>
    <w:p w14:paraId="47E2EB6D" w14:textId="77777777" w:rsidR="0010677F" w:rsidRPr="00872C5B" w:rsidRDefault="0010677F" w:rsidP="003A7279">
      <w:pPr>
        <w:rPr>
          <w:rFonts w:asciiTheme="minorHAnsi" w:hAnsiTheme="minorHAnsi" w:cstheme="minorHAnsi"/>
        </w:rPr>
      </w:pPr>
    </w:p>
    <w:p w14:paraId="1BC08D49" w14:textId="2624A8B6"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June 2019, the Government announced that the UK had become the first major economy in the world to pass laws </w:t>
      </w:r>
      <w:r w:rsidR="00872C5B">
        <w:rPr>
          <w:rFonts w:asciiTheme="minorHAnsi" w:hAnsiTheme="minorHAnsi" w:cstheme="minorHAnsi"/>
        </w:rPr>
        <w:t xml:space="preserve">regarding </w:t>
      </w:r>
      <w:r w:rsidRPr="00872C5B">
        <w:rPr>
          <w:rFonts w:asciiTheme="minorHAnsi" w:hAnsiTheme="minorHAnsi" w:cstheme="minorHAnsi"/>
        </w:rPr>
        <w:t>its net contribution to global warming by 2050.</w:t>
      </w:r>
      <w:r w:rsidR="007E04BC">
        <w:rPr>
          <w:rFonts w:asciiTheme="minorHAnsi" w:hAnsiTheme="minorHAnsi" w:cstheme="minorHAnsi"/>
        </w:rPr>
        <w:t xml:space="preserve">  </w:t>
      </w:r>
      <w:r w:rsidRPr="00872C5B">
        <w:rPr>
          <w:rFonts w:asciiTheme="minorHAnsi" w:hAnsiTheme="minorHAnsi" w:cstheme="minorHAnsi"/>
        </w:rPr>
        <w:t>Rotherham</w:t>
      </w:r>
      <w:r w:rsidR="00535670" w:rsidRPr="00872C5B">
        <w:rPr>
          <w:rFonts w:asciiTheme="minorHAnsi" w:hAnsiTheme="minorHAnsi" w:cstheme="minorHAnsi"/>
        </w:rPr>
        <w:t xml:space="preserve"> Metropolitan Borough</w:t>
      </w:r>
      <w:r w:rsidRPr="00872C5B">
        <w:rPr>
          <w:rFonts w:asciiTheme="minorHAnsi" w:hAnsiTheme="minorHAnsi" w:cstheme="minorHAnsi"/>
        </w:rPr>
        <w:t xml:space="preserve"> Council formally declared a </w:t>
      </w:r>
      <w:hyperlink r:id="rId13" w:history="1">
        <w:r w:rsidRPr="00BC3D6C">
          <w:rPr>
            <w:rStyle w:val="Hyperlink"/>
            <w:rFonts w:asciiTheme="minorHAnsi" w:hAnsiTheme="minorHAnsi" w:cstheme="minorHAnsi"/>
          </w:rPr>
          <w:t xml:space="preserve">Climate </w:t>
        </w:r>
        <w:r w:rsidR="007E04BC" w:rsidRPr="00BC3D6C">
          <w:rPr>
            <w:rStyle w:val="Hyperlink"/>
            <w:rFonts w:asciiTheme="minorHAnsi" w:hAnsiTheme="minorHAnsi" w:cstheme="minorHAnsi"/>
          </w:rPr>
          <w:t xml:space="preserve">Change </w:t>
        </w:r>
        <w:r w:rsidRPr="00BC3D6C">
          <w:rPr>
            <w:rStyle w:val="Hyperlink"/>
            <w:rFonts w:asciiTheme="minorHAnsi" w:hAnsiTheme="minorHAnsi" w:cstheme="minorHAnsi"/>
          </w:rPr>
          <w:t>Emergency</w:t>
        </w:r>
        <w:r w:rsidR="007E04BC" w:rsidRPr="00BC3D6C">
          <w:rPr>
            <w:rStyle w:val="Hyperlink"/>
            <w:rFonts w:asciiTheme="minorHAnsi" w:hAnsiTheme="minorHAnsi" w:cstheme="minorHAnsi"/>
          </w:rPr>
          <w:t xml:space="preserve"> in October 2019</w:t>
        </w:r>
      </w:hyperlink>
      <w:r w:rsidR="007E04BC">
        <w:rPr>
          <w:rFonts w:asciiTheme="minorHAnsi" w:hAnsiTheme="minorHAnsi" w:cstheme="minorHAnsi"/>
        </w:rPr>
        <w:t xml:space="preserve"> resulting in the production of a Climate Change Action Plan</w:t>
      </w:r>
      <w:r w:rsidR="00BC3D6C">
        <w:rPr>
          <w:rFonts w:asciiTheme="minorHAnsi" w:hAnsiTheme="minorHAnsi" w:cstheme="minorHAnsi"/>
        </w:rPr>
        <w:t xml:space="preserve"> covering </w:t>
      </w:r>
      <w:r w:rsidRPr="00872C5B">
        <w:rPr>
          <w:rFonts w:asciiTheme="minorHAnsi" w:hAnsiTheme="minorHAnsi" w:cstheme="minorHAnsi"/>
        </w:rPr>
        <w:t>seven themes of Energy</w:t>
      </w:r>
      <w:r w:rsidR="00872C5B">
        <w:rPr>
          <w:rFonts w:asciiTheme="minorHAnsi" w:hAnsiTheme="minorHAnsi" w:cstheme="minorHAnsi"/>
        </w:rPr>
        <w:t>,</w:t>
      </w:r>
      <w:r w:rsidRPr="00872C5B">
        <w:rPr>
          <w:rFonts w:asciiTheme="minorHAnsi" w:hAnsiTheme="minorHAnsi" w:cstheme="minorHAnsi"/>
        </w:rPr>
        <w:t xml:space="preserve"> Housing</w:t>
      </w:r>
      <w:r w:rsidR="00872C5B">
        <w:rPr>
          <w:rFonts w:asciiTheme="minorHAnsi" w:hAnsiTheme="minorHAnsi" w:cstheme="minorHAnsi"/>
        </w:rPr>
        <w:t>,</w:t>
      </w:r>
      <w:r w:rsidRPr="00872C5B">
        <w:rPr>
          <w:rFonts w:asciiTheme="minorHAnsi" w:hAnsiTheme="minorHAnsi" w:cstheme="minorHAnsi"/>
        </w:rPr>
        <w:t xml:space="preserve"> Transport</w:t>
      </w:r>
      <w:r w:rsidR="00872C5B">
        <w:rPr>
          <w:rFonts w:asciiTheme="minorHAnsi" w:hAnsiTheme="minorHAnsi" w:cstheme="minorHAnsi"/>
        </w:rPr>
        <w:t>,</w:t>
      </w:r>
      <w:r w:rsidRPr="00872C5B">
        <w:rPr>
          <w:rFonts w:asciiTheme="minorHAnsi" w:hAnsiTheme="minorHAnsi" w:cstheme="minorHAnsi"/>
        </w:rPr>
        <w:t xml:space="preserve"> Waste</w:t>
      </w:r>
      <w:r w:rsidR="00872C5B">
        <w:rPr>
          <w:rFonts w:asciiTheme="minorHAnsi" w:hAnsiTheme="minorHAnsi" w:cstheme="minorHAnsi"/>
        </w:rPr>
        <w:t>,</w:t>
      </w:r>
      <w:r w:rsidRPr="00872C5B">
        <w:rPr>
          <w:rFonts w:asciiTheme="minorHAnsi" w:hAnsiTheme="minorHAnsi" w:cstheme="minorHAnsi"/>
        </w:rPr>
        <w:t xml:space="preserve"> Built and </w:t>
      </w:r>
      <w:r w:rsidR="00BC3D6C">
        <w:rPr>
          <w:rFonts w:asciiTheme="minorHAnsi" w:hAnsiTheme="minorHAnsi" w:cstheme="minorHAnsi"/>
        </w:rPr>
        <w:t>N</w:t>
      </w:r>
      <w:r w:rsidRPr="00872C5B">
        <w:rPr>
          <w:rFonts w:asciiTheme="minorHAnsi" w:hAnsiTheme="minorHAnsi" w:cstheme="minorHAnsi"/>
        </w:rPr>
        <w:t xml:space="preserve">atural </w:t>
      </w:r>
      <w:r w:rsidR="00BC3D6C">
        <w:rPr>
          <w:rFonts w:asciiTheme="minorHAnsi" w:hAnsiTheme="minorHAnsi" w:cstheme="minorHAnsi"/>
        </w:rPr>
        <w:t>E</w:t>
      </w:r>
      <w:r w:rsidRPr="00872C5B">
        <w:rPr>
          <w:rFonts w:asciiTheme="minorHAnsi" w:hAnsiTheme="minorHAnsi" w:cstheme="minorHAnsi"/>
        </w:rPr>
        <w:t>nvironment</w:t>
      </w:r>
      <w:r w:rsidR="00872C5B">
        <w:rPr>
          <w:rFonts w:asciiTheme="minorHAnsi" w:hAnsiTheme="minorHAnsi" w:cstheme="minorHAnsi"/>
        </w:rPr>
        <w:t>,</w:t>
      </w:r>
      <w:r w:rsidRPr="00872C5B">
        <w:rPr>
          <w:rFonts w:asciiTheme="minorHAnsi" w:hAnsiTheme="minorHAnsi" w:cstheme="minorHAnsi"/>
        </w:rPr>
        <w:t xml:space="preserve"> Influence and Engagement.</w:t>
      </w:r>
    </w:p>
    <w:p w14:paraId="44F8F366" w14:textId="77777777" w:rsidR="004B011B" w:rsidRPr="00872C5B" w:rsidRDefault="004B011B" w:rsidP="004B011B">
      <w:pPr>
        <w:widowControl w:val="0"/>
        <w:rPr>
          <w:rFonts w:asciiTheme="minorHAnsi" w:hAnsiTheme="minorHAnsi" w:cstheme="minorHAnsi"/>
        </w:rPr>
      </w:pPr>
    </w:p>
    <w:p w14:paraId="1D9E6DA4" w14:textId="676908C9"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March 2020, the Council </w:t>
      </w:r>
      <w:r w:rsidR="00BC3D6C">
        <w:rPr>
          <w:rFonts w:asciiTheme="minorHAnsi" w:hAnsiTheme="minorHAnsi" w:cstheme="minorHAnsi"/>
        </w:rPr>
        <w:t>adopted two net zero carbon targets</w:t>
      </w:r>
      <w:r w:rsidRPr="00872C5B">
        <w:rPr>
          <w:rFonts w:asciiTheme="minorHAnsi" w:hAnsiTheme="minorHAnsi" w:cstheme="minorHAnsi"/>
        </w:rPr>
        <w:t>:</w:t>
      </w:r>
    </w:p>
    <w:p w14:paraId="61E10165" w14:textId="77777777" w:rsidR="004B011B" w:rsidRPr="00872C5B" w:rsidRDefault="004B011B" w:rsidP="004B011B">
      <w:pPr>
        <w:widowControl w:val="0"/>
        <w:rPr>
          <w:rFonts w:asciiTheme="minorHAnsi" w:hAnsiTheme="minorHAnsi" w:cstheme="minorHAnsi"/>
        </w:rPr>
      </w:pPr>
    </w:p>
    <w:p w14:paraId="0FFF7136" w14:textId="66763464" w:rsidR="004B011B" w:rsidRPr="00872C5B" w:rsidRDefault="00995B06" w:rsidP="004B011B">
      <w:pPr>
        <w:pStyle w:val="ListParagraph"/>
        <w:widowControl w:val="0"/>
        <w:numPr>
          <w:ilvl w:val="0"/>
          <w:numId w:val="6"/>
        </w:numPr>
        <w:spacing w:line="240" w:lineRule="auto"/>
        <w:contextualSpacing w:val="0"/>
        <w:rPr>
          <w:rFonts w:asciiTheme="minorHAnsi" w:hAnsiTheme="minorHAnsi" w:cstheme="minorHAnsi"/>
        </w:rPr>
      </w:pPr>
      <w:r>
        <w:rPr>
          <w:rFonts w:asciiTheme="minorHAnsi" w:hAnsiTheme="minorHAnsi" w:cstheme="minorHAnsi"/>
        </w:rPr>
        <w:t xml:space="preserve">Rotherham </w:t>
      </w:r>
      <w:r w:rsidR="004B011B" w:rsidRPr="00872C5B">
        <w:rPr>
          <w:rFonts w:asciiTheme="minorHAnsi" w:hAnsiTheme="minorHAnsi" w:cstheme="minorHAnsi"/>
        </w:rPr>
        <w:t>Council’s carbon emissions to be net</w:t>
      </w:r>
      <w:r w:rsidR="00BC3D6C">
        <w:rPr>
          <w:rFonts w:asciiTheme="minorHAnsi" w:hAnsiTheme="minorHAnsi" w:cstheme="minorHAnsi"/>
        </w:rPr>
        <w:t>-</w:t>
      </w:r>
      <w:r w:rsidR="004B011B" w:rsidRPr="00872C5B">
        <w:rPr>
          <w:rFonts w:asciiTheme="minorHAnsi" w:hAnsiTheme="minorHAnsi" w:cstheme="minorHAnsi"/>
        </w:rPr>
        <w:t>zero by 2030</w:t>
      </w:r>
      <w:r w:rsidR="00BC3D6C">
        <w:rPr>
          <w:rFonts w:asciiTheme="minorHAnsi" w:hAnsiTheme="minorHAnsi" w:cstheme="minorHAnsi"/>
        </w:rPr>
        <w:t>.</w:t>
      </w:r>
    </w:p>
    <w:p w14:paraId="55A6DF36" w14:textId="06EC0F7F" w:rsidR="004B011B" w:rsidRPr="00872C5B" w:rsidRDefault="004B011B" w:rsidP="004B011B">
      <w:pPr>
        <w:pStyle w:val="ListParagraph"/>
        <w:widowControl w:val="0"/>
        <w:numPr>
          <w:ilvl w:val="0"/>
          <w:numId w:val="6"/>
        </w:numPr>
        <w:spacing w:line="240" w:lineRule="auto"/>
        <w:contextualSpacing w:val="0"/>
        <w:rPr>
          <w:rFonts w:asciiTheme="minorHAnsi" w:hAnsiTheme="minorHAnsi" w:cstheme="minorHAnsi"/>
        </w:rPr>
      </w:pPr>
      <w:r w:rsidRPr="00872C5B">
        <w:rPr>
          <w:rFonts w:asciiTheme="minorHAnsi" w:hAnsiTheme="minorHAnsi" w:cstheme="minorHAnsi"/>
        </w:rPr>
        <w:t>Rotherham</w:t>
      </w:r>
      <w:r w:rsidR="00BC3D6C">
        <w:rPr>
          <w:rFonts w:asciiTheme="minorHAnsi" w:hAnsiTheme="minorHAnsi" w:cstheme="minorHAnsi"/>
        </w:rPr>
        <w:t xml:space="preserve"> </w:t>
      </w:r>
      <w:r w:rsidRPr="00872C5B">
        <w:rPr>
          <w:rFonts w:asciiTheme="minorHAnsi" w:hAnsiTheme="minorHAnsi" w:cstheme="minorHAnsi"/>
        </w:rPr>
        <w:t>wide carbon emissions to be net</w:t>
      </w:r>
      <w:r w:rsidR="00BC3D6C">
        <w:rPr>
          <w:rFonts w:asciiTheme="minorHAnsi" w:hAnsiTheme="minorHAnsi" w:cstheme="minorHAnsi"/>
        </w:rPr>
        <w:t>-</w:t>
      </w:r>
      <w:r w:rsidRPr="00872C5B">
        <w:rPr>
          <w:rFonts w:asciiTheme="minorHAnsi" w:hAnsiTheme="minorHAnsi" w:cstheme="minorHAnsi"/>
        </w:rPr>
        <w:t>zero by 2040</w:t>
      </w:r>
      <w:r w:rsidR="00BC3D6C">
        <w:rPr>
          <w:rFonts w:asciiTheme="minorHAnsi" w:hAnsiTheme="minorHAnsi" w:cstheme="minorHAnsi"/>
        </w:rPr>
        <w:t>.</w:t>
      </w:r>
    </w:p>
    <w:p w14:paraId="7DCDF61A" w14:textId="77777777" w:rsidR="004B011B" w:rsidRPr="00872C5B" w:rsidRDefault="004B011B" w:rsidP="004B011B">
      <w:pPr>
        <w:widowControl w:val="0"/>
        <w:rPr>
          <w:rFonts w:asciiTheme="minorHAnsi" w:hAnsiTheme="minorHAnsi" w:cstheme="minorHAnsi"/>
        </w:rPr>
      </w:pPr>
    </w:p>
    <w:p w14:paraId="61673B54" w14:textId="3EE95F68"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The Council aims to ensure that all of Rotherham’s residents live in healthy, energy efficient homes. Improving the energy efficiency and </w:t>
      </w:r>
      <w:r w:rsidR="00BC3D6C">
        <w:rPr>
          <w:rFonts w:asciiTheme="minorHAnsi" w:hAnsiTheme="minorHAnsi" w:cstheme="minorHAnsi"/>
        </w:rPr>
        <w:t xml:space="preserve">reducing </w:t>
      </w:r>
      <w:r w:rsidRPr="00872C5B">
        <w:rPr>
          <w:rFonts w:asciiTheme="minorHAnsi" w:hAnsiTheme="minorHAnsi" w:cstheme="minorHAnsi"/>
        </w:rPr>
        <w:t xml:space="preserve">emissions of existing and new homes will provide an opportunity not only to reduce carbon emissions but also reduce fuel poverty and improve air quality. </w:t>
      </w:r>
    </w:p>
    <w:p w14:paraId="69289CCC" w14:textId="77777777" w:rsidR="0087001D" w:rsidRPr="00872C5B" w:rsidRDefault="0087001D">
      <w:pPr>
        <w:rPr>
          <w:rFonts w:asciiTheme="minorHAnsi" w:hAnsiTheme="minorHAnsi" w:cstheme="minorHAnsi"/>
        </w:rPr>
      </w:pPr>
    </w:p>
    <w:p w14:paraId="4F25635D" w14:textId="40B99AC5" w:rsidR="00056D43" w:rsidRPr="0010677F" w:rsidRDefault="00056D43" w:rsidP="00995B06">
      <w:pPr>
        <w:widowControl w:val="0"/>
      </w:pPr>
      <w:r w:rsidRPr="00872C5B">
        <w:rPr>
          <w:rFonts w:asciiTheme="minorHAnsi" w:hAnsiTheme="minorHAnsi" w:cstheme="minorHAnsi"/>
          <w:szCs w:val="20"/>
        </w:rPr>
        <w:t xml:space="preserve">This statement sets out </w:t>
      </w:r>
      <w:r w:rsidRPr="00872C5B">
        <w:rPr>
          <w:rFonts w:asciiTheme="minorHAnsi" w:hAnsiTheme="minorHAnsi" w:cstheme="minorHAnsi"/>
        </w:rPr>
        <w:t>Rotherham Metropolitan Brough Council’s</w:t>
      </w:r>
      <w:r w:rsidR="00BC3D6C">
        <w:rPr>
          <w:rFonts w:asciiTheme="minorHAnsi" w:hAnsiTheme="minorHAnsi" w:cstheme="minorHAnsi"/>
        </w:rPr>
        <w:t xml:space="preserve"> </w:t>
      </w:r>
      <w:r w:rsidRPr="00872C5B">
        <w:rPr>
          <w:rFonts w:asciiTheme="minorHAnsi" w:hAnsiTheme="minorHAnsi" w:cstheme="minorHAnsi"/>
          <w:szCs w:val="20"/>
        </w:rPr>
        <w:t xml:space="preserve">flexible eligibility criteria for the Energy Company Obligation </w:t>
      </w:r>
      <w:r w:rsidR="00BC3D6C">
        <w:rPr>
          <w:rFonts w:asciiTheme="minorHAnsi" w:hAnsiTheme="minorHAnsi" w:cstheme="minorHAnsi"/>
          <w:szCs w:val="20"/>
        </w:rPr>
        <w:t xml:space="preserve">4 </w:t>
      </w:r>
      <w:r w:rsidRPr="00872C5B">
        <w:rPr>
          <w:rFonts w:asciiTheme="minorHAnsi" w:hAnsiTheme="minorHAnsi" w:cstheme="minorHAnsi"/>
          <w:szCs w:val="20"/>
        </w:rPr>
        <w:t>(ECO4) scheme from April 2022 – March 2026.</w:t>
      </w:r>
      <w:r w:rsidR="003C05EC">
        <w:rPr>
          <w:rFonts w:asciiTheme="minorHAnsi" w:hAnsiTheme="minorHAnsi" w:cstheme="minorHAnsi"/>
          <w:szCs w:val="20"/>
        </w:rPr>
        <w:t xml:space="preserve">  </w:t>
      </w:r>
      <w:r w:rsidR="0094015D" w:rsidRPr="0010677F">
        <w:t>The ECO4 scheme will focus on supporting low income and vulnerable households</w:t>
      </w:r>
      <w:r w:rsidR="0010677F">
        <w:t xml:space="preserve"> and</w:t>
      </w:r>
      <w:r w:rsidR="0094015D" w:rsidRPr="0010677F">
        <w:t xml:space="preserve"> will improve the least energy efficient homes</w:t>
      </w:r>
      <w:r w:rsidR="003C05EC">
        <w:t>,</w:t>
      </w:r>
      <w:r w:rsidR="0094015D" w:rsidRPr="0010677F">
        <w:t xml:space="preserve"> helping to meet the Government’s fuel poverty and net zero commitments.</w:t>
      </w:r>
      <w:r w:rsidR="0010677F" w:rsidRPr="0010677F">
        <w:t xml:space="preserve"> </w:t>
      </w:r>
      <w:r w:rsidR="0094015D" w:rsidRPr="0010677F">
        <w:t>The flexible approach for Local Authorities (LA</w:t>
      </w:r>
      <w:r w:rsidR="00337839">
        <w:t>’</w:t>
      </w:r>
      <w:r w:rsidR="0094015D" w:rsidRPr="0010677F">
        <w:t xml:space="preserve">s) to </w:t>
      </w:r>
      <w:r w:rsidR="0010677F">
        <w:t xml:space="preserve">identify </w:t>
      </w:r>
      <w:r w:rsidR="0094015D" w:rsidRPr="0010677F">
        <w:t xml:space="preserve">fuel poor and vulnerable households who may benefit from heating and energy saving measures is referred to as “ECO4 Flex”. </w:t>
      </w:r>
    </w:p>
    <w:p w14:paraId="29CB08CF" w14:textId="77777777" w:rsidR="00872C5B" w:rsidRDefault="00872C5B" w:rsidP="0094015D">
      <w:pPr>
        <w:jc w:val="both"/>
        <w:rPr>
          <w:rFonts w:asciiTheme="minorHAnsi" w:hAnsiTheme="minorHAnsi" w:cstheme="minorHAnsi"/>
          <w:szCs w:val="20"/>
        </w:rPr>
      </w:pPr>
    </w:p>
    <w:p w14:paraId="0079F9A1" w14:textId="5CF7CEF2" w:rsidR="0094015D" w:rsidRPr="00872C5B" w:rsidRDefault="0094015D" w:rsidP="0094015D">
      <w:pPr>
        <w:jc w:val="both"/>
        <w:rPr>
          <w:rFonts w:asciiTheme="minorHAnsi" w:hAnsiTheme="minorHAnsi" w:cstheme="minorHAnsi"/>
          <w:szCs w:val="20"/>
        </w:rPr>
      </w:pPr>
      <w:r w:rsidRPr="00872C5B">
        <w:rPr>
          <w:rFonts w:asciiTheme="minorHAnsi" w:hAnsiTheme="minorHAnsi" w:cstheme="minorHAnsi"/>
          <w:szCs w:val="20"/>
        </w:rPr>
        <w:t>The Council welcomes the introduction of the ECO4 Flex eligibility routes as it helps the Council achieve its plans to improve the homes of those in fuel poverty or vulnerable to the cold.</w:t>
      </w:r>
    </w:p>
    <w:p w14:paraId="53948E93" w14:textId="77777777" w:rsidR="003C05EC" w:rsidRDefault="003C05EC" w:rsidP="00DC0F09">
      <w:pPr>
        <w:jc w:val="both"/>
        <w:rPr>
          <w:rFonts w:asciiTheme="minorHAnsi" w:hAnsiTheme="minorHAnsi" w:cstheme="minorHAnsi"/>
          <w:szCs w:val="20"/>
        </w:rPr>
      </w:pPr>
    </w:p>
    <w:p w14:paraId="24ECFF62" w14:textId="340C5C02" w:rsidR="0094015D" w:rsidRPr="00872C5B" w:rsidRDefault="0094015D" w:rsidP="00DC0F09">
      <w:pPr>
        <w:jc w:val="both"/>
        <w:rPr>
          <w:rFonts w:asciiTheme="minorHAnsi" w:hAnsiTheme="minorHAnsi" w:cstheme="minorHAnsi"/>
          <w:szCs w:val="20"/>
        </w:rPr>
      </w:pPr>
      <w:r w:rsidRPr="00872C5B">
        <w:rPr>
          <w:rFonts w:asciiTheme="minorHAnsi" w:hAnsiTheme="minorHAnsi" w:cstheme="minorHAnsi"/>
          <w:szCs w:val="20"/>
        </w:rPr>
        <w:t>The Council is publishing this Statement of Intent (S</w:t>
      </w:r>
      <w:r w:rsidR="00056D43" w:rsidRPr="00872C5B">
        <w:rPr>
          <w:rFonts w:asciiTheme="minorHAnsi" w:hAnsiTheme="minorHAnsi" w:cstheme="minorHAnsi"/>
          <w:szCs w:val="20"/>
        </w:rPr>
        <w:t>OI</w:t>
      </w:r>
      <w:r w:rsidR="00870A07">
        <w:rPr>
          <w:rFonts w:asciiTheme="minorHAnsi" w:hAnsiTheme="minorHAnsi" w:cstheme="minorHAnsi"/>
          <w:szCs w:val="20"/>
        </w:rPr>
        <w:t xml:space="preserve">) </w:t>
      </w:r>
      <w:r w:rsidRPr="00872C5B">
        <w:rPr>
          <w:rFonts w:asciiTheme="minorHAnsi" w:hAnsiTheme="minorHAnsi" w:cstheme="minorHAnsi"/>
          <w:szCs w:val="20"/>
        </w:rPr>
        <w:t>to confirm that each of the households declared will adhere to at least one of the four available routes outlined below:</w:t>
      </w:r>
    </w:p>
    <w:p w14:paraId="3E988195" w14:textId="7BAFFBC1" w:rsidR="0094015D" w:rsidRPr="00872C5B" w:rsidRDefault="0094015D">
      <w:pPr>
        <w:rPr>
          <w:rFonts w:asciiTheme="minorHAnsi" w:hAnsiTheme="minorHAnsi" w:cstheme="minorHAnsi"/>
        </w:rPr>
      </w:pPr>
    </w:p>
    <w:p w14:paraId="6E4A00BF" w14:textId="280B825E" w:rsidR="00CB172F" w:rsidRPr="00872C5B" w:rsidRDefault="00CB172F" w:rsidP="00217F28">
      <w:pPr>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Energy Company obligation 4 (ECO 4)</w:t>
      </w:r>
    </w:p>
    <w:p w14:paraId="41BA5A9E" w14:textId="45EDC529" w:rsidR="00BA6338" w:rsidRPr="00872C5B" w:rsidRDefault="00BA6338" w:rsidP="00D91722">
      <w:pPr>
        <w:jc w:val="center"/>
        <w:rPr>
          <w:rFonts w:asciiTheme="minorHAnsi" w:hAnsiTheme="minorHAnsi" w:cstheme="minorHAnsi"/>
          <w:sz w:val="32"/>
          <w:szCs w:val="32"/>
          <w:u w:val="single"/>
        </w:rPr>
      </w:pPr>
      <w:r w:rsidRPr="00872C5B">
        <w:rPr>
          <w:rFonts w:asciiTheme="minorHAnsi" w:hAnsiTheme="minorHAnsi" w:cstheme="minorHAnsi"/>
          <w:b/>
          <w:bCs/>
          <w:sz w:val="32"/>
          <w:szCs w:val="32"/>
          <w:u w:val="single"/>
        </w:rPr>
        <w:t>LA &amp; Supplier Flex –</w:t>
      </w:r>
      <w:r w:rsidR="00313BF5"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 xml:space="preserve">4 referral </w:t>
      </w:r>
      <w:bookmarkStart w:id="0" w:name="_Hlk82425264"/>
      <w:r w:rsidRPr="00872C5B">
        <w:rPr>
          <w:rFonts w:asciiTheme="minorHAnsi" w:hAnsiTheme="minorHAnsi" w:cstheme="minorHAnsi"/>
          <w:b/>
          <w:bCs/>
          <w:sz w:val="32"/>
          <w:szCs w:val="32"/>
          <w:u w:val="single"/>
        </w:rPr>
        <w:t>routes</w:t>
      </w:r>
      <w:bookmarkEnd w:id="0"/>
    </w:p>
    <w:p w14:paraId="144F7FEC" w14:textId="30C969E7" w:rsidR="00BA6338" w:rsidRDefault="00BA6338">
      <w:pPr>
        <w:rPr>
          <w:rFonts w:asciiTheme="minorHAnsi" w:hAnsiTheme="minorHAnsi" w:cstheme="minorHAnsi"/>
        </w:rPr>
      </w:pPr>
    </w:p>
    <w:p w14:paraId="3B6DB5AC" w14:textId="255FFF80" w:rsidR="003943AC" w:rsidRPr="00872C5B" w:rsidRDefault="00BA6338" w:rsidP="00056D43">
      <w:pPr>
        <w:pStyle w:val="ListParagraph"/>
        <w:numPr>
          <w:ilvl w:val="0"/>
          <w:numId w:val="8"/>
        </w:numPr>
        <w:rPr>
          <w:rFonts w:asciiTheme="minorHAnsi" w:hAnsiTheme="minorHAnsi" w:cstheme="minorHAnsi"/>
          <w:color w:val="FF0000"/>
        </w:rPr>
      </w:pPr>
      <w:r w:rsidRPr="00872C5B">
        <w:rPr>
          <w:rFonts w:asciiTheme="minorHAnsi" w:hAnsiTheme="minorHAnsi" w:cstheme="minorHAnsi"/>
          <w:b/>
          <w:bCs/>
        </w:rPr>
        <w:t>Income based using</w:t>
      </w:r>
      <w:bookmarkStart w:id="1" w:name="_Hlk84345604"/>
      <w:r w:rsidRPr="00872C5B">
        <w:rPr>
          <w:rFonts w:asciiTheme="minorHAnsi" w:hAnsiTheme="minorHAnsi" w:cstheme="minorHAnsi"/>
          <w:b/>
          <w:bCs/>
        </w:rPr>
        <w:t xml:space="preserve"> </w:t>
      </w:r>
      <w:r w:rsidR="00217F28" w:rsidRPr="00872C5B">
        <w:rPr>
          <w:rFonts w:asciiTheme="minorHAnsi" w:hAnsiTheme="minorHAnsi" w:cstheme="minorHAnsi"/>
          <w:b/>
          <w:bCs/>
        </w:rPr>
        <w:t>£31,000</w:t>
      </w:r>
      <w:r w:rsidRPr="00872C5B">
        <w:rPr>
          <w:rFonts w:asciiTheme="minorHAnsi" w:hAnsiTheme="minorHAnsi" w:cstheme="minorHAnsi"/>
          <w:b/>
          <w:bCs/>
        </w:rPr>
        <w:t xml:space="preserve"> income cap</w:t>
      </w:r>
      <w:r w:rsidR="002E3D4F" w:rsidRPr="00872C5B">
        <w:rPr>
          <w:rFonts w:asciiTheme="minorHAnsi" w:hAnsiTheme="minorHAnsi" w:cstheme="minorHAnsi"/>
          <w:b/>
          <w:bCs/>
        </w:rPr>
        <w:t xml:space="preserve"> </w:t>
      </w:r>
      <w:r w:rsidR="00CB172F" w:rsidRPr="00872C5B">
        <w:rPr>
          <w:rFonts w:asciiTheme="minorHAnsi" w:hAnsiTheme="minorHAnsi" w:cstheme="minorHAnsi"/>
          <w:b/>
          <w:bCs/>
        </w:rPr>
        <w:t>Gross</w:t>
      </w:r>
      <w:r w:rsidR="003943AC" w:rsidRPr="00872C5B">
        <w:rPr>
          <w:rFonts w:asciiTheme="minorHAnsi" w:hAnsiTheme="minorHAnsi" w:cstheme="minorHAnsi"/>
          <w:b/>
          <w:bCs/>
        </w:rPr>
        <w:t>, &amp;</w:t>
      </w:r>
      <w:r w:rsidR="00056D43" w:rsidRPr="00872C5B">
        <w:rPr>
          <w:rFonts w:asciiTheme="minorHAnsi" w:hAnsiTheme="minorHAnsi" w:cstheme="minorHAnsi"/>
          <w:b/>
          <w:bCs/>
        </w:rPr>
        <w:t xml:space="preserve"> </w:t>
      </w:r>
      <w:r w:rsidR="00056D43" w:rsidRPr="00872C5B">
        <w:rPr>
          <w:rFonts w:asciiTheme="minorHAnsi" w:hAnsiTheme="minorHAnsi" w:cstheme="minorHAnsi"/>
          <w:b/>
          <w:bCs/>
          <w:szCs w:val="20"/>
        </w:rPr>
        <w:t>SAP bands D-G</w:t>
      </w:r>
      <w:r w:rsidR="00056D43" w:rsidRPr="00872C5B">
        <w:rPr>
          <w:rFonts w:asciiTheme="minorHAnsi" w:hAnsiTheme="minorHAnsi" w:cstheme="minorHAnsi"/>
          <w:b/>
          <w:bCs/>
          <w:color w:val="000000" w:themeColor="text1"/>
          <w:szCs w:val="20"/>
        </w:rPr>
        <w:t>.</w:t>
      </w:r>
    </w:p>
    <w:p w14:paraId="049C662A" w14:textId="3DB0A7B3" w:rsidR="00BA6338" w:rsidRPr="00872C5B" w:rsidRDefault="00056D43" w:rsidP="00995B06">
      <w:pPr>
        <w:pStyle w:val="ListParagraph"/>
        <w:spacing w:before="120"/>
        <w:ind w:left="505"/>
        <w:contextualSpacing w:val="0"/>
        <w:rPr>
          <w:rFonts w:asciiTheme="minorHAnsi" w:hAnsiTheme="minorHAnsi" w:cstheme="minorHAnsi"/>
          <w:color w:val="FF0000"/>
        </w:rPr>
      </w:pPr>
      <w:r w:rsidRPr="00872C5B">
        <w:rPr>
          <w:rFonts w:asciiTheme="minorHAnsi" w:hAnsiTheme="minorHAnsi" w:cstheme="minorHAnsi"/>
          <w:color w:val="000000" w:themeColor="text1"/>
          <w:szCs w:val="20"/>
        </w:rPr>
        <w:t>This cap applies irrespective of the property size, composition, or region.</w:t>
      </w:r>
      <w:bookmarkEnd w:id="1"/>
      <w:r w:rsidR="003C05EC">
        <w:rPr>
          <w:rFonts w:asciiTheme="minorHAnsi" w:hAnsiTheme="minorHAnsi" w:cstheme="minorHAnsi"/>
          <w:color w:val="000000" w:themeColor="text1"/>
          <w:szCs w:val="20"/>
        </w:rPr>
        <w:t xml:space="preserve">  </w:t>
      </w:r>
      <w:r w:rsidR="003B7CFE">
        <w:rPr>
          <w:rFonts w:asciiTheme="minorHAnsi" w:hAnsiTheme="minorHAnsi" w:cstheme="minorHAnsi"/>
        </w:rPr>
        <w:t xml:space="preserve">Households </w:t>
      </w:r>
      <w:r w:rsidR="003B7CFE">
        <w:rPr>
          <w:rFonts w:asciiTheme="minorHAnsi" w:hAnsiTheme="minorHAnsi" w:cstheme="minorHAnsi"/>
          <w:color w:val="000000" w:themeColor="text1"/>
          <w:szCs w:val="20"/>
        </w:rPr>
        <w:t>must have</w:t>
      </w:r>
      <w:r w:rsidR="003943AC" w:rsidRPr="00872C5B">
        <w:rPr>
          <w:rFonts w:asciiTheme="minorHAnsi" w:hAnsiTheme="minorHAnsi" w:cstheme="minorHAnsi"/>
          <w:color w:val="000000" w:themeColor="text1"/>
          <w:szCs w:val="20"/>
        </w:rPr>
        <w:t xml:space="preserve"> a</w:t>
      </w:r>
      <w:r w:rsidR="003B7CFE">
        <w:rPr>
          <w:rFonts w:asciiTheme="minorHAnsi" w:hAnsiTheme="minorHAnsi" w:cstheme="minorHAnsi"/>
          <w:color w:val="000000" w:themeColor="text1"/>
          <w:szCs w:val="20"/>
        </w:rPr>
        <w:t xml:space="preserve"> gross income of</w:t>
      </w:r>
      <w:r w:rsidR="003943AC" w:rsidRPr="00872C5B">
        <w:rPr>
          <w:rFonts w:asciiTheme="minorHAnsi" w:hAnsiTheme="minorHAnsi" w:cstheme="minorHAnsi"/>
          <w:color w:val="000000" w:themeColor="text1"/>
          <w:szCs w:val="20"/>
        </w:rPr>
        <w:t xml:space="preserve"> £31,000 </w:t>
      </w:r>
      <w:r w:rsidR="003B7CFE">
        <w:rPr>
          <w:rFonts w:asciiTheme="minorHAnsi" w:hAnsiTheme="minorHAnsi" w:cstheme="minorHAnsi"/>
          <w:color w:val="000000" w:themeColor="text1"/>
          <w:szCs w:val="20"/>
        </w:rPr>
        <w:t xml:space="preserve">or less and </w:t>
      </w:r>
      <w:r w:rsidR="003943AC" w:rsidRPr="00872C5B">
        <w:rPr>
          <w:rFonts w:asciiTheme="minorHAnsi" w:hAnsiTheme="minorHAnsi" w:cstheme="minorHAnsi"/>
          <w:color w:val="000000" w:themeColor="text1"/>
          <w:szCs w:val="20"/>
        </w:rPr>
        <w:t>must have a</w:t>
      </w:r>
      <w:r w:rsidR="00EA4A77">
        <w:rPr>
          <w:rFonts w:asciiTheme="minorHAnsi" w:hAnsiTheme="minorHAnsi" w:cstheme="minorHAnsi"/>
          <w:color w:val="000000" w:themeColor="text1"/>
          <w:szCs w:val="20"/>
        </w:rPr>
        <w:t xml:space="preserve"> valid</w:t>
      </w:r>
      <w:r w:rsidR="00EF0B1D" w:rsidRPr="00872C5B">
        <w:rPr>
          <w:rFonts w:asciiTheme="minorHAnsi" w:hAnsiTheme="minorHAnsi" w:cstheme="minorHAnsi"/>
          <w:shd w:val="clear" w:color="auto" w:fill="FFFFFF"/>
        </w:rPr>
        <w:t xml:space="preserve"> Energy </w:t>
      </w:r>
      <w:r w:rsidR="003943AC" w:rsidRPr="00872C5B">
        <w:rPr>
          <w:rFonts w:asciiTheme="minorHAnsi" w:hAnsiTheme="minorHAnsi" w:cstheme="minorHAnsi"/>
          <w:shd w:val="clear" w:color="auto" w:fill="FFFFFF"/>
        </w:rPr>
        <w:t>P</w:t>
      </w:r>
      <w:r w:rsidR="00EF0B1D" w:rsidRPr="00872C5B">
        <w:rPr>
          <w:rFonts w:asciiTheme="minorHAnsi" w:hAnsiTheme="minorHAnsi" w:cstheme="minorHAnsi"/>
          <w:shd w:val="clear" w:color="auto" w:fill="FFFFFF"/>
        </w:rPr>
        <w:t xml:space="preserve">erformance </w:t>
      </w:r>
      <w:r w:rsidR="003943AC" w:rsidRPr="00872C5B">
        <w:rPr>
          <w:rFonts w:asciiTheme="minorHAnsi" w:hAnsiTheme="minorHAnsi" w:cstheme="minorHAnsi"/>
          <w:shd w:val="clear" w:color="auto" w:fill="FFFFFF"/>
        </w:rPr>
        <w:t>C</w:t>
      </w:r>
      <w:r w:rsidR="00EF0B1D" w:rsidRPr="00872C5B">
        <w:rPr>
          <w:rFonts w:asciiTheme="minorHAnsi" w:hAnsiTheme="minorHAnsi" w:cstheme="minorHAnsi"/>
          <w:shd w:val="clear" w:color="auto" w:fill="FFFFFF"/>
        </w:rPr>
        <w:t xml:space="preserve">ertificate </w:t>
      </w:r>
      <w:r w:rsidR="003943AC" w:rsidRPr="00872C5B">
        <w:rPr>
          <w:rFonts w:asciiTheme="minorHAnsi" w:hAnsiTheme="minorHAnsi" w:cstheme="minorHAnsi"/>
          <w:shd w:val="clear" w:color="auto" w:fill="FFFFFF"/>
        </w:rPr>
        <w:t>(</w:t>
      </w:r>
      <w:r w:rsidR="00EF0B1D" w:rsidRPr="00872C5B">
        <w:rPr>
          <w:rFonts w:asciiTheme="minorHAnsi" w:hAnsiTheme="minorHAnsi" w:cstheme="minorHAnsi"/>
        </w:rPr>
        <w:t>EPC</w:t>
      </w:r>
      <w:r w:rsidR="003943AC" w:rsidRPr="00872C5B">
        <w:rPr>
          <w:rFonts w:asciiTheme="minorHAnsi" w:hAnsiTheme="minorHAnsi" w:cstheme="minorHAnsi"/>
        </w:rPr>
        <w:t xml:space="preserve">) </w:t>
      </w:r>
      <w:r w:rsidR="00015666" w:rsidRPr="00872C5B">
        <w:rPr>
          <w:rFonts w:asciiTheme="minorHAnsi" w:hAnsiTheme="minorHAnsi" w:cstheme="minorHAnsi"/>
        </w:rPr>
        <w:t xml:space="preserve">rating of </w:t>
      </w:r>
      <w:r w:rsidRPr="00872C5B">
        <w:rPr>
          <w:rFonts w:asciiTheme="minorHAnsi" w:hAnsiTheme="minorHAnsi" w:cstheme="minorHAnsi"/>
        </w:rPr>
        <w:t xml:space="preserve">D, </w:t>
      </w:r>
      <w:r w:rsidR="00015666" w:rsidRPr="00872C5B">
        <w:rPr>
          <w:rFonts w:asciiTheme="minorHAnsi" w:hAnsiTheme="minorHAnsi" w:cstheme="minorHAnsi"/>
        </w:rPr>
        <w:t xml:space="preserve">E, F </w:t>
      </w:r>
      <w:r w:rsidR="0010677F">
        <w:rPr>
          <w:rFonts w:asciiTheme="minorHAnsi" w:hAnsiTheme="minorHAnsi" w:cstheme="minorHAnsi"/>
        </w:rPr>
        <w:t>or</w:t>
      </w:r>
      <w:r w:rsidR="00015666" w:rsidRPr="00872C5B">
        <w:rPr>
          <w:rFonts w:asciiTheme="minorHAnsi" w:hAnsiTheme="minorHAnsi" w:cstheme="minorHAnsi"/>
        </w:rPr>
        <w:t xml:space="preserve"> G</w:t>
      </w:r>
      <w:r w:rsidR="00EF0B1D" w:rsidRPr="00872C5B">
        <w:rPr>
          <w:rFonts w:asciiTheme="minorHAnsi" w:hAnsiTheme="minorHAnsi" w:cstheme="minorHAnsi"/>
        </w:rPr>
        <w:t xml:space="preserve"> (</w:t>
      </w:r>
      <w:r w:rsidR="003C05EC">
        <w:rPr>
          <w:rFonts w:asciiTheme="minorHAnsi" w:hAnsiTheme="minorHAnsi" w:cstheme="minorHAnsi"/>
          <w:shd w:val="clear" w:color="auto" w:fill="FFFFFF"/>
        </w:rPr>
        <w:t>EPCs</w:t>
      </w:r>
      <w:r w:rsidR="00EF0B1D" w:rsidRPr="00872C5B">
        <w:rPr>
          <w:rFonts w:asciiTheme="minorHAnsi" w:hAnsiTheme="minorHAnsi" w:cstheme="minorHAnsi"/>
          <w:shd w:val="clear" w:color="auto" w:fill="FFFFFF"/>
        </w:rPr>
        <w:t xml:space="preserve"> are a rating scheme to summarise the energy efficiency of buildings. The building is given a rating between A – G where A is the best and G is the worst) </w:t>
      </w:r>
    </w:p>
    <w:p w14:paraId="30A588C8" w14:textId="77777777" w:rsidR="00292483" w:rsidRPr="00872C5B" w:rsidRDefault="00292483" w:rsidP="00292483">
      <w:pPr>
        <w:pStyle w:val="ListParagraph"/>
        <w:ind w:left="502"/>
        <w:rPr>
          <w:rFonts w:asciiTheme="minorHAnsi" w:hAnsiTheme="minorHAnsi" w:cstheme="minorHAnsi"/>
          <w:color w:val="FF0000"/>
        </w:rPr>
      </w:pPr>
    </w:p>
    <w:p w14:paraId="7F081B6A" w14:textId="749638D5" w:rsidR="00BA6338" w:rsidRPr="00872C5B" w:rsidRDefault="00BA6338" w:rsidP="00995B06">
      <w:pPr>
        <w:spacing w:after="120"/>
        <w:rPr>
          <w:rFonts w:asciiTheme="minorHAnsi" w:hAnsiTheme="minorHAnsi" w:cstheme="minorHAnsi"/>
        </w:rPr>
      </w:pPr>
      <w:r w:rsidRPr="00872C5B">
        <w:rPr>
          <w:rFonts w:asciiTheme="minorHAnsi" w:hAnsiTheme="minorHAnsi" w:cstheme="minorHAnsi"/>
          <w:b/>
          <w:bCs/>
        </w:rPr>
        <w:t xml:space="preserve">2) Household must meet 2 proxies below and </w:t>
      </w:r>
      <w:r w:rsidR="00EA4A77" w:rsidRPr="00EA4A77">
        <w:rPr>
          <w:rFonts w:asciiTheme="minorHAnsi" w:hAnsiTheme="minorHAnsi" w:cstheme="minorHAnsi"/>
          <w:b/>
          <w:bCs/>
        </w:rPr>
        <w:t xml:space="preserve">have a valid </w:t>
      </w:r>
      <w:r w:rsidR="008422AB">
        <w:rPr>
          <w:rFonts w:asciiTheme="minorHAnsi" w:hAnsiTheme="minorHAnsi" w:cstheme="minorHAnsi"/>
          <w:b/>
          <w:bCs/>
        </w:rPr>
        <w:t xml:space="preserve">EPC </w:t>
      </w:r>
      <w:r w:rsidR="003B7CFE">
        <w:rPr>
          <w:rFonts w:asciiTheme="minorHAnsi" w:hAnsiTheme="minorHAnsi" w:cstheme="minorHAnsi"/>
          <w:b/>
          <w:bCs/>
        </w:rPr>
        <w:t xml:space="preserve">at </w:t>
      </w:r>
      <w:r w:rsidRPr="00872C5B">
        <w:rPr>
          <w:rFonts w:asciiTheme="minorHAnsi" w:hAnsiTheme="minorHAnsi" w:cstheme="minorHAnsi"/>
          <w:b/>
          <w:bCs/>
        </w:rPr>
        <w:t xml:space="preserve">band E, F </w:t>
      </w:r>
      <w:r w:rsidR="00EA4A77">
        <w:rPr>
          <w:rFonts w:asciiTheme="minorHAnsi" w:hAnsiTheme="minorHAnsi" w:cstheme="minorHAnsi"/>
          <w:b/>
          <w:bCs/>
        </w:rPr>
        <w:t>or</w:t>
      </w:r>
      <w:r w:rsidRPr="00872C5B">
        <w:rPr>
          <w:rFonts w:asciiTheme="minorHAnsi" w:hAnsiTheme="minorHAnsi" w:cstheme="minorHAnsi"/>
          <w:b/>
          <w:bCs/>
        </w:rPr>
        <w:t xml:space="preserve"> G</w:t>
      </w:r>
      <w:r w:rsidR="003943AC" w:rsidRPr="00872C5B">
        <w:rPr>
          <w:rFonts w:asciiTheme="minorHAnsi" w:hAnsiTheme="minorHAnsi" w:cstheme="minorHAnsi"/>
        </w:rPr>
        <w:t>.</w:t>
      </w:r>
    </w:p>
    <w:tbl>
      <w:tblPr>
        <w:tblStyle w:val="TableGridLigh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3943AC" w:rsidRPr="00872C5B" w14:paraId="333F8FD6" w14:textId="77777777" w:rsidTr="00995B06">
        <w:trPr>
          <w:trHeight w:val="350"/>
        </w:trPr>
        <w:tc>
          <w:tcPr>
            <w:tcW w:w="8312" w:type="dxa"/>
          </w:tcPr>
          <w:p w14:paraId="57E97BCF" w14:textId="28593ECA" w:rsidR="003943AC" w:rsidRPr="00995B06" w:rsidRDefault="003943AC" w:rsidP="00995B06">
            <w:pPr>
              <w:spacing w:before="120" w:after="120"/>
              <w:jc w:val="both"/>
              <w:rPr>
                <w:rFonts w:asciiTheme="minorHAnsi" w:hAnsiTheme="minorHAnsi" w:cstheme="minorHAnsi"/>
                <w:color w:val="000000" w:themeColor="text1"/>
              </w:rPr>
            </w:pPr>
            <w:r w:rsidRPr="00995B06">
              <w:rPr>
                <w:rFonts w:asciiTheme="minorHAnsi" w:hAnsiTheme="minorHAnsi" w:cstheme="minorHAnsi"/>
                <w:b/>
                <w:bCs/>
                <w:sz w:val="22"/>
                <w:szCs w:val="22"/>
              </w:rPr>
              <w:t>Proxy 1</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Homes in England in Lower-layer Super Output Area</w:t>
            </w:r>
            <w:r w:rsidRPr="00995B06" w:rsidDel="00665B44">
              <w:rPr>
                <w:rFonts w:asciiTheme="minorHAnsi" w:hAnsiTheme="minorHAnsi" w:cstheme="minorHAnsi"/>
                <w:sz w:val="22"/>
                <w:szCs w:val="22"/>
              </w:rPr>
              <w:t xml:space="preserve"> </w:t>
            </w:r>
            <w:r w:rsidRPr="00995B06">
              <w:rPr>
                <w:rFonts w:asciiTheme="minorHAnsi" w:hAnsiTheme="minorHAnsi" w:cstheme="minorHAnsi"/>
                <w:sz w:val="22"/>
                <w:szCs w:val="22"/>
              </w:rPr>
              <w:t>1-3 (LSOA)</w:t>
            </w:r>
            <w:r w:rsidRPr="00872C5B">
              <w:rPr>
                <w:rStyle w:val="FootnoteReference"/>
                <w:rFonts w:asciiTheme="minorHAnsi" w:hAnsiTheme="minorHAnsi" w:cstheme="minorHAnsi"/>
                <w:color w:val="000000" w:themeColor="text1"/>
              </w:rPr>
              <w:footnoteReference w:id="1"/>
            </w:r>
            <w:r w:rsidRPr="00995B06">
              <w:rPr>
                <w:rFonts w:asciiTheme="minorHAnsi" w:hAnsiTheme="minorHAnsi" w:cstheme="minorHAnsi"/>
                <w:color w:val="000000" w:themeColor="text1"/>
              </w:rPr>
              <w:t xml:space="preserve">, </w:t>
            </w:r>
          </w:p>
        </w:tc>
      </w:tr>
      <w:tr w:rsidR="003943AC" w:rsidRPr="00872C5B" w14:paraId="00A8621B" w14:textId="77777777" w:rsidTr="00995B06">
        <w:trPr>
          <w:trHeight w:val="350"/>
        </w:trPr>
        <w:tc>
          <w:tcPr>
            <w:tcW w:w="8312" w:type="dxa"/>
          </w:tcPr>
          <w:p w14:paraId="287DE434" w14:textId="24F5205C"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2</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receiving a Council Tax rebate (rebates based on low income only, excludes single person rebates).</w:t>
            </w:r>
          </w:p>
        </w:tc>
      </w:tr>
      <w:tr w:rsidR="003943AC" w:rsidRPr="00872C5B" w14:paraId="5EB17BB8" w14:textId="77777777" w:rsidTr="00995B06">
        <w:trPr>
          <w:trHeight w:val="350"/>
        </w:trPr>
        <w:tc>
          <w:tcPr>
            <w:tcW w:w="8312" w:type="dxa"/>
          </w:tcPr>
          <w:p w14:paraId="56C856A9" w14:textId="6AE73087"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3</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vulnerable to living in a cold home as identified in the National Institute for Health and Care Excellence (NICE) Guidance. Only one from the list can be used, excludes the proxy ‘low income’.</w:t>
            </w:r>
          </w:p>
        </w:tc>
      </w:tr>
      <w:tr w:rsidR="003943AC" w:rsidRPr="00872C5B" w14:paraId="1F4BD725" w14:textId="77777777" w:rsidTr="00995B06">
        <w:trPr>
          <w:trHeight w:val="350"/>
        </w:trPr>
        <w:tc>
          <w:tcPr>
            <w:tcW w:w="8312" w:type="dxa"/>
          </w:tcPr>
          <w:p w14:paraId="59E41D7B" w14:textId="423D9358"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4</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receiving free school meals due to low-income.</w:t>
            </w:r>
          </w:p>
        </w:tc>
      </w:tr>
      <w:tr w:rsidR="003943AC" w:rsidRPr="00872C5B" w14:paraId="21A702E3" w14:textId="77777777" w:rsidTr="00995B06">
        <w:trPr>
          <w:trHeight w:val="350"/>
        </w:trPr>
        <w:tc>
          <w:tcPr>
            <w:tcW w:w="8312" w:type="dxa"/>
          </w:tcPr>
          <w:p w14:paraId="3B8969A7" w14:textId="4F4A6AD0"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5</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supported by a LA run scheme, that has been named and described by the LA as supporting low income and vulnerable households for the purposes of NICE Guideline.</w:t>
            </w:r>
          </w:p>
        </w:tc>
      </w:tr>
      <w:tr w:rsidR="003943AC" w:rsidRPr="00872C5B" w14:paraId="23665FC6" w14:textId="77777777" w:rsidTr="00EA4A77">
        <w:trPr>
          <w:trHeight w:val="1649"/>
        </w:trPr>
        <w:tc>
          <w:tcPr>
            <w:tcW w:w="8312" w:type="dxa"/>
          </w:tcPr>
          <w:p w14:paraId="0A019F01" w14:textId="4DFDB291" w:rsidR="00EA4A77" w:rsidRDefault="003943AC" w:rsidP="00EA4A77">
            <w:pPr>
              <w:rPr>
                <w:rFonts w:asciiTheme="minorHAnsi" w:hAnsiTheme="minorHAnsi" w:cstheme="minorHAnsi"/>
                <w:sz w:val="22"/>
                <w:szCs w:val="22"/>
              </w:rPr>
            </w:pPr>
            <w:r w:rsidRPr="00995B06">
              <w:rPr>
                <w:rFonts w:asciiTheme="minorHAnsi" w:hAnsiTheme="minorHAnsi" w:cstheme="minorHAnsi"/>
                <w:b/>
                <w:bCs/>
                <w:sz w:val="22"/>
                <w:szCs w:val="22"/>
              </w:rPr>
              <w:t>Proxy 6</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 gas bills.</w:t>
            </w:r>
            <w:r w:rsidR="00EA4A77">
              <w:rPr>
                <w:rFonts w:asciiTheme="minorHAnsi" w:hAnsiTheme="minorHAnsi" w:cstheme="minorHAnsi"/>
                <w:sz w:val="22"/>
                <w:szCs w:val="22"/>
              </w:rPr>
              <w:t xml:space="preserve"> </w:t>
            </w:r>
          </w:p>
          <w:p w14:paraId="18B835C0" w14:textId="77777777" w:rsidR="00EA4A77" w:rsidRDefault="00EA4A77" w:rsidP="00EA4A77">
            <w:pPr>
              <w:rPr>
                <w:rFonts w:asciiTheme="minorHAnsi" w:hAnsiTheme="minorHAnsi" w:cstheme="minorHAnsi"/>
                <w:sz w:val="22"/>
                <w:szCs w:val="22"/>
              </w:rPr>
            </w:pPr>
          </w:p>
          <w:p w14:paraId="414199C2" w14:textId="41FF63A9" w:rsidR="00EA4A77" w:rsidRDefault="00EA4A77" w:rsidP="00EA4A77">
            <w:pPr>
              <w:rPr>
                <w:rFonts w:asciiTheme="minorHAnsi" w:hAnsiTheme="minorHAnsi" w:cstheme="minorHAnsi"/>
                <w:sz w:val="22"/>
                <w:szCs w:val="22"/>
              </w:rPr>
            </w:pPr>
            <w:r w:rsidRPr="00EA4A77">
              <w:rPr>
                <w:rFonts w:asciiTheme="minorHAnsi" w:hAnsiTheme="minorHAnsi" w:cstheme="minorHAnsi"/>
                <w:b/>
                <w:bCs/>
                <w:sz w:val="22"/>
                <w:szCs w:val="22"/>
              </w:rPr>
              <w:t>Proxy 7)</w:t>
            </w:r>
            <w:r>
              <w:rPr>
                <w:rFonts w:asciiTheme="minorHAnsi" w:hAnsiTheme="minorHAnsi" w:cstheme="minorHAnsi"/>
                <w:sz w:val="22"/>
                <w:szCs w:val="22"/>
              </w:rPr>
              <w:t xml:space="preserve"> -</w:t>
            </w:r>
            <w:r w:rsidRPr="00EA4A77">
              <w:rPr>
                <w:rFonts w:asciiTheme="minorHAnsi" w:hAnsiTheme="minorHAnsi" w:cstheme="minorHAnsi"/>
                <w:sz w:val="22"/>
                <w:szCs w:val="22"/>
              </w:rPr>
              <w:t xml:space="preserve"> Households identified through supplier debt data. This route enables obligated suppliers to use their own debt data to identify either Non-Pre-Payment meter households (non-PPM), or Pre</w:t>
            </w:r>
            <w:r>
              <w:rPr>
                <w:rFonts w:asciiTheme="minorHAnsi" w:hAnsiTheme="minorHAnsi" w:cstheme="minorHAnsi"/>
                <w:sz w:val="22"/>
                <w:szCs w:val="22"/>
              </w:rPr>
              <w:t>-</w:t>
            </w:r>
            <w:r w:rsidRPr="00EA4A77">
              <w:rPr>
                <w:rFonts w:asciiTheme="minorHAnsi" w:hAnsiTheme="minorHAnsi" w:cstheme="minorHAnsi"/>
                <w:sz w:val="22"/>
                <w:szCs w:val="22"/>
              </w:rPr>
              <w:t>Payment meter households (PPM)*</w:t>
            </w:r>
          </w:p>
          <w:p w14:paraId="78D2314D" w14:textId="77777777" w:rsidR="00EA4A77" w:rsidRDefault="00EA4A77" w:rsidP="00EA4A77">
            <w:pPr>
              <w:rPr>
                <w:rFonts w:asciiTheme="minorHAnsi" w:hAnsiTheme="minorHAnsi" w:cstheme="minorHAnsi"/>
                <w:color w:val="000000" w:themeColor="text1"/>
                <w:sz w:val="22"/>
                <w:szCs w:val="22"/>
              </w:rPr>
            </w:pPr>
          </w:p>
          <w:p w14:paraId="30BAD62A" w14:textId="0AD9B37B" w:rsidR="00EA4A77" w:rsidRDefault="00EA4A77" w:rsidP="00EA4A77">
            <w:pPr>
              <w:rPr>
                <w:rFonts w:asciiTheme="minorHAnsi" w:hAnsiTheme="minorHAnsi" w:cstheme="minorHAnsi"/>
                <w:color w:val="000000" w:themeColor="text1"/>
                <w:sz w:val="22"/>
                <w:szCs w:val="22"/>
              </w:rPr>
            </w:pPr>
            <w:r w:rsidRPr="00EA4A77">
              <w:rPr>
                <w:rFonts w:asciiTheme="minorHAnsi" w:hAnsiTheme="minorHAnsi" w:cstheme="minorHAnsi"/>
                <w:color w:val="000000" w:themeColor="text1"/>
                <w:sz w:val="22"/>
                <w:szCs w:val="22"/>
              </w:rPr>
              <w:t xml:space="preserve">a) Non-PPM customers: These are customers who have been in debt for more than 13 weeks ending with the day on which the declaration is made and are in a debt repayment plan with their energy supplier or repaying their fuel debt through 3rd party deductions. </w:t>
            </w:r>
          </w:p>
          <w:p w14:paraId="22394A07" w14:textId="77777777" w:rsidR="00EA4A77" w:rsidRDefault="00EA4A77" w:rsidP="00EA4A77">
            <w:pPr>
              <w:rPr>
                <w:rFonts w:asciiTheme="minorHAnsi" w:hAnsiTheme="minorHAnsi" w:cstheme="minorHAnsi"/>
                <w:color w:val="000000" w:themeColor="text1"/>
                <w:sz w:val="22"/>
                <w:szCs w:val="22"/>
              </w:rPr>
            </w:pPr>
          </w:p>
          <w:p w14:paraId="6023D453" w14:textId="77777777" w:rsidR="00EA4A77" w:rsidRDefault="00EA4A77" w:rsidP="00EA4A77">
            <w:pPr>
              <w:rPr>
                <w:rFonts w:asciiTheme="minorHAnsi" w:hAnsiTheme="minorHAnsi" w:cstheme="minorHAnsi"/>
                <w:color w:val="000000" w:themeColor="text1"/>
                <w:sz w:val="22"/>
                <w:szCs w:val="22"/>
              </w:rPr>
            </w:pPr>
          </w:p>
          <w:p w14:paraId="16F2B14F" w14:textId="3E2B79F2" w:rsidR="00EA4A77" w:rsidRDefault="00EA4A77" w:rsidP="00EA4A77">
            <w:pPr>
              <w:rPr>
                <w:rFonts w:asciiTheme="minorHAnsi" w:hAnsiTheme="minorHAnsi" w:cstheme="minorHAnsi"/>
                <w:color w:val="000000" w:themeColor="text1"/>
                <w:sz w:val="22"/>
                <w:szCs w:val="22"/>
              </w:rPr>
            </w:pPr>
            <w:r w:rsidRPr="00EA4A77">
              <w:rPr>
                <w:rFonts w:asciiTheme="minorHAnsi" w:hAnsiTheme="minorHAnsi" w:cstheme="minorHAnsi"/>
                <w:color w:val="000000" w:themeColor="text1"/>
                <w:sz w:val="22"/>
                <w:szCs w:val="22"/>
              </w:rPr>
              <w:lastRenderedPageBreak/>
              <w:t>b) PPM customers: Suppliers may also identify PPM households who: have either self-disconnected or received supplier Discretionary/Friendly credit within the last 13 weeks ending with the day on which the declaration is made; are in a debt repayment plan with their energy supplier</w:t>
            </w:r>
            <w:r w:rsidR="008422AB">
              <w:rPr>
                <w:rFonts w:asciiTheme="minorHAnsi" w:hAnsiTheme="minorHAnsi" w:cstheme="minorHAnsi"/>
                <w:color w:val="000000" w:themeColor="text1"/>
                <w:sz w:val="22"/>
                <w:szCs w:val="22"/>
              </w:rPr>
              <w:t xml:space="preserve"> </w:t>
            </w:r>
            <w:r w:rsidRPr="00EA4A77">
              <w:rPr>
                <w:rFonts w:asciiTheme="minorHAnsi" w:hAnsiTheme="minorHAnsi" w:cstheme="minorHAnsi"/>
                <w:color w:val="000000" w:themeColor="text1"/>
                <w:sz w:val="22"/>
                <w:szCs w:val="22"/>
              </w:rPr>
              <w:t xml:space="preserve">or </w:t>
            </w:r>
            <w:r w:rsidR="008422AB">
              <w:rPr>
                <w:rFonts w:asciiTheme="minorHAnsi" w:hAnsiTheme="minorHAnsi" w:cstheme="minorHAnsi"/>
                <w:color w:val="000000" w:themeColor="text1"/>
                <w:sz w:val="22"/>
                <w:szCs w:val="22"/>
              </w:rPr>
              <w:t xml:space="preserve">are </w:t>
            </w:r>
            <w:r w:rsidRPr="00EA4A77">
              <w:rPr>
                <w:rFonts w:asciiTheme="minorHAnsi" w:hAnsiTheme="minorHAnsi" w:cstheme="minorHAnsi"/>
                <w:color w:val="000000" w:themeColor="text1"/>
                <w:sz w:val="22"/>
                <w:szCs w:val="22"/>
              </w:rPr>
              <w:t>repaying their fuel debt through 3rd party deductions.</w:t>
            </w:r>
          </w:p>
          <w:p w14:paraId="4FB59CC1" w14:textId="77777777" w:rsidR="00EA4A77" w:rsidRDefault="00EA4A77" w:rsidP="00EA4A77">
            <w:pPr>
              <w:rPr>
                <w:rFonts w:asciiTheme="minorHAnsi" w:hAnsiTheme="minorHAnsi" w:cstheme="minorHAnsi"/>
                <w:color w:val="000000" w:themeColor="text1"/>
                <w:sz w:val="22"/>
                <w:szCs w:val="22"/>
              </w:rPr>
            </w:pPr>
          </w:p>
          <w:p w14:paraId="754B8797" w14:textId="420F38CB" w:rsidR="00EA4A77" w:rsidRPr="00EA4A77" w:rsidRDefault="00EA4A77" w:rsidP="00EA4A77">
            <w:pPr>
              <w:rPr>
                <w:rFonts w:asciiTheme="minorHAnsi" w:hAnsiTheme="minorHAnsi" w:cstheme="minorHAnsi"/>
                <w:b/>
                <w:bCs/>
                <w:color w:val="000000" w:themeColor="text1"/>
                <w:sz w:val="22"/>
                <w:szCs w:val="22"/>
              </w:rPr>
            </w:pPr>
            <w:r w:rsidRPr="00EA4A77">
              <w:rPr>
                <w:rFonts w:asciiTheme="minorHAnsi" w:hAnsiTheme="minorHAnsi" w:cstheme="minorHAnsi"/>
                <w:b/>
                <w:bCs/>
                <w:color w:val="000000" w:themeColor="text1"/>
                <w:sz w:val="22"/>
                <w:szCs w:val="22"/>
              </w:rPr>
              <w:t>Proxies 1 &amp; 3 and proxies 6 &amp; 7 cannot be used in combination with each other.</w:t>
            </w:r>
          </w:p>
          <w:p w14:paraId="1F26826D" w14:textId="0CB47B7A"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sz w:val="22"/>
                <w:szCs w:val="22"/>
              </w:rPr>
              <w:t xml:space="preserve"> </w:t>
            </w:r>
          </w:p>
        </w:tc>
      </w:tr>
    </w:tbl>
    <w:p w14:paraId="6978B2AD" w14:textId="190B43BA" w:rsidR="00DC0F09" w:rsidRPr="00872C5B" w:rsidRDefault="00BA6338" w:rsidP="00DC0F09">
      <w:pPr>
        <w:pStyle w:val="ListParagraph"/>
        <w:numPr>
          <w:ilvl w:val="0"/>
          <w:numId w:val="12"/>
        </w:numPr>
        <w:jc w:val="both"/>
        <w:rPr>
          <w:rFonts w:asciiTheme="minorHAnsi" w:hAnsiTheme="minorHAnsi" w:cstheme="minorHAnsi"/>
          <w:b/>
          <w:bCs/>
        </w:rPr>
      </w:pPr>
      <w:r w:rsidRPr="00872C5B">
        <w:rPr>
          <w:rFonts w:asciiTheme="minorHAnsi" w:hAnsiTheme="minorHAnsi" w:cstheme="minorHAnsi"/>
          <w:b/>
          <w:bCs/>
        </w:rPr>
        <w:lastRenderedPageBreak/>
        <w:t xml:space="preserve">NHS referrals. </w:t>
      </w:r>
    </w:p>
    <w:p w14:paraId="609AE2EE" w14:textId="6B2949F0" w:rsidR="008422AB" w:rsidRDefault="008422AB" w:rsidP="00DC0F09">
      <w:r>
        <w:t>Households with</w:t>
      </w:r>
      <w:r w:rsidRPr="00EA4A77">
        <w:rPr>
          <w:rFonts w:asciiTheme="minorHAnsi" w:hAnsiTheme="minorHAnsi" w:cstheme="minorHAnsi"/>
          <w:b/>
          <w:bCs/>
        </w:rPr>
        <w:t xml:space="preserve"> </w:t>
      </w:r>
      <w:r w:rsidRPr="008422AB">
        <w:rPr>
          <w:rFonts w:asciiTheme="minorHAnsi" w:hAnsiTheme="minorHAnsi" w:cstheme="minorHAnsi"/>
        </w:rPr>
        <w:t>a valid EPC band</w:t>
      </w:r>
      <w:r w:rsidRPr="00872C5B">
        <w:rPr>
          <w:rFonts w:asciiTheme="minorHAnsi" w:hAnsiTheme="minorHAnsi" w:cstheme="minorHAnsi"/>
          <w:b/>
          <w:bCs/>
        </w:rPr>
        <w:t xml:space="preserve"> </w:t>
      </w:r>
      <w:r>
        <w:t>D, E, F or G and identified as housing a person suffering from a severe and / or long-term health condition that is adversely affected by living in a cold home. The person’s severe or long-term health condition must be due to one or more of the following:</w:t>
      </w:r>
    </w:p>
    <w:p w14:paraId="2A7DFC07" w14:textId="3E3A6EA3" w:rsidR="008422AB" w:rsidRDefault="008422AB" w:rsidP="00DC0F09">
      <w:r>
        <w:t xml:space="preserve">• A cardiovascular condition </w:t>
      </w:r>
    </w:p>
    <w:p w14:paraId="53E70E41" w14:textId="77777777" w:rsidR="008422AB" w:rsidRDefault="008422AB" w:rsidP="00DC0F09">
      <w:r>
        <w:t>• A respiratory disease</w:t>
      </w:r>
    </w:p>
    <w:p w14:paraId="37572BF7" w14:textId="263E712F" w:rsidR="008422AB" w:rsidRDefault="008422AB" w:rsidP="00DC0F09">
      <w:r>
        <w:t xml:space="preserve">• Limited mobility </w:t>
      </w:r>
    </w:p>
    <w:p w14:paraId="6DC05B3E" w14:textId="54764F68" w:rsidR="00BA6338" w:rsidRDefault="008422AB" w:rsidP="00DC0F09">
      <w:r>
        <w:t>• Immunosuppression.</w:t>
      </w:r>
    </w:p>
    <w:p w14:paraId="634056ED" w14:textId="77777777" w:rsidR="008422AB" w:rsidRPr="00872C5B" w:rsidRDefault="008422AB" w:rsidP="00DC0F09">
      <w:pPr>
        <w:rPr>
          <w:rFonts w:asciiTheme="minorHAnsi" w:hAnsiTheme="minorHAnsi" w:cstheme="minorHAnsi"/>
        </w:rPr>
      </w:pPr>
    </w:p>
    <w:p w14:paraId="7E4CDDCB" w14:textId="65E5B52C" w:rsidR="00DC0F09" w:rsidRPr="00872C5B" w:rsidRDefault="00CB6816">
      <w:pPr>
        <w:pStyle w:val="ListParagraph"/>
        <w:numPr>
          <w:ilvl w:val="0"/>
          <w:numId w:val="12"/>
        </w:numPr>
        <w:jc w:val="both"/>
        <w:rPr>
          <w:rFonts w:asciiTheme="minorHAnsi" w:hAnsiTheme="minorHAnsi" w:cstheme="minorHAnsi"/>
          <w:lang w:val="en-US"/>
        </w:rPr>
      </w:pPr>
      <w:r w:rsidRPr="00872C5B">
        <w:rPr>
          <w:rFonts w:asciiTheme="minorHAnsi" w:hAnsiTheme="minorHAnsi" w:cstheme="minorHAnsi"/>
          <w:b/>
          <w:bCs/>
        </w:rPr>
        <w:t xml:space="preserve">Route </w:t>
      </w:r>
      <w:r w:rsidR="00BA6338" w:rsidRPr="00872C5B">
        <w:rPr>
          <w:rFonts w:asciiTheme="minorHAnsi" w:hAnsiTheme="minorHAnsi" w:cstheme="minorHAnsi"/>
          <w:b/>
          <w:bCs/>
          <w:lang w:val="en-US"/>
        </w:rPr>
        <w:t>LA</w:t>
      </w:r>
      <w:r w:rsidR="00DC0F09" w:rsidRPr="00872C5B">
        <w:rPr>
          <w:rFonts w:asciiTheme="minorHAnsi" w:hAnsiTheme="minorHAnsi" w:cstheme="minorHAnsi"/>
          <w:b/>
          <w:bCs/>
          <w:lang w:val="en-US"/>
        </w:rPr>
        <w:t xml:space="preserve"> </w:t>
      </w:r>
      <w:r w:rsidR="00BA6338" w:rsidRPr="00872C5B">
        <w:rPr>
          <w:rFonts w:asciiTheme="minorHAnsi" w:hAnsiTheme="minorHAnsi" w:cstheme="minorHAnsi"/>
          <w:b/>
          <w:bCs/>
          <w:lang w:val="en-US"/>
        </w:rPr>
        <w:t xml:space="preserve">targeting </w:t>
      </w:r>
      <w:r w:rsidR="00736E97" w:rsidRPr="00872C5B">
        <w:rPr>
          <w:rFonts w:asciiTheme="minorHAnsi" w:hAnsiTheme="minorHAnsi" w:cstheme="minorHAnsi"/>
          <w:b/>
          <w:bCs/>
          <w:lang w:val="en-US"/>
        </w:rPr>
        <w:t>tools</w:t>
      </w:r>
      <w:r w:rsidR="00BA6338" w:rsidRPr="00872C5B">
        <w:rPr>
          <w:rFonts w:asciiTheme="minorHAnsi" w:hAnsiTheme="minorHAnsi" w:cstheme="minorHAnsi"/>
          <w:b/>
          <w:bCs/>
          <w:lang w:val="en-US"/>
        </w:rPr>
        <w:t>.</w:t>
      </w:r>
      <w:r w:rsidR="00BA6338" w:rsidRPr="00872C5B">
        <w:rPr>
          <w:rFonts w:asciiTheme="minorHAnsi" w:hAnsiTheme="minorHAnsi" w:cstheme="minorHAnsi"/>
          <w:lang w:val="en-US"/>
        </w:rPr>
        <w:t xml:space="preserve"> </w:t>
      </w:r>
    </w:p>
    <w:p w14:paraId="1E812169" w14:textId="7BE4D7D7" w:rsidR="00DC0F09" w:rsidRDefault="00DC0F09" w:rsidP="00995B06">
      <w:pPr>
        <w:spacing w:before="120"/>
        <w:jc w:val="both"/>
        <w:rPr>
          <w:rFonts w:asciiTheme="minorHAnsi" w:hAnsiTheme="minorHAnsi" w:cstheme="minorHAnsi"/>
          <w:szCs w:val="20"/>
        </w:rPr>
      </w:pPr>
      <w:r w:rsidRPr="00872C5B">
        <w:rPr>
          <w:rFonts w:asciiTheme="minorHAnsi" w:hAnsiTheme="minorHAnsi" w:cstheme="minorHAnsi"/>
          <w:szCs w:val="20"/>
        </w:rPr>
        <w:t xml:space="preserve">RMBC can </w:t>
      </w:r>
      <w:r w:rsidR="00337839">
        <w:rPr>
          <w:rFonts w:asciiTheme="minorHAnsi" w:hAnsiTheme="minorHAnsi" w:cstheme="minorHAnsi"/>
          <w:szCs w:val="20"/>
        </w:rPr>
        <w:t>submit an application</w:t>
      </w:r>
      <w:r w:rsidRPr="00872C5B">
        <w:rPr>
          <w:rFonts w:asciiTheme="minorHAnsi" w:hAnsiTheme="minorHAnsi" w:cstheme="minorHAnsi"/>
          <w:szCs w:val="20"/>
        </w:rPr>
        <w:t xml:space="preserve"> to OFGEM where </w:t>
      </w:r>
      <w:r w:rsidR="00535670" w:rsidRPr="00872C5B">
        <w:rPr>
          <w:rFonts w:asciiTheme="minorHAnsi" w:hAnsiTheme="minorHAnsi" w:cstheme="minorHAnsi"/>
          <w:szCs w:val="20"/>
        </w:rPr>
        <w:t>we</w:t>
      </w:r>
      <w:r w:rsidRPr="00872C5B">
        <w:rPr>
          <w:rFonts w:asciiTheme="minorHAnsi" w:hAnsiTheme="minorHAnsi" w:cstheme="minorHAnsi"/>
          <w:szCs w:val="20"/>
        </w:rPr>
        <w:t xml:space="preserve"> have identified a low income and vulnerable household, who are not already eligible under the three exi</w:t>
      </w:r>
      <w:r w:rsidR="005C5B8D" w:rsidRPr="005C5B8D">
        <w:rPr>
          <w:rFonts w:asciiTheme="minorHAnsi" w:hAnsiTheme="minorHAnsi" w:cstheme="minorHAnsi"/>
          <w:color w:val="FF0000"/>
          <w:szCs w:val="20"/>
        </w:rPr>
        <w:t>s</w:t>
      </w:r>
      <w:r w:rsidRPr="00872C5B">
        <w:rPr>
          <w:rFonts w:asciiTheme="minorHAnsi" w:hAnsiTheme="minorHAnsi" w:cstheme="minorHAnsi"/>
          <w:szCs w:val="20"/>
        </w:rPr>
        <w:t xml:space="preserve">ting routes outlined above. </w:t>
      </w:r>
    </w:p>
    <w:p w14:paraId="4FC2B789" w14:textId="77777777" w:rsidR="005C5B8D" w:rsidRDefault="005C5B8D" w:rsidP="00DC0F09">
      <w:pPr>
        <w:jc w:val="both"/>
        <w:rPr>
          <w:rFonts w:asciiTheme="minorHAnsi" w:hAnsiTheme="minorHAnsi" w:cstheme="minorHAnsi"/>
          <w:szCs w:val="20"/>
        </w:rPr>
      </w:pPr>
    </w:p>
    <w:p w14:paraId="2F06E4B7" w14:textId="506E4234" w:rsidR="00DC0F09" w:rsidRPr="00872C5B" w:rsidRDefault="00DC0F09" w:rsidP="00DC0F09">
      <w:pPr>
        <w:jc w:val="both"/>
        <w:rPr>
          <w:rFonts w:asciiTheme="minorHAnsi" w:hAnsiTheme="minorHAnsi" w:cstheme="minorHAnsi"/>
          <w:szCs w:val="20"/>
        </w:rPr>
      </w:pPr>
      <w:r w:rsidRPr="00872C5B">
        <w:rPr>
          <w:rFonts w:asciiTheme="minorHAnsi" w:hAnsiTheme="minorHAnsi" w:cstheme="minorHAnsi"/>
          <w:szCs w:val="20"/>
        </w:rPr>
        <w:t>These must be</w:t>
      </w:r>
      <w:r w:rsidR="00EA4A77">
        <w:rPr>
          <w:rFonts w:asciiTheme="minorHAnsi" w:hAnsiTheme="minorHAnsi" w:cstheme="minorHAnsi"/>
          <w:szCs w:val="20"/>
        </w:rPr>
        <w:t xml:space="preserve"> </w:t>
      </w:r>
      <w:r w:rsidR="00EA4A77" w:rsidRPr="00872C5B">
        <w:rPr>
          <w:rFonts w:asciiTheme="minorHAnsi" w:hAnsiTheme="minorHAnsi" w:cstheme="minorHAnsi"/>
          <w:szCs w:val="20"/>
        </w:rPr>
        <w:t>households</w:t>
      </w:r>
      <w:r w:rsidR="00EA4A77">
        <w:rPr>
          <w:rFonts w:asciiTheme="minorHAnsi" w:hAnsiTheme="minorHAnsi" w:cstheme="minorHAnsi"/>
          <w:szCs w:val="20"/>
        </w:rPr>
        <w:t xml:space="preserve"> </w:t>
      </w:r>
      <w:r w:rsidR="008422AB">
        <w:rPr>
          <w:rFonts w:asciiTheme="minorHAnsi" w:hAnsiTheme="minorHAnsi" w:cstheme="minorHAnsi"/>
          <w:szCs w:val="20"/>
        </w:rPr>
        <w:t>with</w:t>
      </w:r>
      <w:r w:rsidR="003B7CFE">
        <w:rPr>
          <w:rFonts w:asciiTheme="minorHAnsi" w:hAnsiTheme="minorHAnsi" w:cstheme="minorHAnsi"/>
          <w:szCs w:val="20"/>
        </w:rPr>
        <w:t xml:space="preserve"> </w:t>
      </w:r>
      <w:r w:rsidR="008422AB">
        <w:rPr>
          <w:rFonts w:asciiTheme="minorHAnsi" w:hAnsiTheme="minorHAnsi" w:cstheme="minorHAnsi"/>
          <w:szCs w:val="20"/>
        </w:rPr>
        <w:t>EPCs</w:t>
      </w:r>
      <w:r w:rsidR="00EA4A77">
        <w:rPr>
          <w:rFonts w:asciiTheme="minorHAnsi" w:hAnsiTheme="minorHAnsi" w:cstheme="minorHAnsi"/>
          <w:szCs w:val="20"/>
        </w:rPr>
        <w:t xml:space="preserve"> in</w:t>
      </w:r>
      <w:r w:rsidR="003C05EC" w:rsidRPr="00872C5B">
        <w:rPr>
          <w:rFonts w:asciiTheme="minorHAnsi" w:hAnsiTheme="minorHAnsi" w:cstheme="minorHAnsi"/>
          <w:szCs w:val="20"/>
        </w:rPr>
        <w:t xml:space="preserve"> </w:t>
      </w:r>
      <w:r w:rsidRPr="00872C5B">
        <w:rPr>
          <w:rFonts w:asciiTheme="minorHAnsi" w:hAnsiTheme="minorHAnsi" w:cstheme="minorHAnsi"/>
          <w:szCs w:val="20"/>
        </w:rPr>
        <w:t>band</w:t>
      </w:r>
      <w:r w:rsidR="00EA4A77">
        <w:rPr>
          <w:rFonts w:asciiTheme="minorHAnsi" w:hAnsiTheme="minorHAnsi" w:cstheme="minorHAnsi"/>
          <w:szCs w:val="20"/>
        </w:rPr>
        <w:t>s</w:t>
      </w:r>
      <w:r w:rsidRPr="00872C5B">
        <w:rPr>
          <w:rFonts w:asciiTheme="minorHAnsi" w:hAnsiTheme="minorHAnsi" w:cstheme="minorHAnsi"/>
          <w:szCs w:val="20"/>
        </w:rPr>
        <w:t xml:space="preserve"> D-G that are determined to be eligible for support via RMBC’s own </w:t>
      </w:r>
      <w:r w:rsidR="00535670" w:rsidRPr="00872C5B">
        <w:rPr>
          <w:rFonts w:asciiTheme="minorHAnsi" w:hAnsiTheme="minorHAnsi" w:cstheme="minorHAnsi"/>
          <w:szCs w:val="20"/>
        </w:rPr>
        <w:t xml:space="preserve">internal </w:t>
      </w:r>
      <w:r w:rsidRPr="00872C5B">
        <w:rPr>
          <w:rFonts w:asciiTheme="minorHAnsi" w:hAnsiTheme="minorHAnsi" w:cstheme="minorHAnsi"/>
          <w:szCs w:val="20"/>
        </w:rPr>
        <w:t>fuel poverty targeting methods.</w:t>
      </w:r>
    </w:p>
    <w:p w14:paraId="7CF2A7CE" w14:textId="77777777" w:rsidR="003A7279" w:rsidRPr="00872C5B" w:rsidRDefault="003A7279" w:rsidP="00535670">
      <w:pPr>
        <w:rPr>
          <w:rFonts w:asciiTheme="minorHAnsi" w:hAnsiTheme="minorHAnsi" w:cstheme="minorHAnsi"/>
          <w:b/>
        </w:rPr>
      </w:pPr>
    </w:p>
    <w:p w14:paraId="25C163A2" w14:textId="21B6CD67" w:rsidR="00535670" w:rsidRPr="00872C5B" w:rsidRDefault="00535670" w:rsidP="00535670">
      <w:pPr>
        <w:rPr>
          <w:rFonts w:asciiTheme="minorHAnsi" w:hAnsiTheme="minorHAnsi" w:cstheme="minorHAnsi"/>
          <w:u w:val="single"/>
        </w:rPr>
      </w:pPr>
      <w:r w:rsidRPr="00872C5B">
        <w:rPr>
          <w:rFonts w:asciiTheme="minorHAnsi" w:hAnsiTheme="minorHAnsi" w:cstheme="minorHAnsi"/>
          <w:b/>
          <w:u w:val="single"/>
        </w:rPr>
        <w:t>Evidence, monitoring and reporting</w:t>
      </w:r>
      <w:r w:rsidRPr="00872C5B">
        <w:rPr>
          <w:rFonts w:asciiTheme="minorHAnsi" w:hAnsiTheme="minorHAnsi" w:cstheme="minorHAnsi"/>
          <w:u w:val="single"/>
        </w:rPr>
        <w:t xml:space="preserve"> </w:t>
      </w:r>
    </w:p>
    <w:p w14:paraId="07181333" w14:textId="7D8EF2A4" w:rsidR="00535670" w:rsidRPr="00995B06" w:rsidRDefault="00535670" w:rsidP="00535670">
      <w:pPr>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working under this agreement </w:t>
      </w:r>
      <w:r w:rsidR="00772A00">
        <w:rPr>
          <w:rFonts w:asciiTheme="minorHAnsi" w:hAnsiTheme="minorHAnsi" w:cstheme="minorHAnsi"/>
        </w:rPr>
        <w:t xml:space="preserve">may need to </w:t>
      </w:r>
      <w:r w:rsidRPr="00872C5B">
        <w:rPr>
          <w:rFonts w:asciiTheme="minorHAnsi" w:hAnsiTheme="minorHAnsi" w:cstheme="minorHAnsi"/>
        </w:rPr>
        <w:t>confirm eligibility</w:t>
      </w:r>
      <w:r w:rsidR="00772A00">
        <w:rPr>
          <w:rFonts w:asciiTheme="minorHAnsi" w:hAnsiTheme="minorHAnsi" w:cstheme="minorHAnsi"/>
        </w:rPr>
        <w:t xml:space="preserve"> of a property and/or its occupants for ECO4: FLEX. </w:t>
      </w:r>
      <w:r w:rsidRPr="00872C5B">
        <w:rPr>
          <w:rFonts w:asciiTheme="minorHAnsi" w:hAnsiTheme="minorHAnsi" w:cstheme="minorHAnsi"/>
        </w:rPr>
        <w:t>Residents will be required to complete an assessment form with a relevant qualified assessor (</w:t>
      </w:r>
      <w:r w:rsidRPr="00995B06">
        <w:rPr>
          <w:rFonts w:asciiTheme="minorHAnsi" w:hAnsiTheme="minorHAnsi" w:cstheme="minorHAnsi"/>
          <w:u w:val="single"/>
        </w:rPr>
        <w:t>No household self-declarations will be allowed</w:t>
      </w:r>
      <w:r w:rsidRPr="00F657AF">
        <w:rPr>
          <w:rFonts w:asciiTheme="minorHAnsi" w:hAnsiTheme="minorHAnsi" w:cstheme="minorHAnsi"/>
        </w:rPr>
        <w:t>).</w:t>
      </w:r>
    </w:p>
    <w:p w14:paraId="64987902" w14:textId="77777777" w:rsidR="003A7279" w:rsidRPr="00995B06" w:rsidRDefault="003A7279" w:rsidP="00535670">
      <w:pPr>
        <w:rPr>
          <w:rFonts w:asciiTheme="minorHAnsi" w:hAnsiTheme="minorHAnsi" w:cstheme="minorHAnsi"/>
        </w:rPr>
      </w:pPr>
    </w:p>
    <w:p w14:paraId="2FEC077B" w14:textId="7AA6C275"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 xml:space="preserve">All </w:t>
      </w:r>
      <w:r w:rsidR="00872C5B" w:rsidRPr="00995B06">
        <w:rPr>
          <w:rFonts w:asciiTheme="minorHAnsi" w:hAnsiTheme="minorHAnsi" w:cstheme="minorHAnsi"/>
        </w:rPr>
        <w:t xml:space="preserve">installers </w:t>
      </w:r>
      <w:r w:rsidRPr="00995B06">
        <w:rPr>
          <w:rFonts w:asciiTheme="minorHAnsi" w:hAnsiTheme="minorHAnsi" w:cstheme="minorHAnsi"/>
        </w:rPr>
        <w:t xml:space="preserve">working under this agreement will report to Rotherham Metropolitan Borough Council on which measures have been installed and the savings attributed </w:t>
      </w:r>
      <w:r w:rsidRPr="00995B06">
        <w:rPr>
          <w:rFonts w:asciiTheme="minorHAnsi" w:hAnsiTheme="minorHAnsi" w:cstheme="minorHAnsi"/>
          <w:u w:val="single"/>
        </w:rPr>
        <w:t>on a quarterly basis.</w:t>
      </w:r>
      <w:r w:rsidRPr="00995B06">
        <w:rPr>
          <w:rFonts w:asciiTheme="minorHAnsi" w:hAnsiTheme="minorHAnsi" w:cstheme="minorHAnsi"/>
        </w:rPr>
        <w:t xml:space="preserve"> </w:t>
      </w:r>
    </w:p>
    <w:p w14:paraId="607F07EC" w14:textId="77777777"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All declarations held by installers must match the declarations sent by RMBC to Ofgem.</w:t>
      </w:r>
    </w:p>
    <w:p w14:paraId="4E674B7F" w14:textId="55D7D668" w:rsidR="00CF6020" w:rsidRPr="00995B06" w:rsidRDefault="003A7279" w:rsidP="00CF6020">
      <w:pPr>
        <w:pStyle w:val="ListParagraph"/>
        <w:numPr>
          <w:ilvl w:val="0"/>
          <w:numId w:val="14"/>
        </w:numPr>
        <w:rPr>
          <w:rFonts w:asciiTheme="minorHAnsi" w:hAnsiTheme="minorHAnsi" w:cstheme="minorHAnsi"/>
        </w:rPr>
      </w:pPr>
      <w:r w:rsidRPr="00995B06">
        <w:rPr>
          <w:rFonts w:asciiTheme="minorHAnsi" w:hAnsiTheme="minorHAnsi" w:cstheme="minorHAnsi"/>
          <w:u w:val="single"/>
        </w:rPr>
        <w:t>I</w:t>
      </w:r>
      <w:r w:rsidR="00535670" w:rsidRPr="00995B06">
        <w:rPr>
          <w:rFonts w:asciiTheme="minorHAnsi" w:hAnsiTheme="minorHAnsi" w:cstheme="minorHAnsi"/>
          <w:u w:val="single"/>
        </w:rPr>
        <w:t>nstallers must retain all proof of eligibility for the selected referral route for later auditing purposes</w:t>
      </w:r>
      <w:r w:rsidR="00B64005" w:rsidRPr="00995B06">
        <w:rPr>
          <w:rFonts w:asciiTheme="minorHAnsi" w:hAnsiTheme="minorHAnsi" w:cstheme="minorHAnsi"/>
          <w:u w:val="single"/>
        </w:rPr>
        <w:t>,</w:t>
      </w:r>
      <w:r w:rsidR="00CF6020" w:rsidRPr="00995B06">
        <w:rPr>
          <w:rFonts w:asciiTheme="minorHAnsi" w:hAnsiTheme="minorHAnsi" w:cstheme="minorHAnsi"/>
          <w:u w:val="single"/>
        </w:rPr>
        <w:t xml:space="preserve"> Rotherham Metropolitan Borough Council may randomly audit applications on a quarterly basis to help prevent fraud.</w:t>
      </w:r>
      <w:r w:rsidR="00CF6020" w:rsidRPr="00995B06">
        <w:rPr>
          <w:rFonts w:asciiTheme="minorHAnsi" w:hAnsiTheme="minorHAnsi" w:cstheme="minorHAnsi"/>
        </w:rPr>
        <w:t xml:space="preserve"> </w:t>
      </w:r>
    </w:p>
    <w:p w14:paraId="2D865DD7" w14:textId="6BC818F5" w:rsidR="00535670" w:rsidRPr="00872C5B" w:rsidRDefault="00535670" w:rsidP="00CF6020">
      <w:pPr>
        <w:pStyle w:val="ListParagraph"/>
        <w:rPr>
          <w:rFonts w:asciiTheme="minorHAnsi" w:hAnsiTheme="minorHAnsi" w:cstheme="minorHAnsi"/>
          <w:color w:val="FF0000"/>
          <w:u w:val="single"/>
        </w:rPr>
      </w:pPr>
    </w:p>
    <w:p w14:paraId="6174D356" w14:textId="77777777" w:rsidR="00535670" w:rsidRPr="00872C5B" w:rsidRDefault="00535670" w:rsidP="00BA6338">
      <w:pPr>
        <w:rPr>
          <w:rFonts w:asciiTheme="minorHAnsi" w:hAnsiTheme="minorHAnsi" w:cstheme="minorHAnsi"/>
          <w:lang w:val="en-US"/>
        </w:rPr>
      </w:pPr>
    </w:p>
    <w:p w14:paraId="3E33B222" w14:textId="4B5E8104" w:rsidR="00171C87" w:rsidRPr="00872C5B" w:rsidRDefault="00171C87" w:rsidP="00324283">
      <w:pPr>
        <w:widowControl w:val="0"/>
        <w:jc w:val="center"/>
        <w:rPr>
          <w:rFonts w:asciiTheme="minorHAnsi" w:hAnsiTheme="minorHAnsi" w:cstheme="minorHAnsi"/>
          <w:b/>
          <w:bCs/>
          <w:sz w:val="28"/>
          <w:szCs w:val="28"/>
          <w:u w:val="single"/>
        </w:rPr>
      </w:pPr>
      <w:r w:rsidRPr="00872C5B">
        <w:rPr>
          <w:rFonts w:asciiTheme="minorHAnsi" w:hAnsiTheme="minorHAnsi" w:cstheme="minorHAnsi"/>
          <w:b/>
          <w:bCs/>
          <w:sz w:val="28"/>
          <w:szCs w:val="28"/>
          <w:u w:val="single"/>
          <w:lang w:val="en-US"/>
        </w:rPr>
        <w:lastRenderedPageBreak/>
        <w:t xml:space="preserve">Applications to join the </w:t>
      </w:r>
      <w:r w:rsidR="00324283">
        <w:rPr>
          <w:rFonts w:asciiTheme="minorHAnsi" w:hAnsiTheme="minorHAnsi" w:cstheme="minorHAnsi"/>
          <w:b/>
          <w:bCs/>
          <w:sz w:val="28"/>
          <w:szCs w:val="28"/>
          <w:u w:val="single"/>
          <w:lang w:val="en-US"/>
        </w:rPr>
        <w:t xml:space="preserve">RMBC </w:t>
      </w:r>
      <w:r w:rsidR="00EF0B1D" w:rsidRPr="00872C5B">
        <w:rPr>
          <w:rFonts w:asciiTheme="minorHAnsi" w:hAnsiTheme="minorHAnsi" w:cstheme="minorHAnsi"/>
          <w:b/>
          <w:bCs/>
          <w:sz w:val="28"/>
          <w:szCs w:val="28"/>
          <w:u w:val="single"/>
        </w:rPr>
        <w:t>Energy</w:t>
      </w:r>
      <w:r w:rsidRPr="00872C5B">
        <w:rPr>
          <w:rFonts w:asciiTheme="minorHAnsi" w:hAnsiTheme="minorHAnsi" w:cstheme="minorHAnsi"/>
          <w:b/>
          <w:bCs/>
          <w:sz w:val="28"/>
          <w:szCs w:val="28"/>
          <w:u w:val="single"/>
        </w:rPr>
        <w:t xml:space="preserve"> Company obligation 4 </w:t>
      </w:r>
      <w:r w:rsidR="00DC0F09" w:rsidRPr="00872C5B">
        <w:rPr>
          <w:rFonts w:asciiTheme="minorHAnsi" w:hAnsiTheme="minorHAnsi" w:cstheme="minorHAnsi"/>
          <w:b/>
          <w:bCs/>
          <w:sz w:val="28"/>
          <w:szCs w:val="28"/>
          <w:u w:val="single"/>
        </w:rPr>
        <w:t>list of approved installers.</w:t>
      </w:r>
    </w:p>
    <w:p w14:paraId="6463EE92" w14:textId="77777777" w:rsidR="00186B01" w:rsidRPr="00872C5B" w:rsidRDefault="00186B01" w:rsidP="00186B01">
      <w:pPr>
        <w:widowControl w:val="0"/>
        <w:jc w:val="center"/>
        <w:rPr>
          <w:rFonts w:asciiTheme="minorHAnsi" w:hAnsiTheme="minorHAnsi" w:cstheme="minorHAnsi"/>
          <w:b/>
          <w:bCs/>
        </w:rPr>
      </w:pPr>
    </w:p>
    <w:p w14:paraId="7C5C10B1" w14:textId="77777777" w:rsidR="00186B01" w:rsidRPr="00995B06" w:rsidRDefault="00186B01" w:rsidP="00186B01">
      <w:pPr>
        <w:widowControl w:val="0"/>
        <w:rPr>
          <w:rFonts w:asciiTheme="minorHAnsi" w:hAnsiTheme="minorHAnsi" w:cstheme="minorHAnsi"/>
          <w:b/>
          <w:bCs/>
          <w:i/>
          <w:iCs/>
        </w:rPr>
      </w:pPr>
      <w:r w:rsidRPr="00995B06">
        <w:rPr>
          <w:rFonts w:asciiTheme="minorHAnsi" w:hAnsiTheme="minorHAnsi" w:cstheme="minorHAnsi"/>
          <w:b/>
          <w:bCs/>
          <w:i/>
          <w:iCs/>
        </w:rPr>
        <w:t>Installers that were previously registered with RMBC for ECO 3 will have to reapply for ECO4</w:t>
      </w:r>
    </w:p>
    <w:p w14:paraId="226C8DF8" w14:textId="77777777" w:rsidR="00186B01" w:rsidRPr="00872C5B" w:rsidRDefault="00186B01" w:rsidP="00186B01">
      <w:pPr>
        <w:widowControl w:val="0"/>
        <w:jc w:val="center"/>
        <w:rPr>
          <w:rFonts w:asciiTheme="minorHAnsi" w:hAnsiTheme="minorHAnsi" w:cstheme="minorHAnsi"/>
          <w:b/>
          <w:bCs/>
        </w:rPr>
      </w:pPr>
    </w:p>
    <w:p w14:paraId="3992A819" w14:textId="032DE195" w:rsidR="00535670" w:rsidRPr="00872C5B" w:rsidRDefault="00171C87" w:rsidP="00791141">
      <w:pPr>
        <w:widowControl w:val="0"/>
        <w:rPr>
          <w:rFonts w:asciiTheme="minorHAnsi" w:hAnsiTheme="minorHAnsi" w:cstheme="minorHAnsi"/>
        </w:rPr>
      </w:pPr>
      <w:r w:rsidRPr="00872C5B">
        <w:rPr>
          <w:rFonts w:asciiTheme="minorHAnsi" w:hAnsiTheme="minorHAnsi" w:cstheme="minorHAnsi"/>
        </w:rPr>
        <w:t xml:space="preserve">All </w:t>
      </w:r>
      <w:r w:rsidR="00CF6020">
        <w:rPr>
          <w:rFonts w:asciiTheme="minorHAnsi" w:hAnsiTheme="minorHAnsi" w:cstheme="minorHAnsi"/>
        </w:rPr>
        <w:t>installers</w:t>
      </w:r>
      <w:r w:rsidRPr="00872C5B">
        <w:rPr>
          <w:rFonts w:asciiTheme="minorHAnsi" w:hAnsiTheme="minorHAnsi" w:cstheme="minorHAnsi"/>
        </w:rPr>
        <w:t xml:space="preserve"> registered with an energy </w:t>
      </w:r>
      <w:r w:rsidR="00B71993" w:rsidRPr="00872C5B">
        <w:rPr>
          <w:rFonts w:asciiTheme="minorHAnsi" w:hAnsiTheme="minorHAnsi" w:cstheme="minorHAnsi"/>
        </w:rPr>
        <w:t>suppl</w:t>
      </w:r>
      <w:r w:rsidR="0050672B" w:rsidRPr="0050672B">
        <w:rPr>
          <w:rFonts w:asciiTheme="minorHAnsi" w:hAnsiTheme="minorHAnsi" w:cstheme="minorHAnsi"/>
        </w:rPr>
        <w:t>ier</w:t>
      </w:r>
      <w:r w:rsidR="00CF6020">
        <w:rPr>
          <w:rFonts w:asciiTheme="minorHAnsi" w:hAnsiTheme="minorHAnsi" w:cstheme="minorHAnsi"/>
        </w:rPr>
        <w:t xml:space="preserve"> and </w:t>
      </w:r>
      <w:r w:rsidR="00B71993" w:rsidRPr="00872C5B">
        <w:rPr>
          <w:rFonts w:asciiTheme="minorHAnsi" w:hAnsiTheme="minorHAnsi" w:cstheme="minorHAnsi"/>
        </w:rPr>
        <w:t>Ofgem</w:t>
      </w:r>
      <w:r w:rsidRPr="00872C5B">
        <w:rPr>
          <w:rFonts w:asciiTheme="minorHAnsi" w:hAnsiTheme="minorHAnsi" w:cstheme="minorHAnsi"/>
        </w:rPr>
        <w:t xml:space="preserve"> </w:t>
      </w:r>
      <w:r w:rsidR="00CF6020">
        <w:rPr>
          <w:rFonts w:asciiTheme="minorHAnsi" w:hAnsiTheme="minorHAnsi" w:cstheme="minorHAnsi"/>
        </w:rPr>
        <w:t>who meet</w:t>
      </w:r>
      <w:r w:rsidRPr="00872C5B">
        <w:rPr>
          <w:rFonts w:asciiTheme="minorHAnsi" w:hAnsiTheme="minorHAnsi" w:cstheme="minorHAnsi"/>
        </w:rPr>
        <w:t xml:space="preserve"> all the relevant requirements of ECO 4</w:t>
      </w:r>
      <w:r w:rsidR="00791141" w:rsidRPr="00872C5B">
        <w:rPr>
          <w:rFonts w:asciiTheme="minorHAnsi" w:hAnsiTheme="minorHAnsi" w:cstheme="minorHAnsi"/>
        </w:rPr>
        <w:t xml:space="preserve"> where they apply</w:t>
      </w:r>
      <w:r w:rsidR="00CF6020">
        <w:rPr>
          <w:rFonts w:asciiTheme="minorHAnsi" w:hAnsiTheme="minorHAnsi" w:cstheme="minorHAnsi"/>
        </w:rPr>
        <w:t>,</w:t>
      </w:r>
      <w:r w:rsidR="00535670" w:rsidRPr="00872C5B">
        <w:rPr>
          <w:rFonts w:asciiTheme="minorHAnsi" w:hAnsiTheme="minorHAnsi" w:cstheme="minorHAnsi"/>
        </w:rPr>
        <w:t xml:space="preserve"> must re</w:t>
      </w:r>
      <w:r w:rsidR="00F657AF">
        <w:rPr>
          <w:rFonts w:asciiTheme="minorHAnsi" w:hAnsiTheme="minorHAnsi" w:cstheme="minorHAnsi"/>
        </w:rPr>
        <w:t>-</w:t>
      </w:r>
      <w:r w:rsidR="00535670" w:rsidRPr="00872C5B">
        <w:rPr>
          <w:rFonts w:asciiTheme="minorHAnsi" w:hAnsiTheme="minorHAnsi" w:cstheme="minorHAnsi"/>
        </w:rPr>
        <w:t>apply to RMBC to participate in ECO-4 and provide the following documents to be held on record by RMBC:</w:t>
      </w:r>
    </w:p>
    <w:p w14:paraId="681A60B3" w14:textId="5C1AA2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872C5B">
        <w:rPr>
          <w:rFonts w:asciiTheme="minorHAnsi" w:hAnsiTheme="minorHAnsi" w:cstheme="minorHAnsi"/>
        </w:rPr>
        <w:t xml:space="preserve"> </w:t>
      </w:r>
      <w:r w:rsidR="00F15916">
        <w:rPr>
          <w:rFonts w:cs="Arial"/>
          <w:color w:val="202124"/>
          <w:shd w:val="clear" w:color="auto" w:fill="FFFFFF"/>
        </w:rPr>
        <w:t>PAS 2030:2019</w:t>
      </w:r>
      <w:r w:rsidRPr="00995B06">
        <w:rPr>
          <w:rFonts w:asciiTheme="minorHAnsi" w:hAnsiTheme="minorHAnsi" w:cstheme="minorHAnsi"/>
        </w:rPr>
        <w:t xml:space="preserve"> accreditation and Trust Mark registration</w:t>
      </w:r>
      <w:r w:rsidR="00F657AF">
        <w:rPr>
          <w:rFonts w:asciiTheme="minorHAnsi" w:hAnsiTheme="minorHAnsi" w:cstheme="minorHAnsi"/>
        </w:rPr>
        <w:t>.</w:t>
      </w:r>
    </w:p>
    <w:p w14:paraId="3E759334" w14:textId="021B8050"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Gas Safe registration and NIC compliant accredited</w:t>
      </w:r>
      <w:r w:rsidR="00F657AF">
        <w:rPr>
          <w:rFonts w:asciiTheme="minorHAnsi" w:hAnsiTheme="minorHAnsi" w:cstheme="minorHAnsi"/>
        </w:rPr>
        <w:t>.</w:t>
      </w:r>
    </w:p>
    <w:p w14:paraId="5B462B12" w14:textId="74161D0E"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F Gas accreditation in place</w:t>
      </w:r>
      <w:r w:rsidR="00F657AF">
        <w:rPr>
          <w:rFonts w:asciiTheme="minorHAnsi" w:hAnsiTheme="minorHAnsi" w:cstheme="minorHAnsi"/>
        </w:rPr>
        <w:t>.</w:t>
      </w:r>
    </w:p>
    <w:p w14:paraId="1094829F" w14:textId="468916BB"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MCS accreditation and Trust Mark</w:t>
      </w:r>
      <w:r w:rsidR="00F657AF">
        <w:rPr>
          <w:rFonts w:asciiTheme="minorHAnsi" w:hAnsiTheme="minorHAnsi" w:cstheme="minorHAnsi"/>
        </w:rPr>
        <w:t>.</w:t>
      </w:r>
    </w:p>
    <w:p w14:paraId="2470CFCF" w14:textId="1439E1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 xml:space="preserve">RECC </w:t>
      </w:r>
      <w:r w:rsidR="00B64005" w:rsidRPr="00995B06">
        <w:rPr>
          <w:rFonts w:asciiTheme="minorHAnsi" w:hAnsiTheme="minorHAnsi" w:cstheme="minorHAnsi"/>
        </w:rPr>
        <w:t xml:space="preserve">and NICEIC </w:t>
      </w:r>
      <w:r w:rsidRPr="00995B06">
        <w:rPr>
          <w:rFonts w:asciiTheme="minorHAnsi" w:hAnsiTheme="minorHAnsi" w:cstheme="minorHAnsi"/>
        </w:rPr>
        <w:t>accredited</w:t>
      </w:r>
      <w:r w:rsidR="00F657AF">
        <w:rPr>
          <w:rFonts w:asciiTheme="minorHAnsi" w:hAnsiTheme="minorHAnsi" w:cstheme="minorHAnsi"/>
        </w:rPr>
        <w:t>.</w:t>
      </w:r>
    </w:p>
    <w:p w14:paraId="3864CC75" w14:textId="16E10B5F" w:rsidR="00535670"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NIC compliance and evidence of Trust Mark registration</w:t>
      </w:r>
      <w:r w:rsidR="00F657AF">
        <w:rPr>
          <w:rFonts w:asciiTheme="minorHAnsi" w:hAnsiTheme="minorHAnsi" w:cstheme="minorHAnsi"/>
        </w:rPr>
        <w:t>.</w:t>
      </w:r>
    </w:p>
    <w:p w14:paraId="4C872FE8" w14:textId="4B53E092" w:rsidR="00B71993" w:rsidRPr="00B64005" w:rsidRDefault="00B71993" w:rsidP="00171C87">
      <w:pPr>
        <w:widowControl w:val="0"/>
        <w:rPr>
          <w:rFonts w:asciiTheme="minorHAnsi" w:hAnsiTheme="minorHAnsi" w:cstheme="minorHAnsi"/>
        </w:rPr>
      </w:pPr>
    </w:p>
    <w:p w14:paraId="19949489" w14:textId="132DB66D" w:rsidR="00171C87" w:rsidRPr="00872C5B" w:rsidRDefault="00171C87" w:rsidP="00171C87">
      <w:pPr>
        <w:widowControl w:val="0"/>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must </w:t>
      </w:r>
      <w:r w:rsidR="0031779A" w:rsidRPr="00872C5B">
        <w:rPr>
          <w:rFonts w:asciiTheme="minorHAnsi" w:hAnsiTheme="minorHAnsi" w:cstheme="minorHAnsi"/>
        </w:rPr>
        <w:t xml:space="preserve">use the new </w:t>
      </w:r>
      <w:r w:rsidR="00024C2C" w:rsidRPr="00872C5B">
        <w:rPr>
          <w:rFonts w:asciiTheme="minorHAnsi" w:hAnsiTheme="minorHAnsi" w:cstheme="minorHAnsi"/>
        </w:rPr>
        <w:t xml:space="preserve">ECO 4 application </w:t>
      </w:r>
      <w:r w:rsidRPr="00872C5B">
        <w:rPr>
          <w:rFonts w:asciiTheme="minorHAnsi" w:hAnsiTheme="minorHAnsi" w:cstheme="minorHAnsi"/>
        </w:rPr>
        <w:t>form</w:t>
      </w:r>
      <w:r w:rsidR="00186B01" w:rsidRPr="00872C5B">
        <w:rPr>
          <w:rFonts w:asciiTheme="minorHAnsi" w:hAnsiTheme="minorHAnsi" w:cstheme="minorHAnsi"/>
        </w:rPr>
        <w:t>s</w:t>
      </w:r>
      <w:r w:rsidR="00535670" w:rsidRPr="00872C5B">
        <w:rPr>
          <w:rFonts w:asciiTheme="minorHAnsi" w:hAnsiTheme="minorHAnsi" w:cstheme="minorHAnsi"/>
        </w:rPr>
        <w:t xml:space="preserve"> that will be provided by RMBC</w:t>
      </w:r>
      <w:r w:rsidR="00F657AF">
        <w:rPr>
          <w:rFonts w:asciiTheme="minorHAnsi" w:hAnsiTheme="minorHAnsi" w:cstheme="minorHAnsi"/>
        </w:rPr>
        <w:t>,</w:t>
      </w:r>
      <w:r w:rsidR="00535670" w:rsidRPr="00872C5B">
        <w:rPr>
          <w:rFonts w:asciiTheme="minorHAnsi" w:hAnsiTheme="minorHAnsi" w:cstheme="minorHAnsi"/>
        </w:rPr>
        <w:t xml:space="preserve"> once a company is accepted to join the list of approved installers</w:t>
      </w:r>
      <w:r w:rsidR="00024C2C" w:rsidRPr="00872C5B">
        <w:rPr>
          <w:rFonts w:asciiTheme="minorHAnsi" w:hAnsiTheme="minorHAnsi" w:cstheme="minorHAnsi"/>
        </w:rPr>
        <w:t>.</w:t>
      </w:r>
      <w:r w:rsidR="00186B01" w:rsidRPr="00872C5B">
        <w:rPr>
          <w:rFonts w:asciiTheme="minorHAnsi" w:hAnsiTheme="minorHAnsi" w:cstheme="minorHAnsi"/>
        </w:rPr>
        <w:t xml:space="preserve"> </w:t>
      </w:r>
      <w:r w:rsidR="00024C2C" w:rsidRPr="00872C5B">
        <w:rPr>
          <w:rFonts w:asciiTheme="minorHAnsi" w:hAnsiTheme="minorHAnsi" w:cstheme="minorHAnsi"/>
        </w:rPr>
        <w:t>N</w:t>
      </w:r>
      <w:r w:rsidRPr="00872C5B">
        <w:rPr>
          <w:rFonts w:asciiTheme="minorHAnsi" w:hAnsiTheme="minorHAnsi" w:cstheme="minorHAnsi"/>
        </w:rPr>
        <w:t xml:space="preserve">o application will be accepted other than the forms supplied </w:t>
      </w:r>
      <w:r w:rsidR="001E0E84" w:rsidRPr="00872C5B">
        <w:rPr>
          <w:rFonts w:asciiTheme="minorHAnsi" w:hAnsiTheme="minorHAnsi" w:cstheme="minorHAnsi"/>
        </w:rPr>
        <w:t>by</w:t>
      </w:r>
      <w:r w:rsidRPr="00872C5B">
        <w:rPr>
          <w:rFonts w:asciiTheme="minorHAnsi" w:hAnsiTheme="minorHAnsi" w:cstheme="minorHAnsi"/>
        </w:rPr>
        <w:t xml:space="preserve"> </w:t>
      </w:r>
      <w:r w:rsidR="00995B06" w:rsidRPr="00872C5B">
        <w:rPr>
          <w:rFonts w:asciiTheme="minorHAnsi" w:hAnsiTheme="minorHAnsi" w:cstheme="minorHAnsi"/>
        </w:rPr>
        <w:t>RMBC,</w:t>
      </w:r>
      <w:r w:rsidR="00535670" w:rsidRPr="00872C5B">
        <w:rPr>
          <w:rFonts w:asciiTheme="minorHAnsi" w:hAnsiTheme="minorHAnsi" w:cstheme="minorHAnsi"/>
        </w:rPr>
        <w:t xml:space="preserve"> </w:t>
      </w:r>
      <w:r w:rsidRPr="00872C5B">
        <w:rPr>
          <w:rFonts w:asciiTheme="minorHAnsi" w:hAnsiTheme="minorHAnsi" w:cstheme="minorHAnsi"/>
        </w:rPr>
        <w:t xml:space="preserve">and the forms must be filled in </w:t>
      </w:r>
      <w:r w:rsidR="00593E61" w:rsidRPr="00872C5B">
        <w:rPr>
          <w:rFonts w:asciiTheme="minorHAnsi" w:hAnsiTheme="minorHAnsi" w:cstheme="minorHAnsi"/>
        </w:rPr>
        <w:t>correctly and</w:t>
      </w:r>
      <w:r w:rsidRPr="00872C5B">
        <w:rPr>
          <w:rFonts w:asciiTheme="minorHAnsi" w:hAnsiTheme="minorHAnsi" w:cstheme="minorHAnsi"/>
        </w:rPr>
        <w:t xml:space="preserve"> clearly </w:t>
      </w:r>
      <w:r w:rsidR="00593E61" w:rsidRPr="00872C5B">
        <w:rPr>
          <w:rFonts w:asciiTheme="minorHAnsi" w:hAnsiTheme="minorHAnsi" w:cstheme="minorHAnsi"/>
        </w:rPr>
        <w:t>to avoid invalid applications.</w:t>
      </w:r>
    </w:p>
    <w:p w14:paraId="00A13738" w14:textId="77777777" w:rsidR="00BE15F4" w:rsidRPr="00872C5B" w:rsidRDefault="00BE15F4">
      <w:pPr>
        <w:rPr>
          <w:rFonts w:asciiTheme="minorHAnsi" w:hAnsiTheme="minorHAnsi" w:cstheme="minorHAnsi"/>
        </w:rPr>
      </w:pPr>
    </w:p>
    <w:p w14:paraId="1F0F91CB" w14:textId="194CC78B" w:rsidR="00F9731A" w:rsidRPr="00872C5B" w:rsidRDefault="00015666">
      <w:pPr>
        <w:rPr>
          <w:rFonts w:asciiTheme="minorHAnsi" w:hAnsiTheme="minorHAnsi" w:cstheme="minorHAnsi"/>
          <w:b/>
          <w:bCs/>
        </w:rPr>
      </w:pPr>
      <w:r w:rsidRPr="00872C5B">
        <w:rPr>
          <w:rFonts w:asciiTheme="minorHAnsi" w:hAnsiTheme="minorHAnsi" w:cstheme="minorHAnsi"/>
          <w:b/>
          <w:bCs/>
        </w:rPr>
        <w:t>ECO 4</w:t>
      </w:r>
      <w:r w:rsidR="00F9731A" w:rsidRPr="00872C5B">
        <w:rPr>
          <w:rFonts w:asciiTheme="minorHAnsi" w:hAnsiTheme="minorHAnsi" w:cstheme="minorHAnsi"/>
          <w:b/>
          <w:bCs/>
        </w:rPr>
        <w:t xml:space="preserve"> </w:t>
      </w:r>
      <w:r w:rsidR="00F657AF">
        <w:rPr>
          <w:rFonts w:asciiTheme="minorHAnsi" w:hAnsiTheme="minorHAnsi" w:cstheme="minorHAnsi"/>
          <w:b/>
          <w:bCs/>
        </w:rPr>
        <w:t>Fl</w:t>
      </w:r>
      <w:r w:rsidR="00F9731A" w:rsidRPr="00872C5B">
        <w:rPr>
          <w:rFonts w:asciiTheme="minorHAnsi" w:hAnsiTheme="minorHAnsi" w:cstheme="minorHAnsi"/>
          <w:b/>
          <w:bCs/>
        </w:rPr>
        <w:t>ex</w:t>
      </w:r>
      <w:r w:rsidRPr="00872C5B">
        <w:rPr>
          <w:rFonts w:asciiTheme="minorHAnsi" w:hAnsiTheme="minorHAnsi" w:cstheme="minorHAnsi"/>
          <w:b/>
          <w:bCs/>
        </w:rPr>
        <w:t xml:space="preserve"> </w:t>
      </w:r>
      <w:r w:rsidR="00BE15F4" w:rsidRPr="00872C5B">
        <w:rPr>
          <w:rFonts w:asciiTheme="minorHAnsi" w:hAnsiTheme="minorHAnsi" w:cstheme="minorHAnsi"/>
          <w:b/>
          <w:bCs/>
        </w:rPr>
        <w:t>Advertising</w:t>
      </w:r>
      <w:r w:rsidR="00F9731A" w:rsidRPr="00872C5B">
        <w:rPr>
          <w:rFonts w:asciiTheme="minorHAnsi" w:hAnsiTheme="minorHAnsi" w:cstheme="minorHAnsi"/>
          <w:b/>
          <w:bCs/>
        </w:rPr>
        <w:t>:</w:t>
      </w:r>
    </w:p>
    <w:p w14:paraId="53C01E87" w14:textId="06E64B21" w:rsidR="00F9731A" w:rsidRPr="00872C5B" w:rsidRDefault="00F657AF" w:rsidP="00995B06">
      <w:pPr>
        <w:spacing w:before="120"/>
        <w:rPr>
          <w:rFonts w:asciiTheme="minorHAnsi" w:hAnsiTheme="minorHAnsi" w:cstheme="minorHAnsi"/>
        </w:rPr>
      </w:pPr>
      <w:r>
        <w:rPr>
          <w:rFonts w:asciiTheme="minorHAnsi" w:hAnsiTheme="minorHAnsi" w:cstheme="minorHAnsi"/>
        </w:rPr>
        <w:t>Organisations</w:t>
      </w:r>
      <w:r w:rsidR="00C156F6" w:rsidRPr="00872C5B">
        <w:rPr>
          <w:rFonts w:asciiTheme="minorHAnsi" w:hAnsiTheme="minorHAnsi" w:cstheme="minorHAnsi"/>
        </w:rPr>
        <w:t xml:space="preserve"> should only use the RMBC logo with the expressed permission of RMBC in writing. All such material </w:t>
      </w:r>
      <w:r>
        <w:rPr>
          <w:rFonts w:asciiTheme="minorHAnsi" w:hAnsiTheme="minorHAnsi" w:cstheme="minorHAnsi"/>
        </w:rPr>
        <w:t>must</w:t>
      </w:r>
      <w:r w:rsidRPr="00872C5B">
        <w:rPr>
          <w:rFonts w:asciiTheme="minorHAnsi" w:hAnsiTheme="minorHAnsi" w:cstheme="minorHAnsi"/>
        </w:rPr>
        <w:t xml:space="preserve"> </w:t>
      </w:r>
      <w:r w:rsidR="00C156F6" w:rsidRPr="00872C5B">
        <w:rPr>
          <w:rFonts w:asciiTheme="minorHAnsi" w:hAnsiTheme="minorHAnsi" w:cstheme="minorHAnsi"/>
        </w:rPr>
        <w:t xml:space="preserve">give </w:t>
      </w:r>
      <w:r w:rsidR="00186B01" w:rsidRPr="00872C5B">
        <w:rPr>
          <w:rFonts w:asciiTheme="minorHAnsi" w:hAnsiTheme="minorHAnsi" w:cstheme="minorHAnsi"/>
        </w:rPr>
        <w:t>consistent information</w:t>
      </w:r>
      <w:r w:rsidR="00C156F6" w:rsidRPr="00872C5B">
        <w:rPr>
          <w:rFonts w:asciiTheme="minorHAnsi" w:hAnsiTheme="minorHAnsi" w:cstheme="minorHAnsi"/>
        </w:rPr>
        <w:t xml:space="preserve"> both about ECO</w:t>
      </w:r>
      <w:r w:rsidR="00791141" w:rsidRPr="00872C5B">
        <w:rPr>
          <w:rFonts w:asciiTheme="minorHAnsi" w:hAnsiTheme="minorHAnsi" w:cstheme="minorHAnsi"/>
        </w:rPr>
        <w:t>4</w:t>
      </w:r>
      <w:r w:rsidR="00C156F6" w:rsidRPr="00872C5B">
        <w:rPr>
          <w:rFonts w:asciiTheme="minorHAnsi" w:hAnsiTheme="minorHAnsi" w:cstheme="minorHAnsi"/>
        </w:rPr>
        <w:t xml:space="preserve"> as well as clear details of the installing company which should include clear contact details both by phone and web page</w:t>
      </w:r>
      <w:r w:rsidR="00BE15F4" w:rsidRPr="00872C5B">
        <w:rPr>
          <w:rFonts w:asciiTheme="minorHAnsi" w:hAnsiTheme="minorHAnsi" w:cstheme="minorHAnsi"/>
        </w:rPr>
        <w:t xml:space="preserve"> of the company</w:t>
      </w:r>
      <w:r w:rsidR="00C156F6" w:rsidRPr="00872C5B">
        <w:rPr>
          <w:rFonts w:asciiTheme="minorHAnsi" w:hAnsiTheme="minorHAnsi" w:cstheme="minorHAnsi"/>
        </w:rPr>
        <w:t xml:space="preserve">. A fully up and running web page should always be </w:t>
      </w:r>
      <w:r>
        <w:rPr>
          <w:rFonts w:asciiTheme="minorHAnsi" w:hAnsiTheme="minorHAnsi" w:cstheme="minorHAnsi"/>
        </w:rPr>
        <w:t xml:space="preserve">accessible </w:t>
      </w:r>
      <w:r w:rsidR="00BE15F4" w:rsidRPr="00872C5B">
        <w:rPr>
          <w:rFonts w:asciiTheme="minorHAnsi" w:hAnsiTheme="minorHAnsi" w:cstheme="minorHAnsi"/>
        </w:rPr>
        <w:t>giving clear information about the scheme and the company.</w:t>
      </w:r>
      <w:r w:rsidR="00C156F6" w:rsidRPr="00872C5B">
        <w:rPr>
          <w:rFonts w:asciiTheme="minorHAnsi" w:hAnsiTheme="minorHAnsi" w:cstheme="minorHAnsi"/>
        </w:rPr>
        <w:t xml:space="preserve"> </w:t>
      </w:r>
      <w:r w:rsidR="00BE15F4" w:rsidRPr="00872C5B">
        <w:rPr>
          <w:rFonts w:asciiTheme="minorHAnsi" w:hAnsiTheme="minorHAnsi" w:cstheme="minorHAnsi"/>
        </w:rPr>
        <w:t>A</w:t>
      </w:r>
      <w:r w:rsidR="00C156F6" w:rsidRPr="00872C5B">
        <w:rPr>
          <w:rFonts w:asciiTheme="minorHAnsi" w:hAnsiTheme="minorHAnsi" w:cstheme="minorHAnsi"/>
        </w:rPr>
        <w:t xml:space="preserve">ny changes to both phone number </w:t>
      </w:r>
      <w:r w:rsidR="00BE15F4" w:rsidRPr="00872C5B">
        <w:rPr>
          <w:rFonts w:asciiTheme="minorHAnsi" w:hAnsiTheme="minorHAnsi" w:cstheme="minorHAnsi"/>
        </w:rPr>
        <w:t>and</w:t>
      </w:r>
      <w:r w:rsidR="00C156F6" w:rsidRPr="00872C5B">
        <w:rPr>
          <w:rFonts w:asciiTheme="minorHAnsi" w:hAnsiTheme="minorHAnsi" w:cstheme="minorHAnsi"/>
        </w:rPr>
        <w:t xml:space="preserve"> web pages should be updated </w:t>
      </w:r>
      <w:r w:rsidR="00BE15F4" w:rsidRPr="00872C5B">
        <w:rPr>
          <w:rFonts w:asciiTheme="minorHAnsi" w:hAnsiTheme="minorHAnsi" w:cstheme="minorHAnsi"/>
        </w:rPr>
        <w:t>on the leaflet before it is used to prevent out of date information being given to residents.</w:t>
      </w:r>
      <w:r>
        <w:rPr>
          <w:rFonts w:asciiTheme="minorHAnsi" w:hAnsiTheme="minorHAnsi" w:cstheme="minorHAnsi"/>
        </w:rPr>
        <w:t xml:space="preserve">  </w:t>
      </w:r>
      <w:r w:rsidR="00BE15F4" w:rsidRPr="00872C5B">
        <w:rPr>
          <w:rFonts w:asciiTheme="minorHAnsi" w:hAnsiTheme="minorHAnsi" w:cstheme="minorHAnsi"/>
        </w:rPr>
        <w:t xml:space="preserve">Information about what is on offer should be clear and what the resident can expect from the scheme. </w:t>
      </w:r>
    </w:p>
    <w:p w14:paraId="5D307358" w14:textId="77777777" w:rsidR="00F9731A" w:rsidRPr="00872C5B" w:rsidRDefault="00F9731A">
      <w:pPr>
        <w:rPr>
          <w:rFonts w:asciiTheme="minorHAnsi" w:hAnsiTheme="minorHAnsi" w:cstheme="minorHAnsi"/>
        </w:rPr>
      </w:pPr>
    </w:p>
    <w:p w14:paraId="10582AD0" w14:textId="52A83196" w:rsidR="00F9731A" w:rsidRPr="00995B06" w:rsidRDefault="00BE15F4">
      <w:pPr>
        <w:rPr>
          <w:rFonts w:asciiTheme="minorHAnsi" w:hAnsiTheme="minorHAnsi" w:cstheme="minorHAnsi"/>
          <w:b/>
          <w:bCs/>
        </w:rPr>
      </w:pPr>
      <w:r w:rsidRPr="00995B06">
        <w:rPr>
          <w:rFonts w:asciiTheme="minorHAnsi" w:hAnsiTheme="minorHAnsi" w:cstheme="minorHAnsi"/>
          <w:b/>
          <w:bCs/>
        </w:rPr>
        <w:t>No reference should be made to this being a</w:t>
      </w:r>
      <w:r w:rsidR="00F9731A" w:rsidRPr="00995B06">
        <w:rPr>
          <w:rFonts w:asciiTheme="minorHAnsi" w:hAnsiTheme="minorHAnsi" w:cstheme="minorHAnsi"/>
          <w:b/>
          <w:bCs/>
        </w:rPr>
        <w:t xml:space="preserve"> </w:t>
      </w:r>
      <w:r w:rsidRPr="00995B06">
        <w:rPr>
          <w:rFonts w:asciiTheme="minorHAnsi" w:hAnsiTheme="minorHAnsi" w:cstheme="minorHAnsi"/>
          <w:b/>
          <w:bCs/>
        </w:rPr>
        <w:t xml:space="preserve">totally free scheme but subject to survey there may be a fee, </w:t>
      </w:r>
      <w:r w:rsidRPr="00995B06">
        <w:rPr>
          <w:rFonts w:asciiTheme="minorHAnsi" w:hAnsiTheme="minorHAnsi" w:cstheme="minorHAnsi"/>
          <w:b/>
          <w:bCs/>
          <w:u w:val="single"/>
        </w:rPr>
        <w:t>and this should not be in small print but clear bold</w:t>
      </w:r>
      <w:r w:rsidR="00B64005" w:rsidRPr="00995B06">
        <w:rPr>
          <w:rFonts w:asciiTheme="minorHAnsi" w:hAnsiTheme="minorHAnsi" w:cstheme="minorHAnsi"/>
          <w:b/>
          <w:bCs/>
          <w:u w:val="single"/>
        </w:rPr>
        <w:t>.</w:t>
      </w:r>
    </w:p>
    <w:p w14:paraId="5577941E" w14:textId="286DC8ED" w:rsidR="007A54AE" w:rsidRPr="00995B06" w:rsidRDefault="00F9731A">
      <w:pPr>
        <w:rPr>
          <w:rFonts w:asciiTheme="minorHAnsi" w:hAnsiTheme="minorHAnsi" w:cstheme="minorHAnsi"/>
          <w:b/>
          <w:bCs/>
        </w:rPr>
      </w:pPr>
      <w:r w:rsidRPr="00995B06">
        <w:rPr>
          <w:rFonts w:asciiTheme="minorHAnsi" w:hAnsiTheme="minorHAnsi" w:cstheme="minorHAnsi"/>
          <w:b/>
          <w:bCs/>
        </w:rPr>
        <w:t>A</w:t>
      </w:r>
      <w:r w:rsidR="007A54AE" w:rsidRPr="00995B06">
        <w:rPr>
          <w:rFonts w:asciiTheme="minorHAnsi" w:hAnsiTheme="minorHAnsi" w:cstheme="minorHAnsi"/>
          <w:b/>
          <w:bCs/>
        </w:rPr>
        <w:t xml:space="preserve">ll </w:t>
      </w:r>
      <w:r w:rsidRPr="00995B06">
        <w:rPr>
          <w:rFonts w:asciiTheme="minorHAnsi" w:hAnsiTheme="minorHAnsi" w:cstheme="minorHAnsi"/>
          <w:b/>
          <w:bCs/>
        </w:rPr>
        <w:t xml:space="preserve">ECO-4 flex </w:t>
      </w:r>
      <w:r w:rsidR="007A54AE" w:rsidRPr="00995B06">
        <w:rPr>
          <w:rFonts w:asciiTheme="minorHAnsi" w:hAnsiTheme="minorHAnsi" w:cstheme="minorHAnsi"/>
          <w:b/>
          <w:bCs/>
        </w:rPr>
        <w:t xml:space="preserve">advertising literature </w:t>
      </w:r>
      <w:r w:rsidRPr="00995B06">
        <w:rPr>
          <w:rFonts w:asciiTheme="minorHAnsi" w:hAnsiTheme="minorHAnsi" w:cstheme="minorHAnsi"/>
          <w:b/>
          <w:bCs/>
        </w:rPr>
        <w:t>us</w:t>
      </w:r>
      <w:r w:rsidR="00B64005" w:rsidRPr="00995B06">
        <w:rPr>
          <w:rFonts w:asciiTheme="minorHAnsi" w:hAnsiTheme="minorHAnsi" w:cstheme="minorHAnsi"/>
          <w:b/>
          <w:bCs/>
        </w:rPr>
        <w:t>ed</w:t>
      </w:r>
      <w:r w:rsidRPr="00995B06">
        <w:rPr>
          <w:rFonts w:asciiTheme="minorHAnsi" w:hAnsiTheme="minorHAnsi" w:cstheme="minorHAnsi"/>
          <w:b/>
          <w:bCs/>
        </w:rPr>
        <w:t xml:space="preserve"> by approved installer</w:t>
      </w:r>
      <w:r w:rsidR="00B64005" w:rsidRPr="00995B06">
        <w:rPr>
          <w:rFonts w:asciiTheme="minorHAnsi" w:hAnsiTheme="minorHAnsi" w:cstheme="minorHAnsi"/>
          <w:b/>
          <w:bCs/>
        </w:rPr>
        <w:t>s</w:t>
      </w:r>
      <w:r w:rsidRPr="00995B06">
        <w:rPr>
          <w:rFonts w:asciiTheme="minorHAnsi" w:hAnsiTheme="minorHAnsi" w:cstheme="minorHAnsi"/>
          <w:b/>
          <w:bCs/>
        </w:rPr>
        <w:t xml:space="preserve"> </w:t>
      </w:r>
      <w:r w:rsidR="007A54AE" w:rsidRPr="00995B06">
        <w:rPr>
          <w:rFonts w:asciiTheme="minorHAnsi" w:hAnsiTheme="minorHAnsi" w:cstheme="minorHAnsi"/>
          <w:b/>
          <w:bCs/>
        </w:rPr>
        <w:t xml:space="preserve">should first be seen </w:t>
      </w:r>
      <w:r w:rsidRPr="00995B06">
        <w:rPr>
          <w:rFonts w:asciiTheme="minorHAnsi" w:hAnsiTheme="minorHAnsi" w:cstheme="minorHAnsi"/>
          <w:b/>
          <w:bCs/>
        </w:rPr>
        <w:t xml:space="preserve">and approved </w:t>
      </w:r>
      <w:r w:rsidR="007A54AE" w:rsidRPr="00995B06">
        <w:rPr>
          <w:rFonts w:asciiTheme="minorHAnsi" w:hAnsiTheme="minorHAnsi" w:cstheme="minorHAnsi"/>
          <w:b/>
          <w:bCs/>
        </w:rPr>
        <w:t>by RMBC.</w:t>
      </w:r>
    </w:p>
    <w:p w14:paraId="5F53AA8B" w14:textId="77777777" w:rsidR="003A7279" w:rsidRPr="00995B06" w:rsidRDefault="003A7279">
      <w:pPr>
        <w:rPr>
          <w:rFonts w:asciiTheme="minorHAnsi" w:hAnsiTheme="minorHAnsi" w:cstheme="minorHAnsi"/>
          <w:b/>
          <w:bCs/>
        </w:rPr>
      </w:pPr>
    </w:p>
    <w:p w14:paraId="0B414097" w14:textId="7A978992" w:rsidR="00CF6020" w:rsidRDefault="004511E6" w:rsidP="00B64005">
      <w:pPr>
        <w:rPr>
          <w:rFonts w:asciiTheme="minorHAnsi" w:hAnsiTheme="minorHAnsi" w:cstheme="minorHAnsi"/>
          <w:b/>
          <w:bCs/>
        </w:rPr>
      </w:pPr>
      <w:r w:rsidRPr="00995B06">
        <w:rPr>
          <w:rFonts w:asciiTheme="minorHAnsi" w:hAnsiTheme="minorHAnsi" w:cstheme="minorHAnsi"/>
          <w:b/>
          <w:bCs/>
        </w:rPr>
        <w:t>Any installer found to be repeatably using sales tactic</w:t>
      </w:r>
      <w:r w:rsidR="0050672B">
        <w:rPr>
          <w:rFonts w:asciiTheme="minorHAnsi" w:hAnsiTheme="minorHAnsi" w:cstheme="minorHAnsi"/>
          <w:b/>
          <w:bCs/>
        </w:rPr>
        <w:t>s</w:t>
      </w:r>
      <w:r w:rsidRPr="005C5B8D">
        <w:rPr>
          <w:rFonts w:asciiTheme="minorHAnsi" w:hAnsiTheme="minorHAnsi" w:cstheme="minorHAnsi"/>
          <w:b/>
          <w:bCs/>
          <w:color w:val="FF0000"/>
        </w:rPr>
        <w:t xml:space="preserve"> </w:t>
      </w:r>
      <w:r w:rsidRPr="00995B06">
        <w:rPr>
          <w:rFonts w:asciiTheme="minorHAnsi" w:hAnsiTheme="minorHAnsi" w:cstheme="minorHAnsi"/>
          <w:b/>
          <w:bCs/>
        </w:rPr>
        <w:t xml:space="preserve">that RMBC deem to be immoral/misleading can </w:t>
      </w:r>
      <w:r w:rsidR="0031779A" w:rsidRPr="00995B06">
        <w:rPr>
          <w:rFonts w:asciiTheme="minorHAnsi" w:hAnsiTheme="minorHAnsi" w:cstheme="minorHAnsi"/>
          <w:b/>
          <w:bCs/>
        </w:rPr>
        <w:t>have its declarations and work through ECO-4 flex in Rotherham stopped by RMBC.</w:t>
      </w:r>
    </w:p>
    <w:p w14:paraId="0D863E32" w14:textId="77777777" w:rsidR="00F657AF" w:rsidRPr="00995B06" w:rsidRDefault="00F657AF" w:rsidP="00B64005">
      <w:pPr>
        <w:rPr>
          <w:rFonts w:asciiTheme="minorHAnsi" w:hAnsiTheme="minorHAnsi" w:cstheme="minorHAnsi"/>
          <w:b/>
          <w:bCs/>
        </w:rPr>
      </w:pPr>
    </w:p>
    <w:p w14:paraId="581A46D7" w14:textId="77777777" w:rsidR="00995B06" w:rsidRDefault="00995B06" w:rsidP="00870A07">
      <w:pPr>
        <w:rPr>
          <w:rFonts w:asciiTheme="minorHAnsi" w:hAnsiTheme="minorHAnsi" w:cstheme="minorHAnsi"/>
          <w:b/>
          <w:bCs/>
          <w:sz w:val="32"/>
          <w:u w:val="single"/>
        </w:rPr>
      </w:pPr>
    </w:p>
    <w:p w14:paraId="36985ACD" w14:textId="085C4D9D" w:rsidR="0031779A" w:rsidRPr="00872C5B" w:rsidRDefault="0031779A" w:rsidP="00324283">
      <w:pPr>
        <w:jc w:val="center"/>
        <w:rPr>
          <w:rFonts w:asciiTheme="minorHAnsi" w:hAnsiTheme="minorHAnsi" w:cstheme="minorHAnsi"/>
          <w:b/>
          <w:bCs/>
          <w:sz w:val="32"/>
          <w:u w:val="single"/>
        </w:rPr>
      </w:pPr>
      <w:r w:rsidRPr="00872C5B">
        <w:rPr>
          <w:rFonts w:asciiTheme="minorHAnsi" w:hAnsiTheme="minorHAnsi" w:cstheme="minorHAnsi"/>
          <w:b/>
          <w:bCs/>
          <w:sz w:val="32"/>
          <w:u w:val="single"/>
        </w:rPr>
        <w:t>LA officers responsible for ECO-4</w:t>
      </w:r>
    </w:p>
    <w:p w14:paraId="47D990D7" w14:textId="7AE909A0" w:rsidR="0031779A" w:rsidRPr="00872C5B" w:rsidRDefault="0031779A" w:rsidP="0031779A">
      <w:pPr>
        <w:jc w:val="both"/>
        <w:rPr>
          <w:rFonts w:asciiTheme="minorHAnsi" w:hAnsiTheme="minorHAnsi" w:cstheme="minorHAnsi"/>
          <w:szCs w:val="20"/>
        </w:rPr>
      </w:pPr>
      <w:r w:rsidRPr="00872C5B">
        <w:rPr>
          <w:rFonts w:asciiTheme="minorHAnsi" w:hAnsiTheme="minorHAnsi" w:cstheme="minorHAnsi"/>
          <w:szCs w:val="20"/>
        </w:rPr>
        <w:t xml:space="preserve">The </w:t>
      </w:r>
      <w:r w:rsidR="00F657AF">
        <w:rPr>
          <w:rFonts w:asciiTheme="minorHAnsi" w:hAnsiTheme="minorHAnsi" w:cstheme="minorHAnsi"/>
          <w:szCs w:val="20"/>
        </w:rPr>
        <w:t xml:space="preserve">named </w:t>
      </w:r>
      <w:r w:rsidRPr="00872C5B">
        <w:rPr>
          <w:rFonts w:asciiTheme="minorHAnsi" w:hAnsiTheme="minorHAnsi" w:cstheme="minorHAnsi"/>
          <w:szCs w:val="20"/>
        </w:rPr>
        <w:t xml:space="preserve">officer below will be responsible for checking and verifying declarations and </w:t>
      </w:r>
      <w:r w:rsidR="00B64005">
        <w:rPr>
          <w:rFonts w:asciiTheme="minorHAnsi" w:hAnsiTheme="minorHAnsi" w:cstheme="minorHAnsi"/>
          <w:szCs w:val="20"/>
        </w:rPr>
        <w:t xml:space="preserve">any </w:t>
      </w:r>
      <w:r w:rsidRPr="00872C5B">
        <w:rPr>
          <w:rFonts w:asciiTheme="minorHAnsi" w:hAnsiTheme="minorHAnsi" w:cstheme="minorHAnsi"/>
          <w:szCs w:val="20"/>
        </w:rPr>
        <w:t>associated evidence submitted on behalf of the local authority:</w:t>
      </w:r>
    </w:p>
    <w:p w14:paraId="2315FFA6" w14:textId="13E120A2"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Name:</w:t>
      </w:r>
      <w:r w:rsidRPr="00872C5B">
        <w:rPr>
          <w:rFonts w:asciiTheme="minorHAnsi" w:hAnsiTheme="minorHAnsi" w:cstheme="minorHAnsi"/>
          <w:szCs w:val="20"/>
        </w:rPr>
        <w:t xml:space="preserve"> </w:t>
      </w:r>
      <w:r w:rsidR="00872C5B" w:rsidRPr="00872C5B">
        <w:rPr>
          <w:rFonts w:asciiTheme="minorHAnsi" w:hAnsiTheme="minorHAnsi" w:cstheme="minorHAnsi"/>
          <w:szCs w:val="20"/>
        </w:rPr>
        <w:t>James Maher</w:t>
      </w:r>
    </w:p>
    <w:p w14:paraId="1DFD56EE" w14:textId="3489341F"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Job Title:</w:t>
      </w:r>
      <w:r w:rsidRPr="00872C5B">
        <w:rPr>
          <w:rFonts w:asciiTheme="minorHAnsi" w:hAnsiTheme="minorHAnsi" w:cstheme="minorHAnsi"/>
          <w:szCs w:val="20"/>
        </w:rPr>
        <w:t xml:space="preserve"> </w:t>
      </w:r>
      <w:r w:rsidR="00872C5B" w:rsidRPr="00872C5B">
        <w:rPr>
          <w:rFonts w:asciiTheme="minorHAnsi" w:hAnsiTheme="minorHAnsi" w:cstheme="minorHAnsi"/>
          <w:szCs w:val="20"/>
        </w:rPr>
        <w:t>Energy officer</w:t>
      </w:r>
    </w:p>
    <w:p w14:paraId="1AFC9C5A" w14:textId="62C08805"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Telephone:</w:t>
      </w:r>
      <w:r w:rsidRPr="00872C5B">
        <w:rPr>
          <w:rFonts w:asciiTheme="minorHAnsi" w:hAnsiTheme="minorHAnsi" w:cstheme="minorHAnsi"/>
          <w:szCs w:val="20"/>
        </w:rPr>
        <w:t xml:space="preserve"> </w:t>
      </w:r>
      <w:r w:rsidR="00872C5B">
        <w:rPr>
          <w:color w:val="0000FF"/>
        </w:rPr>
        <w:t>01709 334111</w:t>
      </w:r>
    </w:p>
    <w:p w14:paraId="6806E725" w14:textId="07970510"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Email:</w:t>
      </w:r>
      <w:r w:rsidR="00872C5B">
        <w:rPr>
          <w:rFonts w:asciiTheme="minorHAnsi" w:hAnsiTheme="minorHAnsi" w:cstheme="minorHAnsi"/>
          <w:b/>
          <w:bCs/>
          <w:szCs w:val="20"/>
        </w:rPr>
        <w:t xml:space="preserve"> </w:t>
      </w:r>
      <w:hyperlink r:id="rId14" w:history="1">
        <w:r w:rsidR="00872C5B" w:rsidRPr="0034533A">
          <w:rPr>
            <w:rStyle w:val="Hyperlink"/>
            <w:rFonts w:asciiTheme="minorHAnsi" w:hAnsiTheme="minorHAnsi" w:cstheme="minorHAnsi"/>
            <w:szCs w:val="20"/>
          </w:rPr>
          <w:t>james.maher@rotherham.gov.uk</w:t>
        </w:r>
      </w:hyperlink>
    </w:p>
    <w:p w14:paraId="6BDE72B5" w14:textId="77777777" w:rsidR="0031779A" w:rsidRPr="00DF686B" w:rsidRDefault="0031779A" w:rsidP="0031779A">
      <w:pPr>
        <w:jc w:val="both"/>
        <w:rPr>
          <w:rFonts w:asciiTheme="minorHAnsi" w:hAnsiTheme="minorHAnsi" w:cstheme="minorHAnsi"/>
          <w:szCs w:val="20"/>
        </w:rPr>
      </w:pPr>
    </w:p>
    <w:p w14:paraId="4FE38071" w14:textId="77777777" w:rsidR="0031779A" w:rsidRPr="00DF686B" w:rsidRDefault="0031779A" w:rsidP="0031779A">
      <w:pPr>
        <w:jc w:val="both"/>
        <w:rPr>
          <w:rFonts w:asciiTheme="minorHAnsi" w:hAnsiTheme="minorHAnsi" w:cstheme="minorHAnsi"/>
          <w:sz w:val="28"/>
          <w:szCs w:val="22"/>
        </w:rPr>
      </w:pPr>
    </w:p>
    <w:p w14:paraId="65C33E19" w14:textId="77777777" w:rsidR="0031779A" w:rsidRPr="00DF686B" w:rsidRDefault="0031779A" w:rsidP="0031779A">
      <w:pPr>
        <w:jc w:val="both"/>
        <w:rPr>
          <w:rFonts w:asciiTheme="minorHAnsi" w:hAnsiTheme="minorHAnsi" w:cstheme="minorHAnsi"/>
          <w:b/>
          <w:bCs/>
          <w:sz w:val="28"/>
          <w:szCs w:val="22"/>
        </w:rPr>
      </w:pPr>
      <w:r w:rsidRPr="00DF686B">
        <w:rPr>
          <w:rFonts w:asciiTheme="minorHAnsi" w:hAnsiTheme="minorHAnsi" w:cstheme="minorHAnsi"/>
          <w:b/>
          <w:bCs/>
          <w:sz w:val="28"/>
          <w:szCs w:val="22"/>
        </w:rPr>
        <w:t>CEO or dedicated responsible person mandatory signature</w:t>
      </w:r>
    </w:p>
    <w:p w14:paraId="37798BA3" w14:textId="0F0DFF4D" w:rsidR="0031779A" w:rsidRPr="00DF686B" w:rsidRDefault="00872C5B" w:rsidP="00995B06">
      <w:pPr>
        <w:spacing w:before="120"/>
        <w:jc w:val="both"/>
        <w:rPr>
          <w:rFonts w:asciiTheme="minorHAnsi" w:hAnsiTheme="minorHAnsi" w:cstheme="minorHAnsi"/>
          <w:szCs w:val="20"/>
        </w:rPr>
      </w:pPr>
      <w:r w:rsidRPr="00DF686B">
        <w:rPr>
          <w:rFonts w:asciiTheme="minorHAnsi" w:hAnsiTheme="minorHAnsi" w:cstheme="minorHAnsi"/>
          <w:b/>
          <w:bCs/>
          <w:szCs w:val="20"/>
        </w:rPr>
        <w:t xml:space="preserve">RMBC </w:t>
      </w:r>
      <w:r w:rsidR="0031779A" w:rsidRPr="00DF686B">
        <w:rPr>
          <w:rFonts w:asciiTheme="minorHAnsi" w:hAnsiTheme="minorHAnsi" w:cstheme="minorHAnsi"/>
          <w:szCs w:val="20"/>
        </w:rPr>
        <w:t xml:space="preserve">will administer the scheme according to </w:t>
      </w:r>
      <w:r w:rsidR="00247009" w:rsidRPr="00DF686B">
        <w:rPr>
          <w:rFonts w:asciiTheme="minorHAnsi" w:hAnsiTheme="minorHAnsi" w:cstheme="minorHAnsi"/>
          <w:szCs w:val="20"/>
        </w:rPr>
        <w:t xml:space="preserve">the </w:t>
      </w:r>
      <w:r w:rsidR="0031779A" w:rsidRPr="00DF686B">
        <w:rPr>
          <w:rFonts w:asciiTheme="minorHAnsi" w:hAnsiTheme="minorHAnsi" w:cstheme="minorHAnsi"/>
          <w:szCs w:val="20"/>
        </w:rPr>
        <w:t xml:space="preserve">BEIS ECO4 Order and will identify eligible households via Ofgem’s application process. The </w:t>
      </w:r>
      <w:r w:rsidR="00DF686B" w:rsidRPr="00DF686B">
        <w:rPr>
          <w:rFonts w:asciiTheme="minorHAnsi" w:hAnsiTheme="minorHAnsi" w:cstheme="minorHAnsi"/>
          <w:b/>
          <w:bCs/>
          <w:szCs w:val="20"/>
        </w:rPr>
        <w:t>acting AD of Housing</w:t>
      </w:r>
      <w:r w:rsidR="0031779A" w:rsidRPr="00DF686B">
        <w:rPr>
          <w:rFonts w:asciiTheme="minorHAnsi" w:hAnsiTheme="minorHAnsi" w:cstheme="minorHAnsi"/>
          <w:szCs w:val="20"/>
        </w:rPr>
        <w:t xml:space="preserve"> </w:t>
      </w:r>
      <w:r w:rsidRPr="00DF686B">
        <w:rPr>
          <w:rFonts w:asciiTheme="minorHAnsi" w:hAnsiTheme="minorHAnsi" w:cstheme="minorHAnsi"/>
          <w:szCs w:val="20"/>
        </w:rPr>
        <w:t>at</w:t>
      </w:r>
      <w:r w:rsidR="0031779A" w:rsidRPr="00DF686B">
        <w:rPr>
          <w:rFonts w:asciiTheme="minorHAnsi" w:hAnsiTheme="minorHAnsi" w:cstheme="minorHAnsi"/>
          <w:szCs w:val="20"/>
        </w:rPr>
        <w:t xml:space="preserve"> the Council will oversee the process of identifying eligible households under ECO4 Flex.</w:t>
      </w:r>
    </w:p>
    <w:p w14:paraId="4CEEAADB" w14:textId="77777777" w:rsidR="0031779A" w:rsidRPr="00DF686B" w:rsidRDefault="0031779A" w:rsidP="00995B06">
      <w:pPr>
        <w:spacing w:before="120"/>
        <w:jc w:val="both"/>
        <w:rPr>
          <w:rFonts w:asciiTheme="minorHAnsi" w:hAnsiTheme="minorHAnsi" w:cstheme="minorHAnsi"/>
          <w:szCs w:val="20"/>
        </w:rPr>
      </w:pPr>
      <w:r w:rsidRPr="00DF686B">
        <w:rPr>
          <w:rFonts w:asciiTheme="minorHAnsi" w:hAnsiTheme="minorHAnsi" w:cstheme="minorHAnsi"/>
          <w:szCs w:val="20"/>
        </w:rPr>
        <w:t>The eligibility information will be stored securely in line with the Council’s data protection policy, Information Commissioner’s Office Data Sharing Code, and BEIS guidance.</w:t>
      </w:r>
    </w:p>
    <w:p w14:paraId="7B1D67B3" w14:textId="77777777" w:rsidR="0031779A" w:rsidRPr="00DF686B" w:rsidRDefault="0031779A" w:rsidP="0031779A">
      <w:pPr>
        <w:jc w:val="both"/>
        <w:rPr>
          <w:rFonts w:asciiTheme="minorHAnsi" w:hAnsiTheme="minorHAnsi" w:cstheme="minorHAnsi"/>
          <w:szCs w:val="20"/>
        </w:rPr>
      </w:pPr>
    </w:p>
    <w:p w14:paraId="32203D8E" w14:textId="0F3E4EA1"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Signature:</w:t>
      </w:r>
      <w:r w:rsidRPr="00DF686B">
        <w:rPr>
          <w:rFonts w:asciiTheme="minorHAnsi" w:hAnsiTheme="minorHAnsi" w:cstheme="minorHAnsi"/>
          <w:szCs w:val="20"/>
        </w:rPr>
        <w:t xml:space="preserve"> </w:t>
      </w:r>
      <w:r w:rsidR="00DF686B" w:rsidRPr="00DF686B">
        <w:rPr>
          <w:noProof/>
        </w:rPr>
        <w:drawing>
          <wp:inline distT="0" distB="0" distL="0" distR="0" wp14:anchorId="645B2EE8" wp14:editId="192371DF">
            <wp:extent cx="895350" cy="203200"/>
            <wp:effectExtent l="0" t="0" r="0" b="6350"/>
            <wp:docPr id="1" name="Picture 1">
              <a:extLst xmlns:a="http://schemas.openxmlformats.org/drawingml/2006/main">
                <a:ext uri="{FF2B5EF4-FFF2-40B4-BE49-F238E27FC236}">
                  <a16:creationId xmlns:a16="http://schemas.microsoft.com/office/drawing/2014/main" id="{8D8BCA26-4C08-4B23-AF03-245AE24DCAE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8BCA26-4C08-4B23-AF03-245AE24DCAEE}"/>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203200"/>
                    </a:xfrm>
                    <a:prstGeom prst="rect">
                      <a:avLst/>
                    </a:prstGeom>
                    <a:noFill/>
                  </pic:spPr>
                </pic:pic>
              </a:graphicData>
            </a:graphic>
          </wp:inline>
        </w:drawing>
      </w:r>
    </w:p>
    <w:p w14:paraId="19E6506C" w14:textId="3752BD3B"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Name:</w:t>
      </w:r>
      <w:r w:rsidR="00DF686B" w:rsidRPr="00DF686B">
        <w:rPr>
          <w:rFonts w:asciiTheme="minorHAnsi" w:hAnsiTheme="minorHAnsi" w:cstheme="minorHAnsi"/>
          <w:b/>
          <w:bCs/>
          <w:szCs w:val="20"/>
        </w:rPr>
        <w:tab/>
      </w:r>
      <w:r w:rsidR="00DF686B" w:rsidRPr="00DF686B">
        <w:rPr>
          <w:rFonts w:asciiTheme="minorHAnsi" w:hAnsiTheme="minorHAnsi" w:cstheme="minorHAnsi"/>
          <w:szCs w:val="20"/>
        </w:rPr>
        <w:t xml:space="preserve">Paul Walsh </w:t>
      </w:r>
    </w:p>
    <w:p w14:paraId="33A7FEED" w14:textId="2EDB6DDA"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Job Title:</w:t>
      </w:r>
      <w:r w:rsidRPr="00DF686B">
        <w:rPr>
          <w:rFonts w:asciiTheme="minorHAnsi" w:hAnsiTheme="minorHAnsi" w:cstheme="minorHAnsi"/>
          <w:szCs w:val="20"/>
        </w:rPr>
        <w:t xml:space="preserve"> dedicated responsible person</w:t>
      </w:r>
      <w:r w:rsidR="00247009" w:rsidRPr="00DF686B">
        <w:rPr>
          <w:rFonts w:asciiTheme="minorHAnsi" w:hAnsiTheme="minorHAnsi" w:cstheme="minorHAnsi"/>
          <w:szCs w:val="20"/>
        </w:rPr>
        <w:t xml:space="preserve"> </w:t>
      </w:r>
    </w:p>
    <w:p w14:paraId="4EEB8CB5" w14:textId="6FD351A8"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Date of signature:</w:t>
      </w:r>
      <w:r w:rsidRPr="00DF686B">
        <w:rPr>
          <w:rFonts w:asciiTheme="minorHAnsi" w:hAnsiTheme="minorHAnsi" w:cstheme="minorHAnsi"/>
          <w:szCs w:val="20"/>
        </w:rPr>
        <w:t xml:space="preserve"> </w:t>
      </w:r>
      <w:r w:rsidR="00DF686B" w:rsidRPr="00DF686B">
        <w:rPr>
          <w:rFonts w:asciiTheme="minorHAnsi" w:hAnsiTheme="minorHAnsi" w:cstheme="minorHAnsi"/>
          <w:b/>
          <w:bCs/>
          <w:szCs w:val="20"/>
        </w:rPr>
        <w:t>30/06/2022</w:t>
      </w:r>
    </w:p>
    <w:p w14:paraId="3D81E7F3" w14:textId="77777777" w:rsidR="0031779A" w:rsidRPr="00872C5B" w:rsidRDefault="0031779A" w:rsidP="0031779A">
      <w:pPr>
        <w:jc w:val="both"/>
        <w:rPr>
          <w:rFonts w:asciiTheme="minorHAnsi" w:hAnsiTheme="minorHAnsi" w:cstheme="minorHAnsi"/>
          <w:szCs w:val="20"/>
        </w:rPr>
      </w:pPr>
    </w:p>
    <w:p w14:paraId="66BE6D3F" w14:textId="77777777" w:rsidR="00872C5B" w:rsidRDefault="00872C5B" w:rsidP="0031779A">
      <w:pPr>
        <w:rPr>
          <w:rFonts w:asciiTheme="minorHAnsi" w:hAnsiTheme="minorHAnsi" w:cstheme="minorHAnsi"/>
          <w:i/>
          <w:iCs/>
          <w:sz w:val="22"/>
          <w:szCs w:val="18"/>
        </w:rPr>
      </w:pPr>
    </w:p>
    <w:p w14:paraId="0A35AA79" w14:textId="47975C31" w:rsidR="0031779A" w:rsidRPr="00872C5B" w:rsidRDefault="00872C5B" w:rsidP="0031779A">
      <w:pPr>
        <w:rPr>
          <w:rFonts w:asciiTheme="minorHAnsi" w:hAnsiTheme="minorHAnsi" w:cstheme="minorHAnsi"/>
          <w:i/>
          <w:iCs/>
          <w:color w:val="FF0000"/>
          <w:sz w:val="22"/>
          <w:szCs w:val="22"/>
        </w:rPr>
      </w:pPr>
      <w:r w:rsidRPr="00872C5B">
        <w:rPr>
          <w:rFonts w:asciiTheme="minorHAnsi" w:hAnsiTheme="minorHAnsi" w:cstheme="minorHAnsi"/>
          <w:i/>
          <w:iCs/>
          <w:sz w:val="22"/>
          <w:szCs w:val="18"/>
        </w:rPr>
        <w:t xml:space="preserve">This document may be subject to change following the publication of any relevant ECO4 </w:t>
      </w:r>
      <w:r w:rsidR="00337839">
        <w:rPr>
          <w:rFonts w:asciiTheme="minorHAnsi" w:hAnsiTheme="minorHAnsi" w:cstheme="minorHAnsi"/>
          <w:i/>
          <w:iCs/>
          <w:sz w:val="22"/>
          <w:szCs w:val="18"/>
        </w:rPr>
        <w:t>FLEX</w:t>
      </w:r>
      <w:r w:rsidRPr="00872C5B">
        <w:rPr>
          <w:rFonts w:asciiTheme="minorHAnsi" w:hAnsiTheme="minorHAnsi" w:cstheme="minorHAnsi"/>
          <w:i/>
          <w:iCs/>
          <w:sz w:val="22"/>
          <w:szCs w:val="18"/>
        </w:rPr>
        <w:t xml:space="preserve"> guidance documents from BEIS/OFGEM. </w:t>
      </w:r>
      <w:r w:rsidR="0031779A" w:rsidRPr="00872C5B">
        <w:rPr>
          <w:rFonts w:asciiTheme="minorHAnsi" w:hAnsiTheme="minorHAnsi" w:cstheme="minorHAnsi"/>
          <w:i/>
          <w:iCs/>
          <w:sz w:val="22"/>
          <w:szCs w:val="18"/>
        </w:rPr>
        <w:t>For any general enquires relating to this S</w:t>
      </w:r>
      <w:r w:rsidRPr="00872C5B">
        <w:rPr>
          <w:rFonts w:asciiTheme="minorHAnsi" w:hAnsiTheme="minorHAnsi" w:cstheme="minorHAnsi"/>
          <w:i/>
          <w:iCs/>
          <w:sz w:val="22"/>
          <w:szCs w:val="18"/>
        </w:rPr>
        <w:t>OI</w:t>
      </w:r>
      <w:r w:rsidR="0031779A" w:rsidRPr="00872C5B">
        <w:rPr>
          <w:rFonts w:asciiTheme="minorHAnsi" w:hAnsiTheme="minorHAnsi" w:cstheme="minorHAnsi"/>
          <w:i/>
          <w:iCs/>
          <w:sz w:val="22"/>
          <w:szCs w:val="18"/>
        </w:rPr>
        <w:t>, please contact</w:t>
      </w:r>
      <w:r w:rsidRPr="00872C5B">
        <w:rPr>
          <w:rFonts w:asciiTheme="minorHAnsi" w:hAnsiTheme="minorHAnsi" w:cstheme="minorHAnsi"/>
          <w:i/>
          <w:iCs/>
          <w:sz w:val="22"/>
          <w:szCs w:val="18"/>
        </w:rPr>
        <w:t xml:space="preserve">: </w:t>
      </w:r>
      <w:hyperlink r:id="rId16" w:history="1">
        <w:r w:rsidRPr="00872C5B">
          <w:rPr>
            <w:rStyle w:val="Hyperlink"/>
            <w:rFonts w:asciiTheme="minorHAnsi" w:hAnsiTheme="minorHAnsi" w:cstheme="minorHAnsi"/>
            <w:i/>
            <w:iCs/>
            <w:sz w:val="22"/>
            <w:szCs w:val="18"/>
          </w:rPr>
          <w:t>james.maher@rotherham.gov.uk</w:t>
        </w:r>
      </w:hyperlink>
    </w:p>
    <w:p w14:paraId="49D421E0" w14:textId="6A246ECE" w:rsidR="00646C09" w:rsidRDefault="00646C09" w:rsidP="00B20617"/>
    <w:p w14:paraId="61C72B22" w14:textId="77777777" w:rsidR="00B20617" w:rsidRDefault="00B20617" w:rsidP="00B20617"/>
    <w:p w14:paraId="694C2717" w14:textId="29849013" w:rsidR="002E7776" w:rsidRDefault="002E7776" w:rsidP="00D83CAF"/>
    <w:p w14:paraId="5568BA5A" w14:textId="77777777" w:rsidR="000078F1" w:rsidRDefault="000078F1"/>
    <w:sectPr w:rsidR="000078F1" w:rsidSect="00056D43">
      <w:headerReference w:type="default" r:id="rId17"/>
      <w:headerReference w:type="first" r:id="rId18"/>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0E41" w14:textId="77777777" w:rsidR="00443096" w:rsidRDefault="00443096" w:rsidP="00B21C9A">
      <w:pPr>
        <w:spacing w:line="240" w:lineRule="auto"/>
      </w:pPr>
      <w:r>
        <w:separator/>
      </w:r>
    </w:p>
  </w:endnote>
  <w:endnote w:type="continuationSeparator" w:id="0">
    <w:p w14:paraId="6010164F" w14:textId="77777777" w:rsidR="00443096" w:rsidRDefault="00443096"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976F" w14:textId="77777777" w:rsidR="00443096" w:rsidRDefault="00443096" w:rsidP="00B21C9A">
      <w:pPr>
        <w:spacing w:line="240" w:lineRule="auto"/>
      </w:pPr>
      <w:r>
        <w:separator/>
      </w:r>
    </w:p>
  </w:footnote>
  <w:footnote w:type="continuationSeparator" w:id="0">
    <w:p w14:paraId="22EA7BC1" w14:textId="77777777" w:rsidR="00443096" w:rsidRDefault="00443096" w:rsidP="00B21C9A">
      <w:pPr>
        <w:spacing w:line="240" w:lineRule="auto"/>
      </w:pPr>
      <w:r>
        <w:continuationSeparator/>
      </w:r>
    </w:p>
  </w:footnote>
  <w:footnote w:id="1">
    <w:p w14:paraId="2974F00B" w14:textId="77777777" w:rsidR="003943AC" w:rsidRDefault="003943AC" w:rsidP="003943AC">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577BA9C4" w:rsidR="00B21C9A" w:rsidRDefault="00056D43">
    <w:pPr>
      <w:pStyle w:val="Header"/>
    </w:pPr>
    <w:r>
      <w:rPr>
        <w:noProof/>
        <w:lang w:eastAsia="en-GB"/>
      </w:rPr>
      <w:drawing>
        <wp:anchor distT="0" distB="0" distL="114300" distR="114300" simplePos="0" relativeHeight="251661312" behindDoc="1" locked="0" layoutInCell="1" allowOverlap="1" wp14:anchorId="748F2049" wp14:editId="7C564C12">
          <wp:simplePos x="0" y="0"/>
          <wp:positionH relativeFrom="column">
            <wp:posOffset>-1137684</wp:posOffset>
          </wp:positionH>
          <wp:positionV relativeFrom="paragraph">
            <wp:posOffset>30908</wp:posOffset>
          </wp:positionV>
          <wp:extent cx="7625301" cy="107843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p w14:paraId="699B7DEF" w14:textId="0093FFF1" w:rsidR="00B21C9A" w:rsidRDefault="00B21C9A">
    <w:pPr>
      <w:pStyle w:val="Header"/>
    </w:pPr>
  </w:p>
  <w:p w14:paraId="0D3B2EF1" w14:textId="5D59C231" w:rsidR="00B21C9A" w:rsidRDefault="00B21C9A" w:rsidP="00056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6C1"/>
    <w:multiLevelType w:val="hybridMultilevel"/>
    <w:tmpl w:val="9A040646"/>
    <w:lvl w:ilvl="0" w:tplc="02A01C68">
      <w:start w:val="1"/>
      <w:numFmt w:val="bullet"/>
      <w:lvlText w:val="•"/>
      <w:lvlJc w:val="left"/>
      <w:pPr>
        <w:tabs>
          <w:tab w:val="num" w:pos="720"/>
        </w:tabs>
        <w:ind w:left="720" w:hanging="360"/>
      </w:pPr>
      <w:rPr>
        <w:rFonts w:ascii="Arial" w:hAnsi="Arial" w:hint="default"/>
      </w:rPr>
    </w:lvl>
    <w:lvl w:ilvl="1" w:tplc="0E5AE5E4" w:tentative="1">
      <w:start w:val="1"/>
      <w:numFmt w:val="bullet"/>
      <w:lvlText w:val="•"/>
      <w:lvlJc w:val="left"/>
      <w:pPr>
        <w:tabs>
          <w:tab w:val="num" w:pos="1440"/>
        </w:tabs>
        <w:ind w:left="1440" w:hanging="360"/>
      </w:pPr>
      <w:rPr>
        <w:rFonts w:ascii="Arial" w:hAnsi="Arial" w:hint="default"/>
      </w:rPr>
    </w:lvl>
    <w:lvl w:ilvl="2" w:tplc="F372E66C" w:tentative="1">
      <w:start w:val="1"/>
      <w:numFmt w:val="bullet"/>
      <w:lvlText w:val="•"/>
      <w:lvlJc w:val="left"/>
      <w:pPr>
        <w:tabs>
          <w:tab w:val="num" w:pos="2160"/>
        </w:tabs>
        <w:ind w:left="2160" w:hanging="360"/>
      </w:pPr>
      <w:rPr>
        <w:rFonts w:ascii="Arial" w:hAnsi="Arial" w:hint="default"/>
      </w:rPr>
    </w:lvl>
    <w:lvl w:ilvl="3" w:tplc="709EC1EC" w:tentative="1">
      <w:start w:val="1"/>
      <w:numFmt w:val="bullet"/>
      <w:lvlText w:val="•"/>
      <w:lvlJc w:val="left"/>
      <w:pPr>
        <w:tabs>
          <w:tab w:val="num" w:pos="2880"/>
        </w:tabs>
        <w:ind w:left="2880" w:hanging="360"/>
      </w:pPr>
      <w:rPr>
        <w:rFonts w:ascii="Arial" w:hAnsi="Arial" w:hint="default"/>
      </w:rPr>
    </w:lvl>
    <w:lvl w:ilvl="4" w:tplc="FE28C80E" w:tentative="1">
      <w:start w:val="1"/>
      <w:numFmt w:val="bullet"/>
      <w:lvlText w:val="•"/>
      <w:lvlJc w:val="left"/>
      <w:pPr>
        <w:tabs>
          <w:tab w:val="num" w:pos="3600"/>
        </w:tabs>
        <w:ind w:left="3600" w:hanging="360"/>
      </w:pPr>
      <w:rPr>
        <w:rFonts w:ascii="Arial" w:hAnsi="Arial" w:hint="default"/>
      </w:rPr>
    </w:lvl>
    <w:lvl w:ilvl="5" w:tplc="5C7EA7FA" w:tentative="1">
      <w:start w:val="1"/>
      <w:numFmt w:val="bullet"/>
      <w:lvlText w:val="•"/>
      <w:lvlJc w:val="left"/>
      <w:pPr>
        <w:tabs>
          <w:tab w:val="num" w:pos="4320"/>
        </w:tabs>
        <w:ind w:left="4320" w:hanging="360"/>
      </w:pPr>
      <w:rPr>
        <w:rFonts w:ascii="Arial" w:hAnsi="Arial" w:hint="default"/>
      </w:rPr>
    </w:lvl>
    <w:lvl w:ilvl="6" w:tplc="A9F6B736" w:tentative="1">
      <w:start w:val="1"/>
      <w:numFmt w:val="bullet"/>
      <w:lvlText w:val="•"/>
      <w:lvlJc w:val="left"/>
      <w:pPr>
        <w:tabs>
          <w:tab w:val="num" w:pos="5040"/>
        </w:tabs>
        <w:ind w:left="5040" w:hanging="360"/>
      </w:pPr>
      <w:rPr>
        <w:rFonts w:ascii="Arial" w:hAnsi="Arial" w:hint="default"/>
      </w:rPr>
    </w:lvl>
    <w:lvl w:ilvl="7" w:tplc="3DAC7CEC" w:tentative="1">
      <w:start w:val="1"/>
      <w:numFmt w:val="bullet"/>
      <w:lvlText w:val="•"/>
      <w:lvlJc w:val="left"/>
      <w:pPr>
        <w:tabs>
          <w:tab w:val="num" w:pos="5760"/>
        </w:tabs>
        <w:ind w:left="5760" w:hanging="360"/>
      </w:pPr>
      <w:rPr>
        <w:rFonts w:ascii="Arial" w:hAnsi="Arial" w:hint="default"/>
      </w:rPr>
    </w:lvl>
    <w:lvl w:ilvl="8" w:tplc="FF96E7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F5285"/>
    <w:multiLevelType w:val="hybridMultilevel"/>
    <w:tmpl w:val="4F56026A"/>
    <w:lvl w:ilvl="0" w:tplc="DBBC37E6">
      <w:start w:val="1"/>
      <w:numFmt w:val="decimal"/>
      <w:lvlText w:val="%1)"/>
      <w:lvlJc w:val="left"/>
      <w:pPr>
        <w:ind w:left="502" w:hanging="360"/>
      </w:pPr>
      <w:rPr>
        <w:rFonts w:hint="default"/>
        <w:b/>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85C058A"/>
    <w:multiLevelType w:val="hybridMultilevel"/>
    <w:tmpl w:val="7E9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5D74DF"/>
    <w:multiLevelType w:val="hybridMultilevel"/>
    <w:tmpl w:val="E16CB1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5525E"/>
    <w:multiLevelType w:val="hybridMultilevel"/>
    <w:tmpl w:val="31025FD4"/>
    <w:lvl w:ilvl="0" w:tplc="D16CDA88">
      <w:start w:val="1"/>
      <w:numFmt w:val="bullet"/>
      <w:lvlText w:val="•"/>
      <w:lvlJc w:val="left"/>
      <w:pPr>
        <w:tabs>
          <w:tab w:val="num" w:pos="720"/>
        </w:tabs>
        <w:ind w:left="720" w:hanging="360"/>
      </w:pPr>
      <w:rPr>
        <w:rFonts w:ascii="Arial" w:hAnsi="Arial" w:hint="default"/>
      </w:rPr>
    </w:lvl>
    <w:lvl w:ilvl="1" w:tplc="2A3EFEDE" w:tentative="1">
      <w:start w:val="1"/>
      <w:numFmt w:val="bullet"/>
      <w:lvlText w:val="•"/>
      <w:lvlJc w:val="left"/>
      <w:pPr>
        <w:tabs>
          <w:tab w:val="num" w:pos="1440"/>
        </w:tabs>
        <w:ind w:left="1440" w:hanging="360"/>
      </w:pPr>
      <w:rPr>
        <w:rFonts w:ascii="Arial" w:hAnsi="Arial" w:hint="default"/>
      </w:rPr>
    </w:lvl>
    <w:lvl w:ilvl="2" w:tplc="45C4DD96" w:tentative="1">
      <w:start w:val="1"/>
      <w:numFmt w:val="bullet"/>
      <w:lvlText w:val="•"/>
      <w:lvlJc w:val="left"/>
      <w:pPr>
        <w:tabs>
          <w:tab w:val="num" w:pos="2160"/>
        </w:tabs>
        <w:ind w:left="2160" w:hanging="360"/>
      </w:pPr>
      <w:rPr>
        <w:rFonts w:ascii="Arial" w:hAnsi="Arial" w:hint="default"/>
      </w:rPr>
    </w:lvl>
    <w:lvl w:ilvl="3" w:tplc="68AC0F18" w:tentative="1">
      <w:start w:val="1"/>
      <w:numFmt w:val="bullet"/>
      <w:lvlText w:val="•"/>
      <w:lvlJc w:val="left"/>
      <w:pPr>
        <w:tabs>
          <w:tab w:val="num" w:pos="2880"/>
        </w:tabs>
        <w:ind w:left="2880" w:hanging="360"/>
      </w:pPr>
      <w:rPr>
        <w:rFonts w:ascii="Arial" w:hAnsi="Arial" w:hint="default"/>
      </w:rPr>
    </w:lvl>
    <w:lvl w:ilvl="4" w:tplc="5D82ADEC" w:tentative="1">
      <w:start w:val="1"/>
      <w:numFmt w:val="bullet"/>
      <w:lvlText w:val="•"/>
      <w:lvlJc w:val="left"/>
      <w:pPr>
        <w:tabs>
          <w:tab w:val="num" w:pos="3600"/>
        </w:tabs>
        <w:ind w:left="3600" w:hanging="360"/>
      </w:pPr>
      <w:rPr>
        <w:rFonts w:ascii="Arial" w:hAnsi="Arial" w:hint="default"/>
      </w:rPr>
    </w:lvl>
    <w:lvl w:ilvl="5" w:tplc="EB6407CA" w:tentative="1">
      <w:start w:val="1"/>
      <w:numFmt w:val="bullet"/>
      <w:lvlText w:val="•"/>
      <w:lvlJc w:val="left"/>
      <w:pPr>
        <w:tabs>
          <w:tab w:val="num" w:pos="4320"/>
        </w:tabs>
        <w:ind w:left="4320" w:hanging="360"/>
      </w:pPr>
      <w:rPr>
        <w:rFonts w:ascii="Arial" w:hAnsi="Arial" w:hint="default"/>
      </w:rPr>
    </w:lvl>
    <w:lvl w:ilvl="6" w:tplc="274048AC" w:tentative="1">
      <w:start w:val="1"/>
      <w:numFmt w:val="bullet"/>
      <w:lvlText w:val="•"/>
      <w:lvlJc w:val="left"/>
      <w:pPr>
        <w:tabs>
          <w:tab w:val="num" w:pos="5040"/>
        </w:tabs>
        <w:ind w:left="5040" w:hanging="360"/>
      </w:pPr>
      <w:rPr>
        <w:rFonts w:ascii="Arial" w:hAnsi="Arial" w:hint="default"/>
      </w:rPr>
    </w:lvl>
    <w:lvl w:ilvl="7" w:tplc="4988654C" w:tentative="1">
      <w:start w:val="1"/>
      <w:numFmt w:val="bullet"/>
      <w:lvlText w:val="•"/>
      <w:lvlJc w:val="left"/>
      <w:pPr>
        <w:tabs>
          <w:tab w:val="num" w:pos="5760"/>
        </w:tabs>
        <w:ind w:left="5760" w:hanging="360"/>
      </w:pPr>
      <w:rPr>
        <w:rFonts w:ascii="Arial" w:hAnsi="Arial" w:hint="default"/>
      </w:rPr>
    </w:lvl>
    <w:lvl w:ilvl="8" w:tplc="96EE9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1F5AA3"/>
    <w:multiLevelType w:val="hybridMultilevel"/>
    <w:tmpl w:val="F0EE6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732D7"/>
    <w:multiLevelType w:val="hybridMultilevel"/>
    <w:tmpl w:val="214A95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4A473A36"/>
    <w:multiLevelType w:val="hybridMultilevel"/>
    <w:tmpl w:val="E98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E6F99"/>
    <w:multiLevelType w:val="hybridMultilevel"/>
    <w:tmpl w:val="230A81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E07D1F"/>
    <w:multiLevelType w:val="hybridMultilevel"/>
    <w:tmpl w:val="CCB0252A"/>
    <w:lvl w:ilvl="0" w:tplc="44A27D4A">
      <w:start w:val="1"/>
      <w:numFmt w:val="bullet"/>
      <w:lvlText w:val="•"/>
      <w:lvlJc w:val="left"/>
      <w:pPr>
        <w:tabs>
          <w:tab w:val="num" w:pos="720"/>
        </w:tabs>
        <w:ind w:left="720" w:hanging="360"/>
      </w:pPr>
      <w:rPr>
        <w:rFonts w:ascii="Arial" w:hAnsi="Arial" w:hint="default"/>
      </w:rPr>
    </w:lvl>
    <w:lvl w:ilvl="1" w:tplc="E13E98E0" w:tentative="1">
      <w:start w:val="1"/>
      <w:numFmt w:val="bullet"/>
      <w:lvlText w:val="•"/>
      <w:lvlJc w:val="left"/>
      <w:pPr>
        <w:tabs>
          <w:tab w:val="num" w:pos="1440"/>
        </w:tabs>
        <w:ind w:left="1440" w:hanging="360"/>
      </w:pPr>
      <w:rPr>
        <w:rFonts w:ascii="Arial" w:hAnsi="Arial" w:hint="default"/>
      </w:rPr>
    </w:lvl>
    <w:lvl w:ilvl="2" w:tplc="2D6E5440" w:tentative="1">
      <w:start w:val="1"/>
      <w:numFmt w:val="bullet"/>
      <w:lvlText w:val="•"/>
      <w:lvlJc w:val="left"/>
      <w:pPr>
        <w:tabs>
          <w:tab w:val="num" w:pos="2160"/>
        </w:tabs>
        <w:ind w:left="2160" w:hanging="360"/>
      </w:pPr>
      <w:rPr>
        <w:rFonts w:ascii="Arial" w:hAnsi="Arial" w:hint="default"/>
      </w:rPr>
    </w:lvl>
    <w:lvl w:ilvl="3" w:tplc="AA7C088E" w:tentative="1">
      <w:start w:val="1"/>
      <w:numFmt w:val="bullet"/>
      <w:lvlText w:val="•"/>
      <w:lvlJc w:val="left"/>
      <w:pPr>
        <w:tabs>
          <w:tab w:val="num" w:pos="2880"/>
        </w:tabs>
        <w:ind w:left="2880" w:hanging="360"/>
      </w:pPr>
      <w:rPr>
        <w:rFonts w:ascii="Arial" w:hAnsi="Arial" w:hint="default"/>
      </w:rPr>
    </w:lvl>
    <w:lvl w:ilvl="4" w:tplc="75804A1A" w:tentative="1">
      <w:start w:val="1"/>
      <w:numFmt w:val="bullet"/>
      <w:lvlText w:val="•"/>
      <w:lvlJc w:val="left"/>
      <w:pPr>
        <w:tabs>
          <w:tab w:val="num" w:pos="3600"/>
        </w:tabs>
        <w:ind w:left="3600" w:hanging="360"/>
      </w:pPr>
      <w:rPr>
        <w:rFonts w:ascii="Arial" w:hAnsi="Arial" w:hint="default"/>
      </w:rPr>
    </w:lvl>
    <w:lvl w:ilvl="5" w:tplc="4578629E" w:tentative="1">
      <w:start w:val="1"/>
      <w:numFmt w:val="bullet"/>
      <w:lvlText w:val="•"/>
      <w:lvlJc w:val="left"/>
      <w:pPr>
        <w:tabs>
          <w:tab w:val="num" w:pos="4320"/>
        </w:tabs>
        <w:ind w:left="4320" w:hanging="360"/>
      </w:pPr>
      <w:rPr>
        <w:rFonts w:ascii="Arial" w:hAnsi="Arial" w:hint="default"/>
      </w:rPr>
    </w:lvl>
    <w:lvl w:ilvl="6" w:tplc="D4520002" w:tentative="1">
      <w:start w:val="1"/>
      <w:numFmt w:val="bullet"/>
      <w:lvlText w:val="•"/>
      <w:lvlJc w:val="left"/>
      <w:pPr>
        <w:tabs>
          <w:tab w:val="num" w:pos="5040"/>
        </w:tabs>
        <w:ind w:left="5040" w:hanging="360"/>
      </w:pPr>
      <w:rPr>
        <w:rFonts w:ascii="Arial" w:hAnsi="Arial" w:hint="default"/>
      </w:rPr>
    </w:lvl>
    <w:lvl w:ilvl="7" w:tplc="9C82BEF2" w:tentative="1">
      <w:start w:val="1"/>
      <w:numFmt w:val="bullet"/>
      <w:lvlText w:val="•"/>
      <w:lvlJc w:val="left"/>
      <w:pPr>
        <w:tabs>
          <w:tab w:val="num" w:pos="5760"/>
        </w:tabs>
        <w:ind w:left="5760" w:hanging="360"/>
      </w:pPr>
      <w:rPr>
        <w:rFonts w:ascii="Arial" w:hAnsi="Arial" w:hint="default"/>
      </w:rPr>
    </w:lvl>
    <w:lvl w:ilvl="8" w:tplc="E54C13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A8279D"/>
    <w:multiLevelType w:val="hybridMultilevel"/>
    <w:tmpl w:val="B3F65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546DA0"/>
    <w:multiLevelType w:val="hybridMultilevel"/>
    <w:tmpl w:val="BCD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4ABE"/>
    <w:multiLevelType w:val="hybridMultilevel"/>
    <w:tmpl w:val="670A6A08"/>
    <w:lvl w:ilvl="0" w:tplc="DBEC6656">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E485AA2"/>
    <w:multiLevelType w:val="hybridMultilevel"/>
    <w:tmpl w:val="7EFE69C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11"/>
  </w:num>
  <w:num w:numId="5">
    <w:abstractNumId w:val="6"/>
  </w:num>
  <w:num w:numId="6">
    <w:abstractNumId w:val="14"/>
  </w:num>
  <w:num w:numId="7">
    <w:abstractNumId w:val="5"/>
  </w:num>
  <w:num w:numId="8">
    <w:abstractNumId w:val="1"/>
  </w:num>
  <w:num w:numId="9">
    <w:abstractNumId w:val="10"/>
  </w:num>
  <w:num w:numId="10">
    <w:abstractNumId w:val="0"/>
  </w:num>
  <w:num w:numId="11">
    <w:abstractNumId w:val="3"/>
    <w:lvlOverride w:ilvl="0">
      <w:startOverride w:val="1"/>
    </w:lvlOverride>
  </w:num>
  <w:num w:numId="12">
    <w:abstractNumId w:val="13"/>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78F1"/>
    <w:rsid w:val="00015666"/>
    <w:rsid w:val="00024C2C"/>
    <w:rsid w:val="0004256B"/>
    <w:rsid w:val="00056D43"/>
    <w:rsid w:val="000E253D"/>
    <w:rsid w:val="000F20FE"/>
    <w:rsid w:val="000F65B4"/>
    <w:rsid w:val="0010677F"/>
    <w:rsid w:val="00171C87"/>
    <w:rsid w:val="00186B01"/>
    <w:rsid w:val="00187E5A"/>
    <w:rsid w:val="001B42DC"/>
    <w:rsid w:val="001E0E84"/>
    <w:rsid w:val="00200631"/>
    <w:rsid w:val="00217F28"/>
    <w:rsid w:val="002411F7"/>
    <w:rsid w:val="00245D02"/>
    <w:rsid w:val="00247009"/>
    <w:rsid w:val="00261FE2"/>
    <w:rsid w:val="002705F4"/>
    <w:rsid w:val="002854BD"/>
    <w:rsid w:val="00292483"/>
    <w:rsid w:val="002B1C86"/>
    <w:rsid w:val="002B25FC"/>
    <w:rsid w:val="002B7D28"/>
    <w:rsid w:val="002C13FF"/>
    <w:rsid w:val="002E3D4F"/>
    <w:rsid w:val="002E7776"/>
    <w:rsid w:val="002F7EEC"/>
    <w:rsid w:val="00313BF5"/>
    <w:rsid w:val="0031779A"/>
    <w:rsid w:val="00324283"/>
    <w:rsid w:val="003369A2"/>
    <w:rsid w:val="00337839"/>
    <w:rsid w:val="003943AC"/>
    <w:rsid w:val="003A7279"/>
    <w:rsid w:val="003B0ECF"/>
    <w:rsid w:val="003B7CFE"/>
    <w:rsid w:val="003C05EC"/>
    <w:rsid w:val="00404844"/>
    <w:rsid w:val="00443096"/>
    <w:rsid w:val="004511E6"/>
    <w:rsid w:val="0045583D"/>
    <w:rsid w:val="004A3F16"/>
    <w:rsid w:val="004B011B"/>
    <w:rsid w:val="004D00B3"/>
    <w:rsid w:val="004F476E"/>
    <w:rsid w:val="0050672B"/>
    <w:rsid w:val="00520C79"/>
    <w:rsid w:val="00521842"/>
    <w:rsid w:val="00535670"/>
    <w:rsid w:val="00593E61"/>
    <w:rsid w:val="005C5B8D"/>
    <w:rsid w:val="005E2DF6"/>
    <w:rsid w:val="005E7967"/>
    <w:rsid w:val="00602F15"/>
    <w:rsid w:val="00611279"/>
    <w:rsid w:val="00624011"/>
    <w:rsid w:val="00645F21"/>
    <w:rsid w:val="00646C09"/>
    <w:rsid w:val="00674912"/>
    <w:rsid w:val="006A4124"/>
    <w:rsid w:val="006C28C1"/>
    <w:rsid w:val="00725914"/>
    <w:rsid w:val="00736E97"/>
    <w:rsid w:val="00744EC8"/>
    <w:rsid w:val="00752A94"/>
    <w:rsid w:val="00763293"/>
    <w:rsid w:val="00772A00"/>
    <w:rsid w:val="00791141"/>
    <w:rsid w:val="007A54AE"/>
    <w:rsid w:val="007B2471"/>
    <w:rsid w:val="007E04BC"/>
    <w:rsid w:val="00805107"/>
    <w:rsid w:val="008057FC"/>
    <w:rsid w:val="008101CE"/>
    <w:rsid w:val="00816923"/>
    <w:rsid w:val="008422AB"/>
    <w:rsid w:val="0086219D"/>
    <w:rsid w:val="0087001D"/>
    <w:rsid w:val="00870A07"/>
    <w:rsid w:val="00872C5B"/>
    <w:rsid w:val="00876083"/>
    <w:rsid w:val="0089505B"/>
    <w:rsid w:val="008F37B3"/>
    <w:rsid w:val="0091498D"/>
    <w:rsid w:val="0091555A"/>
    <w:rsid w:val="009163F2"/>
    <w:rsid w:val="00927FE7"/>
    <w:rsid w:val="0094015D"/>
    <w:rsid w:val="009674A3"/>
    <w:rsid w:val="00995B06"/>
    <w:rsid w:val="009C38AF"/>
    <w:rsid w:val="009E21C6"/>
    <w:rsid w:val="00AE2DD3"/>
    <w:rsid w:val="00AF3AC8"/>
    <w:rsid w:val="00B20617"/>
    <w:rsid w:val="00B21C9A"/>
    <w:rsid w:val="00B341EC"/>
    <w:rsid w:val="00B64005"/>
    <w:rsid w:val="00B71993"/>
    <w:rsid w:val="00B84EFA"/>
    <w:rsid w:val="00B8761B"/>
    <w:rsid w:val="00BA6338"/>
    <w:rsid w:val="00BB36C9"/>
    <w:rsid w:val="00BC3D6C"/>
    <w:rsid w:val="00BE15F4"/>
    <w:rsid w:val="00BE723B"/>
    <w:rsid w:val="00BF013D"/>
    <w:rsid w:val="00C156F6"/>
    <w:rsid w:val="00C32AE2"/>
    <w:rsid w:val="00C34D6D"/>
    <w:rsid w:val="00C47F00"/>
    <w:rsid w:val="00C53041"/>
    <w:rsid w:val="00C66E58"/>
    <w:rsid w:val="00C807A8"/>
    <w:rsid w:val="00CB172F"/>
    <w:rsid w:val="00CB6816"/>
    <w:rsid w:val="00CE449E"/>
    <w:rsid w:val="00CF6020"/>
    <w:rsid w:val="00D00AE4"/>
    <w:rsid w:val="00D01414"/>
    <w:rsid w:val="00D34D5B"/>
    <w:rsid w:val="00D431AA"/>
    <w:rsid w:val="00D558CC"/>
    <w:rsid w:val="00D83CAF"/>
    <w:rsid w:val="00D91722"/>
    <w:rsid w:val="00DB3F4D"/>
    <w:rsid w:val="00DC0F09"/>
    <w:rsid w:val="00DD48D5"/>
    <w:rsid w:val="00DE4C0F"/>
    <w:rsid w:val="00DF686B"/>
    <w:rsid w:val="00E4396A"/>
    <w:rsid w:val="00E8157D"/>
    <w:rsid w:val="00EA4A77"/>
    <w:rsid w:val="00EB321C"/>
    <w:rsid w:val="00EF0B1D"/>
    <w:rsid w:val="00F035DB"/>
    <w:rsid w:val="00F15916"/>
    <w:rsid w:val="00F30BFB"/>
    <w:rsid w:val="00F3770D"/>
    <w:rsid w:val="00F44EA5"/>
    <w:rsid w:val="00F657AF"/>
    <w:rsid w:val="00F9731A"/>
    <w:rsid w:val="00FA1840"/>
    <w:rsid w:val="00FA45D6"/>
    <w:rsid w:val="00FB5365"/>
    <w:rsid w:val="00FE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8DC24711-6801-4B64-851A-787DB74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nhideWhenUsed/>
    <w:rsid w:val="00B8761B"/>
    <w:pPr>
      <w:spacing w:line="240" w:lineRule="auto"/>
    </w:pPr>
    <w:rPr>
      <w:sz w:val="20"/>
      <w:szCs w:val="20"/>
    </w:rPr>
  </w:style>
  <w:style w:type="character" w:customStyle="1" w:styleId="FootnoteTextChar">
    <w:name w:val="Footnote Text Char"/>
    <w:basedOn w:val="DefaultParagraphFont"/>
    <w:link w:val="FootnoteText"/>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table" w:customStyle="1" w:styleId="TableGrid">
    <w:name w:val="TableGrid"/>
    <w:rsid w:val="00D83CAF"/>
    <w:pPr>
      <w:spacing w:line="240" w:lineRule="auto"/>
    </w:pPr>
    <w:rPr>
      <w:rFonts w:asciiTheme="minorHAnsi" w:eastAsiaTheme="minorEastAsia" w:hAnsiTheme="minorHAnsi"/>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D83CAF"/>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CAF"/>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link w:val="ListParagraph"/>
    <w:uiPriority w:val="34"/>
    <w:qFormat/>
    <w:locked/>
    <w:rsid w:val="005E7967"/>
  </w:style>
  <w:style w:type="character" w:styleId="FollowedHyperlink">
    <w:name w:val="FollowedHyperlink"/>
    <w:basedOn w:val="DefaultParagraphFont"/>
    <w:uiPriority w:val="99"/>
    <w:rsid w:val="00F30BFB"/>
    <w:rPr>
      <w:color w:val="871889" w:themeColor="followedHyperlink"/>
      <w:u w:val="single"/>
    </w:rPr>
  </w:style>
  <w:style w:type="paragraph" w:customStyle="1" w:styleId="Sectiontitle">
    <w:name w:val="Section title"/>
    <w:basedOn w:val="Heading1"/>
    <w:next w:val="Normal"/>
    <w:uiPriority w:val="99"/>
    <w:qFormat/>
    <w:rsid w:val="0094015D"/>
    <w:pPr>
      <w:keepNext w:val="0"/>
      <w:keepLines w:val="0"/>
      <w:pageBreakBefore/>
      <w:numPr>
        <w:numId w:val="11"/>
      </w:numPr>
      <w:tabs>
        <w:tab w:val="left" w:pos="2581"/>
      </w:tabs>
      <w:spacing w:before="0" w:after="200"/>
    </w:pPr>
    <w:rPr>
      <w:rFonts w:ascii="Verdana" w:eastAsia="Times New Roman" w:hAnsi="Verdana" w:cs="Times New Roman"/>
      <w:color w:val="F68220"/>
      <w:szCs w:val="20"/>
    </w:rPr>
  </w:style>
  <w:style w:type="paragraph" w:customStyle="1" w:styleId="Paragraph">
    <w:name w:val="Paragraph"/>
    <w:aliases w:val="numbered"/>
    <w:basedOn w:val="Normal"/>
    <w:link w:val="ParagraphChar"/>
    <w:qFormat/>
    <w:rsid w:val="0094015D"/>
    <w:pPr>
      <w:numPr>
        <w:ilvl w:val="1"/>
        <w:numId w:val="11"/>
      </w:numPr>
      <w:spacing w:before="360" w:after="360" w:line="360" w:lineRule="auto"/>
      <w:ind w:left="680" w:hanging="680"/>
    </w:pPr>
    <w:rPr>
      <w:rFonts w:ascii="Verdana" w:eastAsia="Times New Roman" w:hAnsi="Verdana" w:cs="Times New Roman"/>
      <w:sz w:val="20"/>
      <w:szCs w:val="20"/>
    </w:rPr>
  </w:style>
  <w:style w:type="character" w:customStyle="1" w:styleId="ParagraphChar">
    <w:name w:val="Paragraph Char"/>
    <w:aliases w:val="numbered Char"/>
    <w:basedOn w:val="DefaultParagraphFont"/>
    <w:link w:val="Paragraph"/>
    <w:rsid w:val="0094015D"/>
    <w:rPr>
      <w:rFonts w:ascii="Verdana" w:eastAsia="Times New Roman" w:hAnsi="Verdana" w:cs="Times New Roman"/>
      <w:sz w:val="20"/>
      <w:szCs w:val="20"/>
    </w:rPr>
  </w:style>
  <w:style w:type="table" w:styleId="TableGridLight">
    <w:name w:val="Grid Table Light"/>
    <w:basedOn w:val="TableNormal"/>
    <w:uiPriority w:val="40"/>
    <w:rsid w:val="003943AC"/>
    <w:pPr>
      <w:spacing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9928">
      <w:bodyDiv w:val="1"/>
      <w:marLeft w:val="0"/>
      <w:marRight w:val="0"/>
      <w:marTop w:val="0"/>
      <w:marBottom w:val="0"/>
      <w:divBdr>
        <w:top w:val="none" w:sz="0" w:space="0" w:color="auto"/>
        <w:left w:val="none" w:sz="0" w:space="0" w:color="auto"/>
        <w:bottom w:val="none" w:sz="0" w:space="0" w:color="auto"/>
        <w:right w:val="none" w:sz="0" w:space="0" w:color="auto"/>
      </w:divBdr>
      <w:divsChild>
        <w:div w:id="1519201353">
          <w:marLeft w:val="274"/>
          <w:marRight w:val="0"/>
          <w:marTop w:val="0"/>
          <w:marBottom w:val="0"/>
          <w:divBdr>
            <w:top w:val="none" w:sz="0" w:space="0" w:color="auto"/>
            <w:left w:val="none" w:sz="0" w:space="0" w:color="auto"/>
            <w:bottom w:val="none" w:sz="0" w:space="0" w:color="auto"/>
            <w:right w:val="none" w:sz="0" w:space="0" w:color="auto"/>
          </w:divBdr>
        </w:div>
        <w:div w:id="1922909062">
          <w:marLeft w:val="274"/>
          <w:marRight w:val="0"/>
          <w:marTop w:val="0"/>
          <w:marBottom w:val="0"/>
          <w:divBdr>
            <w:top w:val="none" w:sz="0" w:space="0" w:color="auto"/>
            <w:left w:val="none" w:sz="0" w:space="0" w:color="auto"/>
            <w:bottom w:val="none" w:sz="0" w:space="0" w:color="auto"/>
            <w:right w:val="none" w:sz="0" w:space="0" w:color="auto"/>
          </w:divBdr>
        </w:div>
        <w:div w:id="1964798320">
          <w:marLeft w:val="446"/>
          <w:marRight w:val="0"/>
          <w:marTop w:val="0"/>
          <w:marBottom w:val="0"/>
          <w:divBdr>
            <w:top w:val="none" w:sz="0" w:space="0" w:color="auto"/>
            <w:left w:val="none" w:sz="0" w:space="0" w:color="auto"/>
            <w:bottom w:val="none" w:sz="0" w:space="0" w:color="auto"/>
            <w:right w:val="none" w:sz="0" w:space="0" w:color="auto"/>
          </w:divBdr>
        </w:div>
        <w:div w:id="2126802475">
          <w:marLeft w:val="446"/>
          <w:marRight w:val="0"/>
          <w:marTop w:val="0"/>
          <w:marBottom w:val="0"/>
          <w:divBdr>
            <w:top w:val="none" w:sz="0" w:space="0" w:color="auto"/>
            <w:left w:val="none" w:sz="0" w:space="0" w:color="auto"/>
            <w:bottom w:val="none" w:sz="0" w:space="0" w:color="auto"/>
            <w:right w:val="none" w:sz="0" w:space="0" w:color="auto"/>
          </w:divBdr>
        </w:div>
      </w:divsChild>
    </w:div>
    <w:div w:id="1195387487">
      <w:bodyDiv w:val="1"/>
      <w:marLeft w:val="0"/>
      <w:marRight w:val="0"/>
      <w:marTop w:val="0"/>
      <w:marBottom w:val="0"/>
      <w:divBdr>
        <w:top w:val="none" w:sz="0" w:space="0" w:color="auto"/>
        <w:left w:val="none" w:sz="0" w:space="0" w:color="auto"/>
        <w:bottom w:val="none" w:sz="0" w:space="0" w:color="auto"/>
        <w:right w:val="none" w:sz="0" w:space="0" w:color="auto"/>
      </w:divBdr>
      <w:divsChild>
        <w:div w:id="382753565">
          <w:marLeft w:val="274"/>
          <w:marRight w:val="0"/>
          <w:marTop w:val="0"/>
          <w:marBottom w:val="0"/>
          <w:divBdr>
            <w:top w:val="none" w:sz="0" w:space="0" w:color="auto"/>
            <w:left w:val="none" w:sz="0" w:space="0" w:color="auto"/>
            <w:bottom w:val="none" w:sz="0" w:space="0" w:color="auto"/>
            <w:right w:val="none" w:sz="0" w:space="0" w:color="auto"/>
          </w:divBdr>
        </w:div>
        <w:div w:id="2066098387">
          <w:marLeft w:val="274"/>
          <w:marRight w:val="0"/>
          <w:marTop w:val="0"/>
          <w:marBottom w:val="0"/>
          <w:divBdr>
            <w:top w:val="none" w:sz="0" w:space="0" w:color="auto"/>
            <w:left w:val="none" w:sz="0" w:space="0" w:color="auto"/>
            <w:bottom w:val="none" w:sz="0" w:space="0" w:color="auto"/>
            <w:right w:val="none" w:sz="0" w:space="0" w:color="auto"/>
          </w:divBdr>
        </w:div>
        <w:div w:id="793863438">
          <w:marLeft w:val="446"/>
          <w:marRight w:val="0"/>
          <w:marTop w:val="0"/>
          <w:marBottom w:val="0"/>
          <w:divBdr>
            <w:top w:val="none" w:sz="0" w:space="0" w:color="auto"/>
            <w:left w:val="none" w:sz="0" w:space="0" w:color="auto"/>
            <w:bottom w:val="none" w:sz="0" w:space="0" w:color="auto"/>
            <w:right w:val="none" w:sz="0" w:space="0" w:color="auto"/>
          </w:divBdr>
        </w:div>
        <w:div w:id="2006856439">
          <w:marLeft w:val="446"/>
          <w:marRight w:val="0"/>
          <w:marTop w:val="0"/>
          <w:marBottom w:val="0"/>
          <w:divBdr>
            <w:top w:val="none" w:sz="0" w:space="0" w:color="auto"/>
            <w:left w:val="none" w:sz="0" w:space="0" w:color="auto"/>
            <w:bottom w:val="none" w:sz="0" w:space="0" w:color="auto"/>
            <w:right w:val="none" w:sz="0" w:space="0" w:color="auto"/>
          </w:divBdr>
        </w:div>
      </w:divsChild>
    </w:div>
    <w:div w:id="1312835007">
      <w:bodyDiv w:val="1"/>
      <w:marLeft w:val="0"/>
      <w:marRight w:val="0"/>
      <w:marTop w:val="0"/>
      <w:marBottom w:val="0"/>
      <w:divBdr>
        <w:top w:val="none" w:sz="0" w:space="0" w:color="auto"/>
        <w:left w:val="none" w:sz="0" w:space="0" w:color="auto"/>
        <w:bottom w:val="none" w:sz="0" w:space="0" w:color="auto"/>
        <w:right w:val="none" w:sz="0" w:space="0" w:color="auto"/>
      </w:divBdr>
      <w:divsChild>
        <w:div w:id="2127693205">
          <w:marLeft w:val="446"/>
          <w:marRight w:val="0"/>
          <w:marTop w:val="0"/>
          <w:marBottom w:val="0"/>
          <w:divBdr>
            <w:top w:val="none" w:sz="0" w:space="0" w:color="auto"/>
            <w:left w:val="none" w:sz="0" w:space="0" w:color="auto"/>
            <w:bottom w:val="none" w:sz="0" w:space="0" w:color="auto"/>
            <w:right w:val="none" w:sz="0" w:space="0" w:color="auto"/>
          </w:divBdr>
        </w:div>
        <w:div w:id="796685321">
          <w:marLeft w:val="446"/>
          <w:marRight w:val="0"/>
          <w:marTop w:val="0"/>
          <w:marBottom w:val="0"/>
          <w:divBdr>
            <w:top w:val="none" w:sz="0" w:space="0" w:color="auto"/>
            <w:left w:val="none" w:sz="0" w:space="0" w:color="auto"/>
            <w:bottom w:val="none" w:sz="0" w:space="0" w:color="auto"/>
            <w:right w:val="none" w:sz="0" w:space="0" w:color="auto"/>
          </w:divBdr>
        </w:div>
        <w:div w:id="326788885">
          <w:marLeft w:val="446"/>
          <w:marRight w:val="0"/>
          <w:marTop w:val="0"/>
          <w:marBottom w:val="0"/>
          <w:divBdr>
            <w:top w:val="none" w:sz="0" w:space="0" w:color="auto"/>
            <w:left w:val="none" w:sz="0" w:space="0" w:color="auto"/>
            <w:bottom w:val="none" w:sz="0" w:space="0" w:color="auto"/>
            <w:right w:val="none" w:sz="0" w:space="0" w:color="auto"/>
          </w:divBdr>
        </w:div>
        <w:div w:id="1674335757">
          <w:marLeft w:val="446"/>
          <w:marRight w:val="0"/>
          <w:marTop w:val="0"/>
          <w:marBottom w:val="0"/>
          <w:divBdr>
            <w:top w:val="none" w:sz="0" w:space="0" w:color="auto"/>
            <w:left w:val="none" w:sz="0" w:space="0" w:color="auto"/>
            <w:bottom w:val="none" w:sz="0" w:space="0" w:color="auto"/>
            <w:right w:val="none" w:sz="0" w:space="0" w:color="auto"/>
          </w:divBdr>
        </w:div>
        <w:div w:id="1009259668">
          <w:marLeft w:val="446"/>
          <w:marRight w:val="0"/>
          <w:marTop w:val="0"/>
          <w:marBottom w:val="0"/>
          <w:divBdr>
            <w:top w:val="none" w:sz="0" w:space="0" w:color="auto"/>
            <w:left w:val="none" w:sz="0" w:space="0" w:color="auto"/>
            <w:bottom w:val="none" w:sz="0" w:space="0" w:color="auto"/>
            <w:right w:val="none" w:sz="0" w:space="0" w:color="auto"/>
          </w:divBdr>
        </w:div>
        <w:div w:id="1036926468">
          <w:marLeft w:val="446"/>
          <w:marRight w:val="0"/>
          <w:marTop w:val="0"/>
          <w:marBottom w:val="0"/>
          <w:divBdr>
            <w:top w:val="none" w:sz="0" w:space="0" w:color="auto"/>
            <w:left w:val="none" w:sz="0" w:space="0" w:color="auto"/>
            <w:bottom w:val="none" w:sz="0" w:space="0" w:color="auto"/>
            <w:right w:val="none" w:sz="0" w:space="0" w:color="auto"/>
          </w:divBdr>
        </w:div>
        <w:div w:id="1696542992">
          <w:marLeft w:val="446"/>
          <w:marRight w:val="0"/>
          <w:marTop w:val="0"/>
          <w:marBottom w:val="0"/>
          <w:divBdr>
            <w:top w:val="none" w:sz="0" w:space="0" w:color="auto"/>
            <w:left w:val="none" w:sz="0" w:space="0" w:color="auto"/>
            <w:bottom w:val="none" w:sz="0" w:space="0" w:color="auto"/>
            <w:right w:val="none" w:sz="0" w:space="0" w:color="auto"/>
          </w:divBdr>
        </w:div>
      </w:divsChild>
    </w:div>
    <w:div w:id="1480659224">
      <w:bodyDiv w:val="1"/>
      <w:marLeft w:val="0"/>
      <w:marRight w:val="0"/>
      <w:marTop w:val="0"/>
      <w:marBottom w:val="0"/>
      <w:divBdr>
        <w:top w:val="none" w:sz="0" w:space="0" w:color="auto"/>
        <w:left w:val="none" w:sz="0" w:space="0" w:color="auto"/>
        <w:bottom w:val="none" w:sz="0" w:space="0" w:color="auto"/>
        <w:right w:val="none" w:sz="0" w:space="0" w:color="auto"/>
      </w:divBdr>
    </w:div>
    <w:div w:id="1708330023">
      <w:bodyDiv w:val="1"/>
      <w:marLeft w:val="0"/>
      <w:marRight w:val="0"/>
      <w:marTop w:val="0"/>
      <w:marBottom w:val="0"/>
      <w:divBdr>
        <w:top w:val="none" w:sz="0" w:space="0" w:color="auto"/>
        <w:left w:val="none" w:sz="0" w:space="0" w:color="auto"/>
        <w:bottom w:val="none" w:sz="0" w:space="0" w:color="auto"/>
        <w:right w:val="none" w:sz="0" w:space="0" w:color="auto"/>
      </w:divBdr>
    </w:div>
    <w:div w:id="17175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derngov.rotherham.gov.uk/mgAi.aspx?ID=85837"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therham.gov.uk/energy-climate-ch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maher@rother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mes.maher@rotherham.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35115/IoD2019_Statistical_Relea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4.xml><?xml version="1.0" encoding="utf-8"?>
<ds:datastoreItem xmlns:ds="http://schemas.openxmlformats.org/officeDocument/2006/customXml" ds:itemID="{5ADD54B6-14EE-485D-A098-3E026B798DF0}">
  <ds:schemaRefs>
    <ds:schemaRef ds:uri="http://schemas.openxmlformats.org/officeDocument/2006/bibliography"/>
  </ds:schemaRefs>
</ds:datastoreItem>
</file>

<file path=customXml/itemProps5.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James Maher</cp:lastModifiedBy>
  <cp:revision>5</cp:revision>
  <dcterms:created xsi:type="dcterms:W3CDTF">2022-09-23T13:30:00Z</dcterms:created>
  <dcterms:modified xsi:type="dcterms:W3CDTF">2022-09-23T13:40:00Z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y fmtid="{D5CDD505-2E9C-101B-9397-08002B2CF9AE}" pid="4" name="_dlc_DocId">
    <vt:lpwstr>6DSR3CVAPUYW-1137304425-34</vt:lpwstr>
  </property>
  <property fmtid="{D5CDD505-2E9C-101B-9397-08002B2CF9AE}" pid="5" name="_dlc_DocIdUrl">
    <vt:lpwstr>http://rmbcintranet/Directorates/ACE/CM/CT/_layouts/15/DocIdRedir.aspx?ID=6DSR3CVAPUYW-1137304425-34, 6DSR3CVAPUYW-1137304425-34</vt:lpwstr>
  </property>
</Properties>
</file>