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E24BB" w14:textId="621E55DE" w:rsidR="0004233A" w:rsidRDefault="006B7188" w:rsidP="0004233A">
      <w:pPr>
        <w:pStyle w:val="BodyText"/>
        <w:spacing w:before="4"/>
        <w:rPr>
          <w:b/>
          <w:sz w:val="41"/>
        </w:rPr>
      </w:pPr>
      <w:r>
        <w:fldChar w:fldCharType="begin"/>
      </w:r>
      <w:r>
        <w:instrText xml:space="preserve"> INCLUDEPICTURE  "cid:image001.png@01D64481.EC55E350" \* MERGEFORMATINET </w:instrText>
      </w:r>
      <w:r>
        <w:fldChar w:fldCharType="separate"/>
      </w:r>
      <w:r w:rsidR="009E003A">
        <w:fldChar w:fldCharType="begin"/>
      </w:r>
      <w:r w:rsidR="009E003A">
        <w:instrText xml:space="preserve"> INCLUDEPICTURE  "cid:image001.png@01D64481.EC55E350" \* MERGEFORMATINET </w:instrText>
      </w:r>
      <w:r w:rsidR="009E003A">
        <w:fldChar w:fldCharType="separate"/>
      </w:r>
      <w:r w:rsidR="00A64ABF">
        <w:fldChar w:fldCharType="begin"/>
      </w:r>
      <w:r w:rsidR="00A64ABF">
        <w:instrText xml:space="preserve"> INCLUDEPICTURE  "cid:image001.png@01D64481.EC55E350" \* MERGEFORMATINET </w:instrText>
      </w:r>
      <w:r w:rsidR="00A64ABF">
        <w:fldChar w:fldCharType="separate"/>
      </w:r>
      <w:r w:rsidR="007B2509">
        <w:fldChar w:fldCharType="begin"/>
      </w:r>
      <w:r w:rsidR="007B2509">
        <w:instrText xml:space="preserve"> INCLUDEPICTURE  "cid:image001.png@01D64481.EC55E350" \* MERGEFORMATINET </w:instrText>
      </w:r>
      <w:r w:rsidR="007B2509">
        <w:fldChar w:fldCharType="separate"/>
      </w:r>
      <w:r w:rsidR="007237C0">
        <w:fldChar w:fldCharType="begin"/>
      </w:r>
      <w:r w:rsidR="007237C0">
        <w:instrText xml:space="preserve"> INCLUDEPICTURE  "cid:image001.png@01D64481.EC55E350" \* MERGEFORMATINET </w:instrText>
      </w:r>
      <w:r w:rsidR="007237C0">
        <w:fldChar w:fldCharType="separate"/>
      </w:r>
      <w:r w:rsidR="00857C5F">
        <w:fldChar w:fldCharType="begin"/>
      </w:r>
      <w:r w:rsidR="00857C5F">
        <w:instrText xml:space="preserve"> INCLUDEPICTURE  "cid:image001.png@01D64481.EC55E350" \* MERGEFORMATINET </w:instrText>
      </w:r>
      <w:r w:rsidR="00857C5F">
        <w:fldChar w:fldCharType="separate"/>
      </w:r>
      <w:r w:rsidR="004B1069">
        <w:fldChar w:fldCharType="begin"/>
      </w:r>
      <w:r w:rsidR="004B1069">
        <w:instrText xml:space="preserve"> INCLUDEPICTURE  "cid:image001.png@01D64481.EC55E350" \* MERGEFORMATINET </w:instrText>
      </w:r>
      <w:r w:rsidR="004B1069">
        <w:fldChar w:fldCharType="separate"/>
      </w:r>
      <w:r w:rsidR="00851F25">
        <w:fldChar w:fldCharType="begin"/>
      </w:r>
      <w:r w:rsidR="00851F25">
        <w:instrText xml:space="preserve"> INCLUDEPICTURE  "cid:image001.png@01D64481.EC55E350" \* MERGEFORMATINET </w:instrText>
      </w:r>
      <w:r w:rsidR="00851F25">
        <w:fldChar w:fldCharType="separate"/>
      </w:r>
      <w:r w:rsidR="007E7E5F">
        <w:fldChar w:fldCharType="begin"/>
      </w:r>
      <w:r w:rsidR="007E7E5F">
        <w:instrText xml:space="preserve"> INCLUDEPICTURE  "cid:image001.png@01D64481.EC55E350" \* MERGEFORMATINET </w:instrText>
      </w:r>
      <w:r w:rsidR="007E7E5F">
        <w:fldChar w:fldCharType="separate"/>
      </w:r>
      <w:r w:rsidR="00227632">
        <w:fldChar w:fldCharType="begin"/>
      </w:r>
      <w:r w:rsidR="00227632">
        <w:instrText xml:space="preserve"> </w:instrText>
      </w:r>
      <w:r w:rsidR="00227632">
        <w:instrText>INCLUDEPICTURE  "cid:image001.png@01D64481.EC55E350" \* MERGEFORMATINET</w:instrText>
      </w:r>
      <w:r w:rsidR="00227632">
        <w:instrText xml:space="preserve"> </w:instrText>
      </w:r>
      <w:r w:rsidR="00227632">
        <w:fldChar w:fldCharType="separate"/>
      </w:r>
      <w:r w:rsidR="00227632">
        <w:pict w14:anchorId="2D4243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08pt;height:71.5pt">
            <v:imagedata r:id="rId7" r:href="rId8"/>
          </v:shape>
        </w:pict>
      </w:r>
      <w:r w:rsidR="00227632">
        <w:fldChar w:fldCharType="end"/>
      </w:r>
      <w:r w:rsidR="007E7E5F">
        <w:fldChar w:fldCharType="end"/>
      </w:r>
      <w:r w:rsidR="00851F25">
        <w:fldChar w:fldCharType="end"/>
      </w:r>
      <w:r w:rsidR="004B1069">
        <w:fldChar w:fldCharType="end"/>
      </w:r>
      <w:r w:rsidR="00857C5F">
        <w:fldChar w:fldCharType="end"/>
      </w:r>
      <w:r w:rsidR="007237C0">
        <w:fldChar w:fldCharType="end"/>
      </w:r>
      <w:r w:rsidR="007B2509">
        <w:fldChar w:fldCharType="end"/>
      </w:r>
      <w:r w:rsidR="00A64ABF">
        <w:fldChar w:fldCharType="end"/>
      </w:r>
      <w:r w:rsidR="009E003A">
        <w:fldChar w:fldCharType="end"/>
      </w:r>
      <w:r>
        <w:fldChar w:fldCharType="end"/>
      </w:r>
    </w:p>
    <w:p w14:paraId="5D4FFC9E" w14:textId="609B19E8" w:rsidR="006B7188" w:rsidRDefault="006B7188" w:rsidP="0004233A">
      <w:pPr>
        <w:pStyle w:val="BodyText"/>
        <w:spacing w:before="4"/>
        <w:rPr>
          <w:b/>
          <w:sz w:val="41"/>
        </w:rPr>
      </w:pPr>
    </w:p>
    <w:p w14:paraId="393DB153" w14:textId="0EC8810A" w:rsidR="006B7188" w:rsidRDefault="006B7188" w:rsidP="0004233A">
      <w:pPr>
        <w:pStyle w:val="BodyText"/>
        <w:spacing w:before="4"/>
        <w:rPr>
          <w:b/>
          <w:sz w:val="41"/>
        </w:rPr>
      </w:pPr>
    </w:p>
    <w:p w14:paraId="3D0B25D7" w14:textId="77777777" w:rsidR="006B7188" w:rsidRDefault="006B7188" w:rsidP="0004233A">
      <w:pPr>
        <w:pStyle w:val="BodyText"/>
        <w:spacing w:before="4"/>
        <w:rPr>
          <w:b/>
          <w:sz w:val="41"/>
        </w:rPr>
      </w:pPr>
    </w:p>
    <w:p w14:paraId="3E6272F0" w14:textId="61E02444" w:rsidR="00B23492" w:rsidRDefault="00B23492" w:rsidP="0004233A">
      <w:pPr>
        <w:pStyle w:val="BodyText"/>
        <w:spacing w:before="4"/>
        <w:rPr>
          <w:b/>
          <w:sz w:val="41"/>
        </w:rPr>
      </w:pPr>
    </w:p>
    <w:p w14:paraId="6EDC2C7A" w14:textId="0FA3341E" w:rsidR="00B23492" w:rsidRDefault="00B23492" w:rsidP="0004233A">
      <w:pPr>
        <w:pStyle w:val="BodyText"/>
        <w:spacing w:before="4"/>
        <w:rPr>
          <w:b/>
          <w:sz w:val="41"/>
        </w:rPr>
      </w:pPr>
    </w:p>
    <w:p w14:paraId="031316AE" w14:textId="77777777" w:rsidR="00B23492" w:rsidRDefault="00B23492" w:rsidP="0004233A">
      <w:pPr>
        <w:pStyle w:val="BodyText"/>
        <w:spacing w:before="4"/>
        <w:rPr>
          <w:b/>
          <w:sz w:val="41"/>
        </w:rPr>
      </w:pPr>
    </w:p>
    <w:p w14:paraId="5598CBB1" w14:textId="1C466987" w:rsidR="00B23492" w:rsidRPr="00B23492" w:rsidRDefault="0004233A" w:rsidP="0004233A">
      <w:pPr>
        <w:spacing w:before="1" w:line="244" w:lineRule="auto"/>
        <w:ind w:left="2318" w:right="1191"/>
        <w:rPr>
          <w:b/>
          <w:sz w:val="38"/>
          <w:szCs w:val="38"/>
        </w:rPr>
      </w:pPr>
      <w:r w:rsidRPr="00B23492">
        <w:rPr>
          <w:b/>
          <w:sz w:val="38"/>
          <w:szCs w:val="38"/>
        </w:rPr>
        <w:t>Council Tax</w:t>
      </w:r>
    </w:p>
    <w:p w14:paraId="07B9220F" w14:textId="544B14DE" w:rsidR="00B23492" w:rsidRPr="00B23492" w:rsidRDefault="00B23492" w:rsidP="0004233A">
      <w:pPr>
        <w:spacing w:before="1" w:line="244" w:lineRule="auto"/>
        <w:ind w:left="2318" w:right="1191"/>
        <w:rPr>
          <w:b/>
          <w:sz w:val="38"/>
          <w:szCs w:val="38"/>
        </w:rPr>
      </w:pPr>
      <w:r w:rsidRPr="00B23492">
        <w:rPr>
          <w:b/>
          <w:sz w:val="38"/>
          <w:szCs w:val="38"/>
        </w:rPr>
        <w:t>B</w:t>
      </w:r>
      <w:r w:rsidR="0004233A" w:rsidRPr="00B23492">
        <w:rPr>
          <w:b/>
          <w:sz w:val="38"/>
          <w:szCs w:val="38"/>
        </w:rPr>
        <w:t>usiness Rates</w:t>
      </w:r>
    </w:p>
    <w:p w14:paraId="530A2F56" w14:textId="620B2F3D" w:rsidR="00B23492" w:rsidRPr="00B23492" w:rsidRDefault="00B23492" w:rsidP="0004233A">
      <w:pPr>
        <w:spacing w:before="1" w:line="244" w:lineRule="auto"/>
        <w:ind w:left="2318" w:right="1191"/>
        <w:rPr>
          <w:b/>
          <w:sz w:val="38"/>
          <w:szCs w:val="38"/>
        </w:rPr>
      </w:pPr>
      <w:r w:rsidRPr="00B23492">
        <w:rPr>
          <w:b/>
          <w:sz w:val="38"/>
          <w:szCs w:val="38"/>
        </w:rPr>
        <w:t xml:space="preserve">Sundry </w:t>
      </w:r>
      <w:r w:rsidR="000D29FC">
        <w:rPr>
          <w:b/>
          <w:sz w:val="38"/>
          <w:szCs w:val="38"/>
        </w:rPr>
        <w:t>Accounts</w:t>
      </w:r>
    </w:p>
    <w:p w14:paraId="006F0470" w14:textId="34958146" w:rsidR="00B23492" w:rsidRPr="00B23492" w:rsidRDefault="00B23492" w:rsidP="0004233A">
      <w:pPr>
        <w:spacing w:before="1" w:line="244" w:lineRule="auto"/>
        <w:ind w:left="2318" w:right="1191"/>
        <w:rPr>
          <w:b/>
          <w:sz w:val="38"/>
          <w:szCs w:val="38"/>
        </w:rPr>
      </w:pPr>
      <w:r w:rsidRPr="00B23492">
        <w:rPr>
          <w:b/>
          <w:sz w:val="38"/>
          <w:szCs w:val="38"/>
        </w:rPr>
        <w:t>Housing Benefit Overpayment</w:t>
      </w:r>
    </w:p>
    <w:p w14:paraId="165E39AC" w14:textId="77777777" w:rsidR="00B23492" w:rsidRDefault="00B23492" w:rsidP="0004233A">
      <w:pPr>
        <w:spacing w:before="1" w:line="244" w:lineRule="auto"/>
        <w:ind w:left="2318" w:right="1191"/>
        <w:rPr>
          <w:b/>
          <w:sz w:val="38"/>
          <w:szCs w:val="38"/>
        </w:rPr>
      </w:pPr>
    </w:p>
    <w:p w14:paraId="1893DAE6" w14:textId="43B8D13F" w:rsidR="0004233A" w:rsidRDefault="00B23492" w:rsidP="0004233A">
      <w:pPr>
        <w:spacing w:before="1" w:line="244" w:lineRule="auto"/>
        <w:ind w:left="2318" w:right="1191"/>
        <w:rPr>
          <w:b/>
          <w:sz w:val="38"/>
          <w:szCs w:val="38"/>
        </w:rPr>
      </w:pPr>
      <w:r>
        <w:rPr>
          <w:b/>
          <w:sz w:val="38"/>
          <w:szCs w:val="38"/>
        </w:rPr>
        <w:t xml:space="preserve">Account Management </w:t>
      </w:r>
      <w:r w:rsidR="006B7188">
        <w:rPr>
          <w:b/>
          <w:sz w:val="38"/>
          <w:szCs w:val="38"/>
        </w:rPr>
        <w:t xml:space="preserve">Recovery </w:t>
      </w:r>
      <w:r w:rsidR="005A7C9E" w:rsidRPr="00B23492">
        <w:rPr>
          <w:b/>
          <w:sz w:val="38"/>
          <w:szCs w:val="38"/>
        </w:rPr>
        <w:t>Framework</w:t>
      </w:r>
    </w:p>
    <w:p w14:paraId="24402646" w14:textId="5DB58FDE" w:rsidR="000D29FC" w:rsidRPr="00B23492" w:rsidRDefault="000D29FC" w:rsidP="0004233A">
      <w:pPr>
        <w:spacing w:before="1" w:line="244" w:lineRule="auto"/>
        <w:ind w:left="2318" w:right="1191"/>
        <w:rPr>
          <w:b/>
          <w:sz w:val="38"/>
          <w:szCs w:val="38"/>
        </w:rPr>
      </w:pPr>
    </w:p>
    <w:p w14:paraId="7B416F89" w14:textId="4773E7E5" w:rsidR="0004233A" w:rsidRDefault="0004233A" w:rsidP="0004233A"/>
    <w:p w14:paraId="44941941" w14:textId="00999D05" w:rsidR="005A7C9E" w:rsidRDefault="005A7C9E" w:rsidP="0004233A"/>
    <w:p w14:paraId="20298A75" w14:textId="74B16279" w:rsidR="005A7C9E" w:rsidRDefault="005A7C9E" w:rsidP="0004233A"/>
    <w:p w14:paraId="541BBB99" w14:textId="46F8B393" w:rsidR="005A7C9E" w:rsidRDefault="005A7C9E" w:rsidP="0004233A"/>
    <w:p w14:paraId="4E0DE3D2" w14:textId="05E9CBD4" w:rsidR="005A7C9E" w:rsidRDefault="005A7C9E" w:rsidP="0004233A"/>
    <w:p w14:paraId="753D4400" w14:textId="4A66B8D9" w:rsidR="005A7C9E" w:rsidRDefault="005A7C9E" w:rsidP="0004233A"/>
    <w:p w14:paraId="61CE389E" w14:textId="3F5EF2CB" w:rsidR="005A7C9E" w:rsidRDefault="005A7C9E" w:rsidP="0004233A"/>
    <w:p w14:paraId="38953714" w14:textId="4F6ED23B" w:rsidR="005A7C9E" w:rsidRDefault="005A7C9E" w:rsidP="0004233A"/>
    <w:p w14:paraId="698404B6" w14:textId="08B5ADCF" w:rsidR="005A7C9E" w:rsidRDefault="005A7C9E" w:rsidP="0004233A"/>
    <w:p w14:paraId="3CD9A30F" w14:textId="04514D85" w:rsidR="005A7C9E" w:rsidRDefault="005A7C9E" w:rsidP="0004233A"/>
    <w:p w14:paraId="3E179D57" w14:textId="2AFBEB06" w:rsidR="005A7C9E" w:rsidRDefault="005A7C9E" w:rsidP="0004233A"/>
    <w:p w14:paraId="1D74058C" w14:textId="07058076" w:rsidR="005A7C9E" w:rsidRDefault="005A7C9E" w:rsidP="0004233A"/>
    <w:p w14:paraId="791DF5F9" w14:textId="0D7239C3" w:rsidR="005A7C9E" w:rsidRDefault="005A7C9E" w:rsidP="0004233A"/>
    <w:p w14:paraId="721E9B52" w14:textId="1B397C72" w:rsidR="005A7C9E" w:rsidRDefault="005A7C9E" w:rsidP="0004233A"/>
    <w:p w14:paraId="0767EB5F" w14:textId="38BD59B4" w:rsidR="005A7C9E" w:rsidRDefault="005A7C9E" w:rsidP="0004233A"/>
    <w:p w14:paraId="53271F16" w14:textId="1EE080E3" w:rsidR="005A7C9E" w:rsidRDefault="005A7C9E" w:rsidP="0004233A"/>
    <w:p w14:paraId="25BD3B8A" w14:textId="67A1E403" w:rsidR="005A7C9E" w:rsidRDefault="005A7C9E" w:rsidP="0004233A"/>
    <w:p w14:paraId="48B540D9" w14:textId="6C85A50A" w:rsidR="005A7C9E" w:rsidRDefault="005A7C9E" w:rsidP="0004233A"/>
    <w:p w14:paraId="5E195329" w14:textId="0C9846B5" w:rsidR="005A7C9E" w:rsidRDefault="005A7C9E" w:rsidP="0004233A"/>
    <w:p w14:paraId="48DD3611" w14:textId="696FF95F" w:rsidR="005A7C9E" w:rsidRDefault="005A7C9E" w:rsidP="0004233A"/>
    <w:p w14:paraId="07BEB17E" w14:textId="0E59B208" w:rsidR="005A7C9E" w:rsidRDefault="005A7C9E" w:rsidP="0004233A"/>
    <w:p w14:paraId="220FA5D1" w14:textId="4D59034A" w:rsidR="00B23492" w:rsidRDefault="00B23492" w:rsidP="0004233A"/>
    <w:p w14:paraId="7B95668F" w14:textId="2D8C7D21" w:rsidR="00B23492" w:rsidRDefault="00B23492" w:rsidP="0004233A"/>
    <w:p w14:paraId="52C57D06" w14:textId="5A85D467" w:rsidR="006B7188" w:rsidRPr="006B7188" w:rsidRDefault="006B7188" w:rsidP="006B7188">
      <w:pPr>
        <w:rPr>
          <w:b/>
          <w:sz w:val="24"/>
          <w:szCs w:val="24"/>
        </w:rPr>
      </w:pPr>
      <w:r w:rsidRPr="006B7188">
        <w:rPr>
          <w:b/>
          <w:sz w:val="24"/>
          <w:szCs w:val="24"/>
        </w:rPr>
        <w:t>Responsible Officer: Steven Ward, Operational Manager, Account Management</w:t>
      </w:r>
    </w:p>
    <w:p w14:paraId="4D99DB8C" w14:textId="77777777" w:rsidR="0004233A" w:rsidRDefault="0004233A" w:rsidP="0004233A">
      <w:pPr>
        <w:spacing w:before="47"/>
        <w:ind w:left="820"/>
        <w:rPr>
          <w:b/>
          <w:sz w:val="32"/>
        </w:rPr>
      </w:pPr>
      <w:r>
        <w:rPr>
          <w:b/>
          <w:sz w:val="32"/>
          <w:u w:val="thick"/>
        </w:rPr>
        <w:lastRenderedPageBreak/>
        <w:t>CONTENTS</w:t>
      </w:r>
    </w:p>
    <w:p w14:paraId="228861FA" w14:textId="77777777" w:rsidR="0004233A" w:rsidRDefault="0004233A" w:rsidP="0004233A">
      <w:pPr>
        <w:pStyle w:val="BodyText"/>
        <w:rPr>
          <w:b/>
          <w:sz w:val="20"/>
        </w:rPr>
      </w:pPr>
    </w:p>
    <w:p w14:paraId="65237EAC" w14:textId="77777777" w:rsidR="0004233A" w:rsidRDefault="0004233A" w:rsidP="0004233A">
      <w:pPr>
        <w:pStyle w:val="BodyText"/>
        <w:spacing w:before="8"/>
        <w:rPr>
          <w:b/>
          <w:sz w:val="21"/>
        </w:rPr>
      </w:pPr>
    </w:p>
    <w:tbl>
      <w:tblPr>
        <w:tblW w:w="8897" w:type="dxa"/>
        <w:tblInd w:w="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8"/>
        <w:gridCol w:w="6096"/>
        <w:gridCol w:w="1133"/>
      </w:tblGrid>
      <w:tr w:rsidR="0004233A" w14:paraId="3451B2DF" w14:textId="77777777" w:rsidTr="000A411B">
        <w:trPr>
          <w:trHeight w:val="496"/>
        </w:trPr>
        <w:tc>
          <w:tcPr>
            <w:tcW w:w="1668" w:type="dxa"/>
          </w:tcPr>
          <w:p w14:paraId="1DBF77EF" w14:textId="77777777" w:rsidR="0004233A" w:rsidRDefault="0004233A" w:rsidP="00020A88">
            <w:pPr>
              <w:pStyle w:val="TableParagraph"/>
              <w:spacing w:before="6" w:line="240" w:lineRule="auto"/>
              <w:ind w:left="111" w:right="101"/>
              <w:rPr>
                <w:b/>
                <w:sz w:val="28"/>
              </w:rPr>
            </w:pPr>
            <w:r>
              <w:rPr>
                <w:b/>
                <w:sz w:val="28"/>
              </w:rPr>
              <w:t>SECTION</w:t>
            </w:r>
          </w:p>
        </w:tc>
        <w:tc>
          <w:tcPr>
            <w:tcW w:w="6096" w:type="dxa"/>
          </w:tcPr>
          <w:p w14:paraId="5568D16E" w14:textId="77777777" w:rsidR="0004233A" w:rsidRDefault="0004233A" w:rsidP="00020A88">
            <w:pPr>
              <w:pStyle w:val="TableParagraph"/>
              <w:spacing w:before="6" w:line="240" w:lineRule="auto"/>
              <w:jc w:val="left"/>
              <w:rPr>
                <w:b/>
                <w:sz w:val="28"/>
              </w:rPr>
            </w:pPr>
            <w:r>
              <w:rPr>
                <w:b/>
                <w:sz w:val="28"/>
              </w:rPr>
              <w:t>CONTENT</w:t>
            </w:r>
          </w:p>
        </w:tc>
        <w:tc>
          <w:tcPr>
            <w:tcW w:w="1133" w:type="dxa"/>
          </w:tcPr>
          <w:p w14:paraId="31375F59" w14:textId="77777777" w:rsidR="0004233A" w:rsidRDefault="0004233A" w:rsidP="00020A88">
            <w:pPr>
              <w:pStyle w:val="TableParagraph"/>
              <w:spacing w:before="6" w:line="240" w:lineRule="auto"/>
              <w:ind w:left="149" w:right="140"/>
              <w:rPr>
                <w:b/>
                <w:sz w:val="28"/>
              </w:rPr>
            </w:pPr>
            <w:r>
              <w:rPr>
                <w:b/>
                <w:sz w:val="28"/>
              </w:rPr>
              <w:t>PAGE</w:t>
            </w:r>
          </w:p>
        </w:tc>
      </w:tr>
      <w:tr w:rsidR="0004233A" w14:paraId="371AEC25" w14:textId="77777777" w:rsidTr="000A411B">
        <w:trPr>
          <w:trHeight w:val="486"/>
        </w:trPr>
        <w:tc>
          <w:tcPr>
            <w:tcW w:w="1668" w:type="dxa"/>
          </w:tcPr>
          <w:p w14:paraId="3D47F12D" w14:textId="77777777" w:rsidR="0004233A" w:rsidRDefault="0004233A" w:rsidP="00020A88">
            <w:pPr>
              <w:pStyle w:val="TableParagraph"/>
              <w:ind w:left="9"/>
              <w:rPr>
                <w:sz w:val="28"/>
              </w:rPr>
            </w:pPr>
            <w:r>
              <w:rPr>
                <w:sz w:val="28"/>
              </w:rPr>
              <w:t>1</w:t>
            </w:r>
          </w:p>
        </w:tc>
        <w:tc>
          <w:tcPr>
            <w:tcW w:w="6096" w:type="dxa"/>
          </w:tcPr>
          <w:p w14:paraId="0BFC0EDD" w14:textId="77777777" w:rsidR="0004233A" w:rsidRDefault="0004233A" w:rsidP="00020A88">
            <w:pPr>
              <w:pStyle w:val="TableParagraph"/>
              <w:jc w:val="left"/>
              <w:rPr>
                <w:sz w:val="28"/>
              </w:rPr>
            </w:pPr>
            <w:r>
              <w:rPr>
                <w:sz w:val="28"/>
              </w:rPr>
              <w:t>Introduction</w:t>
            </w:r>
          </w:p>
        </w:tc>
        <w:tc>
          <w:tcPr>
            <w:tcW w:w="1133" w:type="dxa"/>
          </w:tcPr>
          <w:p w14:paraId="5FD2DAA6" w14:textId="3D47EB10" w:rsidR="0004233A" w:rsidRDefault="005A7C9E" w:rsidP="00020A88">
            <w:pPr>
              <w:pStyle w:val="TableParagraph"/>
              <w:ind w:left="11"/>
              <w:rPr>
                <w:sz w:val="28"/>
              </w:rPr>
            </w:pPr>
            <w:r>
              <w:rPr>
                <w:sz w:val="28"/>
              </w:rPr>
              <w:t>3</w:t>
            </w:r>
          </w:p>
        </w:tc>
      </w:tr>
      <w:tr w:rsidR="0004233A" w14:paraId="62CEBBD7" w14:textId="77777777" w:rsidTr="000A411B">
        <w:trPr>
          <w:trHeight w:val="486"/>
        </w:trPr>
        <w:tc>
          <w:tcPr>
            <w:tcW w:w="1668" w:type="dxa"/>
          </w:tcPr>
          <w:p w14:paraId="0CD9BF43" w14:textId="5FAF35EA" w:rsidR="0004233A" w:rsidRDefault="000A411B" w:rsidP="00020A88">
            <w:pPr>
              <w:pStyle w:val="TableParagraph"/>
              <w:ind w:left="9"/>
              <w:rPr>
                <w:sz w:val="28"/>
              </w:rPr>
            </w:pPr>
            <w:r>
              <w:rPr>
                <w:sz w:val="28"/>
              </w:rPr>
              <w:t>2</w:t>
            </w:r>
          </w:p>
        </w:tc>
        <w:tc>
          <w:tcPr>
            <w:tcW w:w="6096" w:type="dxa"/>
          </w:tcPr>
          <w:p w14:paraId="188B27DD" w14:textId="5F3E71D3" w:rsidR="0004233A" w:rsidRDefault="0004233A" w:rsidP="00020A88">
            <w:pPr>
              <w:pStyle w:val="TableParagraph"/>
              <w:jc w:val="left"/>
              <w:rPr>
                <w:sz w:val="28"/>
              </w:rPr>
            </w:pPr>
            <w:r>
              <w:rPr>
                <w:sz w:val="28"/>
              </w:rPr>
              <w:t xml:space="preserve">Responsibilities for the </w:t>
            </w:r>
            <w:r w:rsidR="005A7C9E">
              <w:rPr>
                <w:sz w:val="28"/>
              </w:rPr>
              <w:t>Framework</w:t>
            </w:r>
          </w:p>
        </w:tc>
        <w:tc>
          <w:tcPr>
            <w:tcW w:w="1133" w:type="dxa"/>
          </w:tcPr>
          <w:p w14:paraId="2D8502F2" w14:textId="634A4883" w:rsidR="0004233A" w:rsidRDefault="0025678D" w:rsidP="00020A88">
            <w:pPr>
              <w:pStyle w:val="TableParagraph"/>
              <w:ind w:left="11"/>
              <w:rPr>
                <w:sz w:val="28"/>
              </w:rPr>
            </w:pPr>
            <w:r>
              <w:rPr>
                <w:sz w:val="28"/>
              </w:rPr>
              <w:t>4</w:t>
            </w:r>
          </w:p>
        </w:tc>
      </w:tr>
      <w:tr w:rsidR="0004233A" w14:paraId="4906EBEE" w14:textId="77777777" w:rsidTr="000A411B">
        <w:trPr>
          <w:trHeight w:val="554"/>
        </w:trPr>
        <w:tc>
          <w:tcPr>
            <w:tcW w:w="1668" w:type="dxa"/>
          </w:tcPr>
          <w:p w14:paraId="300918F6" w14:textId="21B78AD4" w:rsidR="0004233A" w:rsidRDefault="000A411B" w:rsidP="00020A88">
            <w:pPr>
              <w:pStyle w:val="TableParagraph"/>
              <w:ind w:left="9"/>
              <w:rPr>
                <w:sz w:val="28"/>
              </w:rPr>
            </w:pPr>
            <w:r>
              <w:rPr>
                <w:sz w:val="28"/>
              </w:rPr>
              <w:t>3</w:t>
            </w:r>
          </w:p>
        </w:tc>
        <w:tc>
          <w:tcPr>
            <w:tcW w:w="6096" w:type="dxa"/>
          </w:tcPr>
          <w:p w14:paraId="304D16E8" w14:textId="4C093BE5" w:rsidR="0004233A" w:rsidRDefault="0004233A" w:rsidP="00B1674A">
            <w:pPr>
              <w:pStyle w:val="TableParagraph"/>
              <w:jc w:val="left"/>
              <w:rPr>
                <w:sz w:val="28"/>
              </w:rPr>
            </w:pPr>
            <w:r>
              <w:rPr>
                <w:sz w:val="28"/>
              </w:rPr>
              <w:t>Raising Accounts</w:t>
            </w:r>
            <w:r w:rsidR="00B1674A">
              <w:rPr>
                <w:sz w:val="28"/>
              </w:rPr>
              <w:t xml:space="preserve"> &amp; Invoices</w:t>
            </w:r>
          </w:p>
        </w:tc>
        <w:tc>
          <w:tcPr>
            <w:tcW w:w="1133" w:type="dxa"/>
          </w:tcPr>
          <w:p w14:paraId="1874845F" w14:textId="51A5AB15" w:rsidR="0004233A" w:rsidRDefault="0025678D" w:rsidP="00020A88">
            <w:pPr>
              <w:pStyle w:val="TableParagraph"/>
              <w:ind w:left="11"/>
              <w:rPr>
                <w:sz w:val="28"/>
              </w:rPr>
            </w:pPr>
            <w:r>
              <w:rPr>
                <w:sz w:val="28"/>
              </w:rPr>
              <w:t>5</w:t>
            </w:r>
          </w:p>
        </w:tc>
      </w:tr>
      <w:tr w:rsidR="00605C64" w14:paraId="5B3FDE02" w14:textId="77777777" w:rsidTr="00605C64">
        <w:trPr>
          <w:trHeight w:val="485"/>
        </w:trPr>
        <w:tc>
          <w:tcPr>
            <w:tcW w:w="1668" w:type="dxa"/>
          </w:tcPr>
          <w:p w14:paraId="579AD6D4" w14:textId="3C34DFD3" w:rsidR="00605C64" w:rsidRDefault="00605C64" w:rsidP="00020A88">
            <w:pPr>
              <w:pStyle w:val="TableParagraph"/>
              <w:ind w:left="9"/>
              <w:rPr>
                <w:sz w:val="28"/>
              </w:rPr>
            </w:pPr>
            <w:r>
              <w:rPr>
                <w:sz w:val="28"/>
              </w:rPr>
              <w:t>4</w:t>
            </w:r>
          </w:p>
        </w:tc>
        <w:tc>
          <w:tcPr>
            <w:tcW w:w="6096" w:type="dxa"/>
          </w:tcPr>
          <w:p w14:paraId="6A305B5B" w14:textId="000EE42D" w:rsidR="00605C64" w:rsidRDefault="00605C64" w:rsidP="00B1674A">
            <w:pPr>
              <w:pStyle w:val="TableParagraph"/>
              <w:jc w:val="left"/>
              <w:rPr>
                <w:sz w:val="28"/>
              </w:rPr>
            </w:pPr>
            <w:r>
              <w:rPr>
                <w:sz w:val="28"/>
              </w:rPr>
              <w:t>Customer Commitment</w:t>
            </w:r>
          </w:p>
        </w:tc>
        <w:tc>
          <w:tcPr>
            <w:tcW w:w="1133" w:type="dxa"/>
          </w:tcPr>
          <w:p w14:paraId="5C2D91D1" w14:textId="045BF191" w:rsidR="00605C64" w:rsidRDefault="00605C64" w:rsidP="00020A88">
            <w:pPr>
              <w:pStyle w:val="TableParagraph"/>
              <w:ind w:left="11"/>
              <w:rPr>
                <w:sz w:val="28"/>
              </w:rPr>
            </w:pPr>
            <w:r>
              <w:rPr>
                <w:sz w:val="28"/>
              </w:rPr>
              <w:t>6</w:t>
            </w:r>
          </w:p>
        </w:tc>
      </w:tr>
      <w:tr w:rsidR="0004233A" w14:paraId="79686882" w14:textId="77777777" w:rsidTr="000A411B">
        <w:trPr>
          <w:trHeight w:val="486"/>
        </w:trPr>
        <w:tc>
          <w:tcPr>
            <w:tcW w:w="1668" w:type="dxa"/>
          </w:tcPr>
          <w:p w14:paraId="2995E4E0" w14:textId="315590A3" w:rsidR="0004233A" w:rsidRDefault="00605C64" w:rsidP="00020A88">
            <w:pPr>
              <w:pStyle w:val="TableParagraph"/>
              <w:ind w:left="9"/>
              <w:rPr>
                <w:sz w:val="28"/>
              </w:rPr>
            </w:pPr>
            <w:r>
              <w:rPr>
                <w:sz w:val="28"/>
              </w:rPr>
              <w:t>5</w:t>
            </w:r>
          </w:p>
        </w:tc>
        <w:tc>
          <w:tcPr>
            <w:tcW w:w="6096" w:type="dxa"/>
          </w:tcPr>
          <w:p w14:paraId="767A2FED" w14:textId="77777777" w:rsidR="0004233A" w:rsidRDefault="0004233A" w:rsidP="00020A88">
            <w:pPr>
              <w:pStyle w:val="TableParagraph"/>
              <w:jc w:val="left"/>
              <w:rPr>
                <w:sz w:val="28"/>
              </w:rPr>
            </w:pPr>
            <w:r>
              <w:rPr>
                <w:sz w:val="28"/>
              </w:rPr>
              <w:t>Methods of Payment</w:t>
            </w:r>
          </w:p>
        </w:tc>
        <w:tc>
          <w:tcPr>
            <w:tcW w:w="1133" w:type="dxa"/>
          </w:tcPr>
          <w:p w14:paraId="488D8D09" w14:textId="2D3FAD46" w:rsidR="0004233A" w:rsidRDefault="00605C64" w:rsidP="00020A88">
            <w:pPr>
              <w:pStyle w:val="TableParagraph"/>
              <w:ind w:left="11"/>
              <w:rPr>
                <w:sz w:val="28"/>
              </w:rPr>
            </w:pPr>
            <w:r>
              <w:rPr>
                <w:sz w:val="28"/>
              </w:rPr>
              <w:t>7</w:t>
            </w:r>
          </w:p>
        </w:tc>
      </w:tr>
      <w:tr w:rsidR="0004233A" w14:paraId="11F847A1" w14:textId="77777777" w:rsidTr="000A411B">
        <w:trPr>
          <w:trHeight w:val="486"/>
        </w:trPr>
        <w:tc>
          <w:tcPr>
            <w:tcW w:w="1668" w:type="dxa"/>
          </w:tcPr>
          <w:p w14:paraId="357E460D" w14:textId="5357B729" w:rsidR="0004233A" w:rsidRDefault="00605C64" w:rsidP="00020A88">
            <w:pPr>
              <w:pStyle w:val="TableParagraph"/>
              <w:ind w:left="9"/>
              <w:rPr>
                <w:sz w:val="28"/>
              </w:rPr>
            </w:pPr>
            <w:r>
              <w:rPr>
                <w:sz w:val="28"/>
              </w:rPr>
              <w:t>6</w:t>
            </w:r>
          </w:p>
        </w:tc>
        <w:tc>
          <w:tcPr>
            <w:tcW w:w="6096" w:type="dxa"/>
          </w:tcPr>
          <w:p w14:paraId="48524042" w14:textId="18E7699F" w:rsidR="0004233A" w:rsidRDefault="0004233A" w:rsidP="00020A88">
            <w:pPr>
              <w:pStyle w:val="TableParagraph"/>
              <w:jc w:val="left"/>
              <w:rPr>
                <w:sz w:val="28"/>
              </w:rPr>
            </w:pPr>
            <w:r>
              <w:rPr>
                <w:sz w:val="28"/>
              </w:rPr>
              <w:t>Collection &amp; Recovery</w:t>
            </w:r>
          </w:p>
        </w:tc>
        <w:tc>
          <w:tcPr>
            <w:tcW w:w="1133" w:type="dxa"/>
          </w:tcPr>
          <w:p w14:paraId="1677EE29" w14:textId="0FC037C7" w:rsidR="0004233A" w:rsidRDefault="001602CB" w:rsidP="00020A88">
            <w:pPr>
              <w:pStyle w:val="TableParagraph"/>
              <w:ind w:left="11"/>
              <w:rPr>
                <w:sz w:val="28"/>
              </w:rPr>
            </w:pPr>
            <w:r>
              <w:rPr>
                <w:sz w:val="28"/>
              </w:rPr>
              <w:t>8</w:t>
            </w:r>
          </w:p>
        </w:tc>
      </w:tr>
      <w:tr w:rsidR="0004233A" w14:paraId="37AF2B44" w14:textId="77777777" w:rsidTr="000A411B">
        <w:trPr>
          <w:trHeight w:val="974"/>
        </w:trPr>
        <w:tc>
          <w:tcPr>
            <w:tcW w:w="1668" w:type="dxa"/>
          </w:tcPr>
          <w:p w14:paraId="7CE0AFD2" w14:textId="7DDF716A" w:rsidR="0004233A" w:rsidRDefault="00605C64" w:rsidP="00020A88">
            <w:pPr>
              <w:pStyle w:val="TableParagraph"/>
              <w:ind w:left="9"/>
              <w:rPr>
                <w:sz w:val="28"/>
              </w:rPr>
            </w:pPr>
            <w:r>
              <w:rPr>
                <w:sz w:val="28"/>
              </w:rPr>
              <w:t>7</w:t>
            </w:r>
          </w:p>
        </w:tc>
        <w:tc>
          <w:tcPr>
            <w:tcW w:w="6096" w:type="dxa"/>
          </w:tcPr>
          <w:p w14:paraId="52C5FE4E" w14:textId="77777777" w:rsidR="0004233A" w:rsidRDefault="0004233A" w:rsidP="00605C64">
            <w:pPr>
              <w:pStyle w:val="TableParagraph"/>
              <w:spacing w:line="240" w:lineRule="auto"/>
              <w:ind w:left="108"/>
              <w:jc w:val="left"/>
              <w:rPr>
                <w:sz w:val="28"/>
              </w:rPr>
            </w:pPr>
            <w:r>
              <w:rPr>
                <w:sz w:val="28"/>
              </w:rPr>
              <w:t>Standards, Complaints &amp; Where to Find</w:t>
            </w:r>
          </w:p>
          <w:p w14:paraId="10B9C949" w14:textId="6E9E082A" w:rsidR="0004233A" w:rsidRDefault="0004233A" w:rsidP="00605C64">
            <w:pPr>
              <w:pStyle w:val="TableParagraph"/>
              <w:spacing w:before="165" w:line="240" w:lineRule="auto"/>
              <w:ind w:left="108"/>
              <w:jc w:val="left"/>
              <w:rPr>
                <w:sz w:val="28"/>
              </w:rPr>
            </w:pPr>
            <w:r>
              <w:rPr>
                <w:sz w:val="28"/>
              </w:rPr>
              <w:t>More Information</w:t>
            </w:r>
          </w:p>
        </w:tc>
        <w:tc>
          <w:tcPr>
            <w:tcW w:w="1133" w:type="dxa"/>
          </w:tcPr>
          <w:p w14:paraId="426BABEB" w14:textId="4B649171" w:rsidR="0004233A" w:rsidRDefault="005F3A31" w:rsidP="00020A88">
            <w:pPr>
              <w:pStyle w:val="TableParagraph"/>
              <w:ind w:left="11"/>
              <w:rPr>
                <w:sz w:val="28"/>
              </w:rPr>
            </w:pPr>
            <w:r>
              <w:rPr>
                <w:sz w:val="28"/>
              </w:rPr>
              <w:t>14</w:t>
            </w:r>
          </w:p>
        </w:tc>
      </w:tr>
    </w:tbl>
    <w:p w14:paraId="561BA1D3" w14:textId="77777777" w:rsidR="0004233A" w:rsidRDefault="0004233A" w:rsidP="0004233A"/>
    <w:p w14:paraId="7D1BF87C" w14:textId="77777777" w:rsidR="0004233A" w:rsidRDefault="0004233A" w:rsidP="0004233A"/>
    <w:p w14:paraId="3518AF46" w14:textId="77777777" w:rsidR="0004233A" w:rsidRDefault="0004233A" w:rsidP="0004233A"/>
    <w:p w14:paraId="0F08DE95" w14:textId="77777777" w:rsidR="0004233A" w:rsidRDefault="0004233A" w:rsidP="0004233A"/>
    <w:p w14:paraId="624FBEE9" w14:textId="77777777" w:rsidR="0004233A" w:rsidRDefault="0004233A" w:rsidP="0004233A"/>
    <w:p w14:paraId="285BE71C" w14:textId="79A19B98" w:rsidR="0004233A" w:rsidRDefault="0004233A" w:rsidP="0004233A"/>
    <w:p w14:paraId="47DAFE4B" w14:textId="375A68A0" w:rsidR="005A7C9E" w:rsidRDefault="005A7C9E" w:rsidP="0004233A"/>
    <w:p w14:paraId="226C92C0" w14:textId="3A46944F" w:rsidR="005A7C9E" w:rsidRDefault="005A7C9E" w:rsidP="0004233A"/>
    <w:p w14:paraId="40B47C42" w14:textId="670FB67B" w:rsidR="005A7C9E" w:rsidRDefault="005A7C9E" w:rsidP="0004233A"/>
    <w:p w14:paraId="60D889F6" w14:textId="6E31972E" w:rsidR="005A7C9E" w:rsidRDefault="005A7C9E" w:rsidP="0004233A"/>
    <w:p w14:paraId="7F81A05D" w14:textId="2AF21C47" w:rsidR="005A7C9E" w:rsidRDefault="005A7C9E" w:rsidP="0004233A"/>
    <w:p w14:paraId="25339973" w14:textId="47929975" w:rsidR="005A7C9E" w:rsidRDefault="005A7C9E" w:rsidP="0004233A"/>
    <w:p w14:paraId="5E15FEAF" w14:textId="0CD86FF8" w:rsidR="005A7C9E" w:rsidRDefault="005A7C9E" w:rsidP="0004233A"/>
    <w:p w14:paraId="664C4240" w14:textId="16968431" w:rsidR="005A7C9E" w:rsidRDefault="005A7C9E" w:rsidP="0004233A"/>
    <w:p w14:paraId="275A17B4" w14:textId="464C2E4E" w:rsidR="005A7C9E" w:rsidRDefault="005A7C9E" w:rsidP="0004233A"/>
    <w:p w14:paraId="73993EF9" w14:textId="5911D216" w:rsidR="005A7C9E" w:rsidRDefault="005A7C9E" w:rsidP="0004233A"/>
    <w:p w14:paraId="1BB58B1C" w14:textId="1EA660FA" w:rsidR="005A7C9E" w:rsidRDefault="005A7C9E" w:rsidP="0004233A"/>
    <w:p w14:paraId="6FE32C50" w14:textId="7927DC90" w:rsidR="005A7C9E" w:rsidRDefault="005A7C9E" w:rsidP="0004233A"/>
    <w:p w14:paraId="094588E9" w14:textId="4BA20B37" w:rsidR="005A7C9E" w:rsidRDefault="005A7C9E" w:rsidP="0004233A"/>
    <w:p w14:paraId="22951C24" w14:textId="4D655EC7" w:rsidR="005A7C9E" w:rsidRDefault="005A7C9E" w:rsidP="0004233A"/>
    <w:p w14:paraId="44F1DFFE" w14:textId="0E2AFC1A" w:rsidR="005A7C9E" w:rsidRDefault="005A7C9E" w:rsidP="0004233A"/>
    <w:p w14:paraId="22162958" w14:textId="473CDBC7" w:rsidR="005A7C9E" w:rsidRDefault="005A7C9E" w:rsidP="0004233A"/>
    <w:p w14:paraId="04C82DB9" w14:textId="0E8ED02D" w:rsidR="005A7C9E" w:rsidRDefault="005A7C9E" w:rsidP="0004233A"/>
    <w:p w14:paraId="17D50A25" w14:textId="62F2DEF8" w:rsidR="005A7C9E" w:rsidRDefault="005A7C9E" w:rsidP="0004233A"/>
    <w:p w14:paraId="1A60AC68" w14:textId="09C2E33B" w:rsidR="005A7C9E" w:rsidRDefault="005A7C9E" w:rsidP="0004233A"/>
    <w:p w14:paraId="149412EC" w14:textId="0FA69BF6" w:rsidR="005A7C9E" w:rsidRDefault="005A7C9E" w:rsidP="0004233A"/>
    <w:p w14:paraId="05B9F700" w14:textId="4A456B2E" w:rsidR="005A7C9E" w:rsidRDefault="005A7C9E" w:rsidP="0004233A"/>
    <w:p w14:paraId="642D95AE" w14:textId="77777777" w:rsidR="005A7C9E" w:rsidRDefault="005A7C9E" w:rsidP="0004233A"/>
    <w:p w14:paraId="68BDD750" w14:textId="00CBC677" w:rsidR="0004233A" w:rsidRDefault="0004233A" w:rsidP="0004233A"/>
    <w:p w14:paraId="24898492" w14:textId="4AAF9780" w:rsidR="000D29FC" w:rsidRDefault="000D29FC" w:rsidP="0004233A"/>
    <w:p w14:paraId="4D53F343" w14:textId="77777777" w:rsidR="000D29FC" w:rsidRDefault="000D29FC" w:rsidP="0004233A"/>
    <w:p w14:paraId="55FA1677" w14:textId="108AC030" w:rsidR="0004233A" w:rsidRDefault="0004233A" w:rsidP="0004233A"/>
    <w:p w14:paraId="35FBA2D1" w14:textId="11A1FA4E" w:rsidR="000A411B" w:rsidRDefault="000A411B" w:rsidP="0004233A"/>
    <w:p w14:paraId="133DE0E4" w14:textId="77777777" w:rsidR="0004233A" w:rsidRPr="00E13BF9" w:rsidRDefault="0004233A" w:rsidP="0004233A">
      <w:pPr>
        <w:pStyle w:val="ListParagraph"/>
        <w:numPr>
          <w:ilvl w:val="0"/>
          <w:numId w:val="18"/>
        </w:numPr>
        <w:tabs>
          <w:tab w:val="left" w:pos="1181"/>
        </w:tabs>
        <w:spacing w:before="55"/>
        <w:rPr>
          <w:b/>
          <w:sz w:val="24"/>
          <w:szCs w:val="24"/>
        </w:rPr>
      </w:pPr>
      <w:r w:rsidRPr="00E13BF9">
        <w:rPr>
          <w:b/>
          <w:sz w:val="24"/>
          <w:u w:val="thick" w:color="7F007F"/>
        </w:rPr>
        <w:lastRenderedPageBreak/>
        <w:t>INTRODUCTION</w:t>
      </w:r>
    </w:p>
    <w:p w14:paraId="47E95023" w14:textId="77777777" w:rsidR="0004233A" w:rsidRDefault="0004233A" w:rsidP="0004233A">
      <w:pPr>
        <w:pStyle w:val="BodyText"/>
        <w:spacing w:before="10"/>
        <w:rPr>
          <w:b/>
          <w:sz w:val="28"/>
        </w:rPr>
      </w:pPr>
    </w:p>
    <w:p w14:paraId="5CB4293A" w14:textId="75385561" w:rsidR="0004233A" w:rsidRPr="008561DE" w:rsidRDefault="0004233A" w:rsidP="0004233A">
      <w:pPr>
        <w:tabs>
          <w:tab w:val="left" w:pos="1529"/>
        </w:tabs>
        <w:spacing w:line="261" w:lineRule="auto"/>
        <w:ind w:right="369"/>
        <w:rPr>
          <w:sz w:val="24"/>
        </w:rPr>
      </w:pPr>
      <w:r w:rsidRPr="008561DE">
        <w:rPr>
          <w:sz w:val="24"/>
        </w:rPr>
        <w:t>Th</w:t>
      </w:r>
      <w:r w:rsidR="005A7C9E">
        <w:rPr>
          <w:sz w:val="24"/>
        </w:rPr>
        <w:t xml:space="preserve">is Framework </w:t>
      </w:r>
      <w:r w:rsidRPr="008561DE">
        <w:rPr>
          <w:sz w:val="24"/>
        </w:rPr>
        <w:t xml:space="preserve">should be read in conjunction with </w:t>
      </w:r>
      <w:r>
        <w:rPr>
          <w:sz w:val="24"/>
        </w:rPr>
        <w:t xml:space="preserve">the </w:t>
      </w:r>
      <w:r w:rsidRPr="008561DE">
        <w:rPr>
          <w:sz w:val="24"/>
        </w:rPr>
        <w:t xml:space="preserve">Council’s Corporate Debt Policy, which sets out </w:t>
      </w:r>
      <w:r w:rsidR="00CB14A6">
        <w:rPr>
          <w:sz w:val="24"/>
        </w:rPr>
        <w:t>the</w:t>
      </w:r>
      <w:r>
        <w:rPr>
          <w:sz w:val="24"/>
        </w:rPr>
        <w:t xml:space="preserve"> </w:t>
      </w:r>
      <w:r w:rsidR="000A411B">
        <w:rPr>
          <w:sz w:val="24"/>
        </w:rPr>
        <w:t>objectives and a</w:t>
      </w:r>
      <w:r w:rsidRPr="008561DE">
        <w:rPr>
          <w:sz w:val="24"/>
        </w:rPr>
        <w:t xml:space="preserve">pproach to the management and collection of </w:t>
      </w:r>
      <w:r>
        <w:rPr>
          <w:sz w:val="24"/>
        </w:rPr>
        <w:t>d</w:t>
      </w:r>
      <w:r w:rsidRPr="008561DE">
        <w:rPr>
          <w:sz w:val="24"/>
        </w:rPr>
        <w:t>ebt.</w:t>
      </w:r>
    </w:p>
    <w:p w14:paraId="069E8019" w14:textId="77777777" w:rsidR="0004233A" w:rsidRDefault="0004233A" w:rsidP="0004233A">
      <w:pPr>
        <w:pStyle w:val="BodyText"/>
        <w:spacing w:before="10"/>
        <w:rPr>
          <w:sz w:val="25"/>
        </w:rPr>
      </w:pPr>
    </w:p>
    <w:p w14:paraId="09A4F363" w14:textId="4D00EE72" w:rsidR="0004233A" w:rsidRPr="00CB14A6" w:rsidRDefault="0004233A" w:rsidP="0004233A">
      <w:pPr>
        <w:tabs>
          <w:tab w:val="left" w:pos="1529"/>
        </w:tabs>
        <w:spacing w:line="261" w:lineRule="auto"/>
        <w:ind w:right="368"/>
        <w:rPr>
          <w:sz w:val="24"/>
          <w:szCs w:val="24"/>
        </w:rPr>
      </w:pPr>
      <w:r w:rsidRPr="00CB14A6">
        <w:rPr>
          <w:sz w:val="24"/>
          <w:szCs w:val="24"/>
        </w:rPr>
        <w:t xml:space="preserve">The </w:t>
      </w:r>
      <w:r w:rsidR="00E80F45" w:rsidRPr="00CB14A6">
        <w:rPr>
          <w:sz w:val="24"/>
          <w:szCs w:val="24"/>
        </w:rPr>
        <w:t>Policy</w:t>
      </w:r>
      <w:r w:rsidRPr="00CB14A6">
        <w:rPr>
          <w:sz w:val="24"/>
          <w:szCs w:val="24"/>
        </w:rPr>
        <w:t xml:space="preserve"> states the over-riding principles applying to </w:t>
      </w:r>
      <w:r w:rsidR="000A411B" w:rsidRPr="00CB14A6">
        <w:rPr>
          <w:sz w:val="24"/>
          <w:szCs w:val="24"/>
        </w:rPr>
        <w:t xml:space="preserve">all </w:t>
      </w:r>
      <w:r w:rsidRPr="00CB14A6">
        <w:rPr>
          <w:sz w:val="24"/>
          <w:szCs w:val="24"/>
        </w:rPr>
        <w:t>debt collection</w:t>
      </w:r>
      <w:r w:rsidR="000D29FC" w:rsidRPr="00CB14A6">
        <w:rPr>
          <w:sz w:val="24"/>
          <w:szCs w:val="24"/>
        </w:rPr>
        <w:t xml:space="preserve"> </w:t>
      </w:r>
      <w:r w:rsidR="000A411B" w:rsidRPr="00CB14A6">
        <w:rPr>
          <w:sz w:val="24"/>
          <w:szCs w:val="24"/>
        </w:rPr>
        <w:t xml:space="preserve">across the Council and </w:t>
      </w:r>
      <w:r w:rsidR="000D29FC" w:rsidRPr="00CB14A6">
        <w:rPr>
          <w:sz w:val="24"/>
          <w:szCs w:val="24"/>
        </w:rPr>
        <w:t xml:space="preserve">is supported by a suite of </w:t>
      </w:r>
      <w:r w:rsidR="000A411B" w:rsidRPr="00CB14A6">
        <w:rPr>
          <w:sz w:val="24"/>
          <w:szCs w:val="24"/>
        </w:rPr>
        <w:t>4</w:t>
      </w:r>
      <w:r w:rsidR="000D29FC" w:rsidRPr="00CB14A6">
        <w:rPr>
          <w:sz w:val="24"/>
          <w:szCs w:val="24"/>
        </w:rPr>
        <w:t xml:space="preserve"> practical frameworks that explain the approach and procedures </w:t>
      </w:r>
      <w:r w:rsidR="000A411B" w:rsidRPr="00CB14A6">
        <w:rPr>
          <w:sz w:val="24"/>
          <w:szCs w:val="24"/>
        </w:rPr>
        <w:t xml:space="preserve">for collecting debts in specific areas, </w:t>
      </w:r>
      <w:r w:rsidRPr="00CB14A6">
        <w:rPr>
          <w:sz w:val="24"/>
          <w:szCs w:val="24"/>
        </w:rPr>
        <w:t>i.e. Council Tax</w:t>
      </w:r>
      <w:r w:rsidR="000D29FC" w:rsidRPr="00CB14A6">
        <w:rPr>
          <w:sz w:val="24"/>
          <w:szCs w:val="24"/>
        </w:rPr>
        <w:t xml:space="preserve">, </w:t>
      </w:r>
      <w:r w:rsidRPr="00CB14A6">
        <w:rPr>
          <w:sz w:val="24"/>
          <w:szCs w:val="24"/>
        </w:rPr>
        <w:t>Business Rates,</w:t>
      </w:r>
      <w:r w:rsidR="000D29FC" w:rsidRPr="00CB14A6">
        <w:rPr>
          <w:sz w:val="24"/>
          <w:szCs w:val="24"/>
        </w:rPr>
        <w:t xml:space="preserve"> Sundry Accounts</w:t>
      </w:r>
      <w:r w:rsidR="000A411B" w:rsidRPr="00CB14A6">
        <w:rPr>
          <w:sz w:val="24"/>
          <w:szCs w:val="24"/>
        </w:rPr>
        <w:t xml:space="preserve"> &amp; Housing Benefit Overpayments; </w:t>
      </w:r>
      <w:r w:rsidR="00E80F45" w:rsidRPr="00CB14A6">
        <w:rPr>
          <w:sz w:val="24"/>
          <w:szCs w:val="24"/>
        </w:rPr>
        <w:t>Housing Rents</w:t>
      </w:r>
      <w:r w:rsidR="000A411B" w:rsidRPr="00CB14A6">
        <w:rPr>
          <w:sz w:val="24"/>
          <w:szCs w:val="24"/>
        </w:rPr>
        <w:t xml:space="preserve">; </w:t>
      </w:r>
      <w:bookmarkStart w:id="0" w:name="_Hlk118965782"/>
      <w:r w:rsidR="00CB14A6" w:rsidRPr="00CB14A6">
        <w:rPr>
          <w:bCs/>
          <w:iCs/>
          <w:sz w:val="24"/>
          <w:szCs w:val="24"/>
        </w:rPr>
        <w:t>Social Care client contributions</w:t>
      </w:r>
      <w:bookmarkEnd w:id="0"/>
      <w:r w:rsidRPr="00CB14A6">
        <w:rPr>
          <w:bCs/>
          <w:iCs/>
          <w:sz w:val="24"/>
          <w:szCs w:val="24"/>
        </w:rPr>
        <w:t xml:space="preserve"> </w:t>
      </w:r>
      <w:r w:rsidR="00E80F45" w:rsidRPr="00CB14A6">
        <w:rPr>
          <w:bCs/>
          <w:iCs/>
          <w:sz w:val="24"/>
          <w:szCs w:val="24"/>
        </w:rPr>
        <w:t xml:space="preserve">and </w:t>
      </w:r>
      <w:r w:rsidRPr="00CB14A6">
        <w:rPr>
          <w:sz w:val="24"/>
          <w:szCs w:val="24"/>
        </w:rPr>
        <w:t>Parking Services.</w:t>
      </w:r>
    </w:p>
    <w:p w14:paraId="258D0C99" w14:textId="2F291423" w:rsidR="0025678D" w:rsidRDefault="0025678D" w:rsidP="0004233A">
      <w:pPr>
        <w:tabs>
          <w:tab w:val="left" w:pos="1529"/>
        </w:tabs>
        <w:spacing w:line="261" w:lineRule="auto"/>
        <w:ind w:right="368"/>
        <w:rPr>
          <w:sz w:val="24"/>
        </w:rPr>
      </w:pPr>
    </w:p>
    <w:p w14:paraId="55F6524A" w14:textId="65BFB6F9" w:rsidR="0025678D" w:rsidRDefault="0025678D" w:rsidP="0004233A">
      <w:pPr>
        <w:tabs>
          <w:tab w:val="left" w:pos="1529"/>
        </w:tabs>
        <w:spacing w:line="261" w:lineRule="auto"/>
        <w:ind w:right="368"/>
        <w:rPr>
          <w:sz w:val="24"/>
        </w:rPr>
      </w:pPr>
    </w:p>
    <w:p w14:paraId="06DB6359" w14:textId="297F0E99" w:rsidR="0025678D" w:rsidRDefault="0025678D" w:rsidP="0004233A">
      <w:pPr>
        <w:tabs>
          <w:tab w:val="left" w:pos="1529"/>
        </w:tabs>
        <w:spacing w:line="261" w:lineRule="auto"/>
        <w:ind w:right="368"/>
        <w:rPr>
          <w:sz w:val="24"/>
        </w:rPr>
      </w:pPr>
    </w:p>
    <w:p w14:paraId="0A5FBF14" w14:textId="16321E49" w:rsidR="0025678D" w:rsidRDefault="0025678D" w:rsidP="0004233A">
      <w:pPr>
        <w:tabs>
          <w:tab w:val="left" w:pos="1529"/>
        </w:tabs>
        <w:spacing w:line="261" w:lineRule="auto"/>
        <w:ind w:right="368"/>
        <w:rPr>
          <w:sz w:val="24"/>
        </w:rPr>
      </w:pPr>
    </w:p>
    <w:p w14:paraId="1BC09CF4" w14:textId="47520C97" w:rsidR="0025678D" w:rsidRDefault="0025678D" w:rsidP="0004233A">
      <w:pPr>
        <w:tabs>
          <w:tab w:val="left" w:pos="1529"/>
        </w:tabs>
        <w:spacing w:line="261" w:lineRule="auto"/>
        <w:ind w:right="368"/>
        <w:rPr>
          <w:sz w:val="24"/>
        </w:rPr>
      </w:pPr>
    </w:p>
    <w:p w14:paraId="31B9CF6D" w14:textId="405768E1" w:rsidR="0025678D" w:rsidRDefault="0025678D" w:rsidP="0004233A">
      <w:pPr>
        <w:tabs>
          <w:tab w:val="left" w:pos="1529"/>
        </w:tabs>
        <w:spacing w:line="261" w:lineRule="auto"/>
        <w:ind w:right="368"/>
        <w:rPr>
          <w:sz w:val="24"/>
        </w:rPr>
      </w:pPr>
    </w:p>
    <w:p w14:paraId="745F693C" w14:textId="0B551969" w:rsidR="0025678D" w:rsidRDefault="0025678D" w:rsidP="0004233A">
      <w:pPr>
        <w:tabs>
          <w:tab w:val="left" w:pos="1529"/>
        </w:tabs>
        <w:spacing w:line="261" w:lineRule="auto"/>
        <w:ind w:right="368"/>
        <w:rPr>
          <w:sz w:val="24"/>
        </w:rPr>
      </w:pPr>
    </w:p>
    <w:p w14:paraId="5ABC994D" w14:textId="1051F5BE" w:rsidR="0025678D" w:rsidRDefault="0025678D" w:rsidP="0004233A">
      <w:pPr>
        <w:tabs>
          <w:tab w:val="left" w:pos="1529"/>
        </w:tabs>
        <w:spacing w:line="261" w:lineRule="auto"/>
        <w:ind w:right="368"/>
        <w:rPr>
          <w:sz w:val="24"/>
        </w:rPr>
      </w:pPr>
    </w:p>
    <w:p w14:paraId="334D3A8A" w14:textId="34CB82AC" w:rsidR="0025678D" w:rsidRDefault="0025678D" w:rsidP="0004233A">
      <w:pPr>
        <w:tabs>
          <w:tab w:val="left" w:pos="1529"/>
        </w:tabs>
        <w:spacing w:line="261" w:lineRule="auto"/>
        <w:ind w:right="368"/>
        <w:rPr>
          <w:sz w:val="24"/>
        </w:rPr>
      </w:pPr>
    </w:p>
    <w:p w14:paraId="7E60BF59" w14:textId="6099A261" w:rsidR="0025678D" w:rsidRDefault="0025678D" w:rsidP="0004233A">
      <w:pPr>
        <w:tabs>
          <w:tab w:val="left" w:pos="1529"/>
        </w:tabs>
        <w:spacing w:line="261" w:lineRule="auto"/>
        <w:ind w:right="368"/>
        <w:rPr>
          <w:sz w:val="24"/>
        </w:rPr>
      </w:pPr>
    </w:p>
    <w:p w14:paraId="00F7568F" w14:textId="2BC04DF8" w:rsidR="0025678D" w:rsidRDefault="0025678D" w:rsidP="0004233A">
      <w:pPr>
        <w:tabs>
          <w:tab w:val="left" w:pos="1529"/>
        </w:tabs>
        <w:spacing w:line="261" w:lineRule="auto"/>
        <w:ind w:right="368"/>
        <w:rPr>
          <w:sz w:val="24"/>
        </w:rPr>
      </w:pPr>
    </w:p>
    <w:p w14:paraId="0B7BE868" w14:textId="2B8F9D6F" w:rsidR="0025678D" w:rsidRDefault="0025678D" w:rsidP="0004233A">
      <w:pPr>
        <w:tabs>
          <w:tab w:val="left" w:pos="1529"/>
        </w:tabs>
        <w:spacing w:line="261" w:lineRule="auto"/>
        <w:ind w:right="368"/>
        <w:rPr>
          <w:sz w:val="24"/>
        </w:rPr>
      </w:pPr>
    </w:p>
    <w:p w14:paraId="3F977DA2" w14:textId="31BB8AEE" w:rsidR="0025678D" w:rsidRDefault="0025678D" w:rsidP="0004233A">
      <w:pPr>
        <w:tabs>
          <w:tab w:val="left" w:pos="1529"/>
        </w:tabs>
        <w:spacing w:line="261" w:lineRule="auto"/>
        <w:ind w:right="368"/>
        <w:rPr>
          <w:sz w:val="24"/>
        </w:rPr>
      </w:pPr>
    </w:p>
    <w:p w14:paraId="02CD8ACE" w14:textId="2252B91C" w:rsidR="0025678D" w:rsidRDefault="0025678D" w:rsidP="0004233A">
      <w:pPr>
        <w:tabs>
          <w:tab w:val="left" w:pos="1529"/>
        </w:tabs>
        <w:spacing w:line="261" w:lineRule="auto"/>
        <w:ind w:right="368"/>
        <w:rPr>
          <w:sz w:val="24"/>
        </w:rPr>
      </w:pPr>
    </w:p>
    <w:p w14:paraId="5A942A75" w14:textId="012DBFB2" w:rsidR="0025678D" w:rsidRDefault="0025678D" w:rsidP="0004233A">
      <w:pPr>
        <w:tabs>
          <w:tab w:val="left" w:pos="1529"/>
        </w:tabs>
        <w:spacing w:line="261" w:lineRule="auto"/>
        <w:ind w:right="368"/>
        <w:rPr>
          <w:sz w:val="24"/>
        </w:rPr>
      </w:pPr>
    </w:p>
    <w:p w14:paraId="531FC670" w14:textId="050C8811" w:rsidR="0025678D" w:rsidRDefault="0025678D" w:rsidP="0004233A">
      <w:pPr>
        <w:tabs>
          <w:tab w:val="left" w:pos="1529"/>
        </w:tabs>
        <w:spacing w:line="261" w:lineRule="auto"/>
        <w:ind w:right="368"/>
        <w:rPr>
          <w:sz w:val="24"/>
        </w:rPr>
      </w:pPr>
    </w:p>
    <w:p w14:paraId="4CCC96CB" w14:textId="5FC1C070" w:rsidR="0025678D" w:rsidRDefault="0025678D" w:rsidP="0004233A">
      <w:pPr>
        <w:tabs>
          <w:tab w:val="left" w:pos="1529"/>
        </w:tabs>
        <w:spacing w:line="261" w:lineRule="auto"/>
        <w:ind w:right="368"/>
        <w:rPr>
          <w:sz w:val="24"/>
        </w:rPr>
      </w:pPr>
    </w:p>
    <w:p w14:paraId="27006899" w14:textId="55B97C3D" w:rsidR="0025678D" w:rsidRDefault="0025678D" w:rsidP="0004233A">
      <w:pPr>
        <w:tabs>
          <w:tab w:val="left" w:pos="1529"/>
        </w:tabs>
        <w:spacing w:line="261" w:lineRule="auto"/>
        <w:ind w:right="368"/>
        <w:rPr>
          <w:sz w:val="24"/>
        </w:rPr>
      </w:pPr>
    </w:p>
    <w:p w14:paraId="47E01503" w14:textId="7A9300A8" w:rsidR="0025678D" w:rsidRDefault="0025678D" w:rsidP="0004233A">
      <w:pPr>
        <w:tabs>
          <w:tab w:val="left" w:pos="1529"/>
        </w:tabs>
        <w:spacing w:line="261" w:lineRule="auto"/>
        <w:ind w:right="368"/>
        <w:rPr>
          <w:sz w:val="24"/>
        </w:rPr>
      </w:pPr>
    </w:p>
    <w:p w14:paraId="748D34CC" w14:textId="682F7B68" w:rsidR="0025678D" w:rsidRDefault="0025678D" w:rsidP="0004233A">
      <w:pPr>
        <w:tabs>
          <w:tab w:val="left" w:pos="1529"/>
        </w:tabs>
        <w:spacing w:line="261" w:lineRule="auto"/>
        <w:ind w:right="368"/>
        <w:rPr>
          <w:sz w:val="24"/>
        </w:rPr>
      </w:pPr>
    </w:p>
    <w:p w14:paraId="009E2405" w14:textId="4DD8821F" w:rsidR="0025678D" w:rsidRDefault="0025678D" w:rsidP="0004233A">
      <w:pPr>
        <w:tabs>
          <w:tab w:val="left" w:pos="1529"/>
        </w:tabs>
        <w:spacing w:line="261" w:lineRule="auto"/>
        <w:ind w:right="368"/>
        <w:rPr>
          <w:sz w:val="24"/>
        </w:rPr>
      </w:pPr>
    </w:p>
    <w:p w14:paraId="0604C2D9" w14:textId="7FB3A6C4" w:rsidR="0025678D" w:rsidRDefault="0025678D" w:rsidP="0004233A">
      <w:pPr>
        <w:tabs>
          <w:tab w:val="left" w:pos="1529"/>
        </w:tabs>
        <w:spacing w:line="261" w:lineRule="auto"/>
        <w:ind w:right="368"/>
        <w:rPr>
          <w:sz w:val="24"/>
        </w:rPr>
      </w:pPr>
    </w:p>
    <w:p w14:paraId="2A11A64A" w14:textId="02252CBE" w:rsidR="0025678D" w:rsidRDefault="0025678D" w:rsidP="0004233A">
      <w:pPr>
        <w:tabs>
          <w:tab w:val="left" w:pos="1529"/>
        </w:tabs>
        <w:spacing w:line="261" w:lineRule="auto"/>
        <w:ind w:right="368"/>
        <w:rPr>
          <w:sz w:val="24"/>
        </w:rPr>
      </w:pPr>
    </w:p>
    <w:p w14:paraId="67322FEA" w14:textId="0B651B60" w:rsidR="0025678D" w:rsidRDefault="0025678D" w:rsidP="0004233A">
      <w:pPr>
        <w:tabs>
          <w:tab w:val="left" w:pos="1529"/>
        </w:tabs>
        <w:spacing w:line="261" w:lineRule="auto"/>
        <w:ind w:right="368"/>
        <w:rPr>
          <w:sz w:val="24"/>
        </w:rPr>
      </w:pPr>
    </w:p>
    <w:p w14:paraId="40D7E38E" w14:textId="35418279" w:rsidR="0025678D" w:rsidRDefault="0025678D" w:rsidP="0004233A">
      <w:pPr>
        <w:tabs>
          <w:tab w:val="left" w:pos="1529"/>
        </w:tabs>
        <w:spacing w:line="261" w:lineRule="auto"/>
        <w:ind w:right="368"/>
        <w:rPr>
          <w:sz w:val="24"/>
        </w:rPr>
      </w:pPr>
    </w:p>
    <w:p w14:paraId="2D37252A" w14:textId="3799817E" w:rsidR="0025678D" w:rsidRDefault="0025678D" w:rsidP="0004233A">
      <w:pPr>
        <w:tabs>
          <w:tab w:val="left" w:pos="1529"/>
        </w:tabs>
        <w:spacing w:line="261" w:lineRule="auto"/>
        <w:ind w:right="368"/>
        <w:rPr>
          <w:sz w:val="24"/>
        </w:rPr>
      </w:pPr>
    </w:p>
    <w:p w14:paraId="17099252" w14:textId="653F1B92" w:rsidR="0025678D" w:rsidRDefault="0025678D" w:rsidP="0004233A">
      <w:pPr>
        <w:tabs>
          <w:tab w:val="left" w:pos="1529"/>
        </w:tabs>
        <w:spacing w:line="261" w:lineRule="auto"/>
        <w:ind w:right="368"/>
        <w:rPr>
          <w:sz w:val="24"/>
        </w:rPr>
      </w:pPr>
    </w:p>
    <w:p w14:paraId="41118A54" w14:textId="58F48DA2" w:rsidR="0025678D" w:rsidRDefault="0025678D" w:rsidP="0004233A">
      <w:pPr>
        <w:tabs>
          <w:tab w:val="left" w:pos="1529"/>
        </w:tabs>
        <w:spacing w:line="261" w:lineRule="auto"/>
        <w:ind w:right="368"/>
        <w:rPr>
          <w:sz w:val="24"/>
        </w:rPr>
      </w:pPr>
    </w:p>
    <w:p w14:paraId="38EA66E1" w14:textId="13799637" w:rsidR="0025678D" w:rsidRDefault="0025678D" w:rsidP="0004233A">
      <w:pPr>
        <w:tabs>
          <w:tab w:val="left" w:pos="1529"/>
        </w:tabs>
        <w:spacing w:line="261" w:lineRule="auto"/>
        <w:ind w:right="368"/>
        <w:rPr>
          <w:sz w:val="24"/>
        </w:rPr>
      </w:pPr>
    </w:p>
    <w:p w14:paraId="3A84729B" w14:textId="062D67BF" w:rsidR="0025678D" w:rsidRDefault="0025678D" w:rsidP="0004233A">
      <w:pPr>
        <w:tabs>
          <w:tab w:val="left" w:pos="1529"/>
        </w:tabs>
        <w:spacing w:line="261" w:lineRule="auto"/>
        <w:ind w:right="368"/>
        <w:rPr>
          <w:sz w:val="24"/>
        </w:rPr>
      </w:pPr>
    </w:p>
    <w:p w14:paraId="16F1D026" w14:textId="55CAF967" w:rsidR="0025678D" w:rsidRDefault="0025678D" w:rsidP="0004233A">
      <w:pPr>
        <w:tabs>
          <w:tab w:val="left" w:pos="1529"/>
        </w:tabs>
        <w:spacing w:line="261" w:lineRule="auto"/>
        <w:ind w:right="368"/>
        <w:rPr>
          <w:sz w:val="24"/>
        </w:rPr>
      </w:pPr>
    </w:p>
    <w:p w14:paraId="66CEB5B7" w14:textId="1554058E" w:rsidR="0025678D" w:rsidRDefault="0025678D" w:rsidP="0004233A">
      <w:pPr>
        <w:tabs>
          <w:tab w:val="left" w:pos="1529"/>
        </w:tabs>
        <w:spacing w:line="261" w:lineRule="auto"/>
        <w:ind w:right="368"/>
        <w:rPr>
          <w:sz w:val="24"/>
        </w:rPr>
      </w:pPr>
    </w:p>
    <w:p w14:paraId="5365DB32" w14:textId="0596F95D" w:rsidR="00CB14A6" w:rsidRDefault="00CB14A6" w:rsidP="0004233A">
      <w:pPr>
        <w:tabs>
          <w:tab w:val="left" w:pos="1529"/>
        </w:tabs>
        <w:spacing w:line="261" w:lineRule="auto"/>
        <w:ind w:right="368"/>
        <w:rPr>
          <w:sz w:val="24"/>
        </w:rPr>
      </w:pPr>
    </w:p>
    <w:p w14:paraId="0BE9235B" w14:textId="77777777" w:rsidR="00CB14A6" w:rsidRDefault="00CB14A6" w:rsidP="0004233A">
      <w:pPr>
        <w:tabs>
          <w:tab w:val="left" w:pos="1529"/>
        </w:tabs>
        <w:spacing w:line="261" w:lineRule="auto"/>
        <w:ind w:right="368"/>
        <w:rPr>
          <w:sz w:val="24"/>
        </w:rPr>
      </w:pPr>
    </w:p>
    <w:p w14:paraId="52818128" w14:textId="77777777" w:rsidR="0025678D" w:rsidRPr="008561DE" w:rsidRDefault="0025678D" w:rsidP="0004233A">
      <w:pPr>
        <w:tabs>
          <w:tab w:val="left" w:pos="1529"/>
        </w:tabs>
        <w:spacing w:line="261" w:lineRule="auto"/>
        <w:ind w:right="368"/>
        <w:rPr>
          <w:sz w:val="24"/>
        </w:rPr>
      </w:pPr>
    </w:p>
    <w:p w14:paraId="5C24D822" w14:textId="6CBD4320" w:rsidR="0004233A" w:rsidRPr="00E13BF9" w:rsidRDefault="0004233A" w:rsidP="0004233A">
      <w:pPr>
        <w:pStyle w:val="ListParagraph"/>
        <w:numPr>
          <w:ilvl w:val="0"/>
          <w:numId w:val="18"/>
        </w:numPr>
        <w:tabs>
          <w:tab w:val="left" w:pos="1529"/>
        </w:tabs>
        <w:spacing w:line="261" w:lineRule="auto"/>
        <w:ind w:right="370"/>
        <w:rPr>
          <w:b/>
          <w:sz w:val="24"/>
          <w:szCs w:val="24"/>
        </w:rPr>
      </w:pPr>
      <w:r w:rsidRPr="00E13BF9">
        <w:rPr>
          <w:b/>
          <w:sz w:val="24"/>
          <w:u w:val="thick" w:color="7F007F"/>
        </w:rPr>
        <w:t xml:space="preserve">RESPONSIBILITIES FOR </w:t>
      </w:r>
      <w:r w:rsidR="000A411B">
        <w:rPr>
          <w:b/>
          <w:sz w:val="24"/>
          <w:u w:val="thick" w:color="7F007F"/>
        </w:rPr>
        <w:t>THE FRAMEWWORK</w:t>
      </w:r>
    </w:p>
    <w:p w14:paraId="0C8475E2" w14:textId="77777777" w:rsidR="0004233A" w:rsidRDefault="0004233A" w:rsidP="0004233A">
      <w:pPr>
        <w:pStyle w:val="BodyText"/>
        <w:spacing w:before="9"/>
        <w:rPr>
          <w:b/>
          <w:sz w:val="32"/>
        </w:rPr>
      </w:pPr>
    </w:p>
    <w:p w14:paraId="2127C53C" w14:textId="76E15609" w:rsidR="008E5F5A" w:rsidRDefault="0004233A" w:rsidP="008E5F5A">
      <w:pPr>
        <w:tabs>
          <w:tab w:val="left" w:pos="1541"/>
        </w:tabs>
        <w:spacing w:before="1" w:line="261" w:lineRule="auto"/>
        <w:ind w:right="368"/>
        <w:rPr>
          <w:sz w:val="24"/>
        </w:rPr>
      </w:pPr>
      <w:r w:rsidRPr="008561DE">
        <w:rPr>
          <w:sz w:val="24"/>
        </w:rPr>
        <w:t>Th</w:t>
      </w:r>
      <w:r w:rsidR="000A411B">
        <w:rPr>
          <w:sz w:val="24"/>
        </w:rPr>
        <w:t xml:space="preserve">is </w:t>
      </w:r>
      <w:r w:rsidR="00E80F45">
        <w:rPr>
          <w:sz w:val="24"/>
        </w:rPr>
        <w:t xml:space="preserve">Framework </w:t>
      </w:r>
      <w:r w:rsidRPr="008561DE">
        <w:rPr>
          <w:sz w:val="24"/>
        </w:rPr>
        <w:t xml:space="preserve">is intended to supplement the Corporate Debt Policy, by identifying the procedures to be applied to recovering income due from </w:t>
      </w:r>
      <w:r w:rsidR="00CB14A6">
        <w:rPr>
          <w:sz w:val="24"/>
        </w:rPr>
        <w:t xml:space="preserve">people, </w:t>
      </w:r>
      <w:r w:rsidR="007F6B63">
        <w:rPr>
          <w:sz w:val="24"/>
        </w:rPr>
        <w:t>b</w:t>
      </w:r>
      <w:r w:rsidR="007F6B63" w:rsidRPr="008561DE">
        <w:rPr>
          <w:sz w:val="24"/>
        </w:rPr>
        <w:t>usinesses,</w:t>
      </w:r>
      <w:r w:rsidR="000A411B">
        <w:rPr>
          <w:sz w:val="24"/>
        </w:rPr>
        <w:t xml:space="preserve"> and service</w:t>
      </w:r>
      <w:r w:rsidR="007F6B63">
        <w:rPr>
          <w:sz w:val="24"/>
        </w:rPr>
        <w:t>-</w:t>
      </w:r>
      <w:r w:rsidR="000A411B">
        <w:rPr>
          <w:sz w:val="24"/>
        </w:rPr>
        <w:t>users.</w:t>
      </w:r>
    </w:p>
    <w:p w14:paraId="765A5734" w14:textId="02D062BA" w:rsidR="0025678D" w:rsidRDefault="0025678D" w:rsidP="008E5F5A">
      <w:pPr>
        <w:tabs>
          <w:tab w:val="left" w:pos="1541"/>
        </w:tabs>
        <w:spacing w:before="1" w:line="261" w:lineRule="auto"/>
        <w:ind w:right="368"/>
        <w:rPr>
          <w:sz w:val="24"/>
        </w:rPr>
      </w:pPr>
    </w:p>
    <w:p w14:paraId="0F681E5D" w14:textId="28619062" w:rsidR="0025678D" w:rsidRDefault="0025678D" w:rsidP="008E5F5A">
      <w:pPr>
        <w:tabs>
          <w:tab w:val="left" w:pos="1541"/>
        </w:tabs>
        <w:spacing w:before="1" w:line="261" w:lineRule="auto"/>
        <w:ind w:right="368"/>
        <w:rPr>
          <w:sz w:val="24"/>
        </w:rPr>
      </w:pPr>
    </w:p>
    <w:p w14:paraId="41ECCBBB" w14:textId="34508D64" w:rsidR="0025678D" w:rsidRDefault="0025678D" w:rsidP="008E5F5A">
      <w:pPr>
        <w:tabs>
          <w:tab w:val="left" w:pos="1541"/>
        </w:tabs>
        <w:spacing w:before="1" w:line="261" w:lineRule="auto"/>
        <w:ind w:right="368"/>
        <w:rPr>
          <w:sz w:val="24"/>
        </w:rPr>
      </w:pPr>
    </w:p>
    <w:p w14:paraId="114D019C" w14:textId="52436DB3" w:rsidR="0025678D" w:rsidRDefault="0025678D" w:rsidP="008E5F5A">
      <w:pPr>
        <w:tabs>
          <w:tab w:val="left" w:pos="1541"/>
        </w:tabs>
        <w:spacing w:before="1" w:line="261" w:lineRule="auto"/>
        <w:ind w:right="368"/>
        <w:rPr>
          <w:sz w:val="24"/>
        </w:rPr>
      </w:pPr>
    </w:p>
    <w:p w14:paraId="7FD4566C" w14:textId="10046ABE" w:rsidR="0025678D" w:rsidRDefault="0025678D" w:rsidP="008E5F5A">
      <w:pPr>
        <w:tabs>
          <w:tab w:val="left" w:pos="1541"/>
        </w:tabs>
        <w:spacing w:before="1" w:line="261" w:lineRule="auto"/>
        <w:ind w:right="368"/>
        <w:rPr>
          <w:sz w:val="24"/>
        </w:rPr>
      </w:pPr>
    </w:p>
    <w:p w14:paraId="147FB818" w14:textId="02C6259F" w:rsidR="0025678D" w:rsidRDefault="0025678D" w:rsidP="008E5F5A">
      <w:pPr>
        <w:tabs>
          <w:tab w:val="left" w:pos="1541"/>
        </w:tabs>
        <w:spacing w:before="1" w:line="261" w:lineRule="auto"/>
        <w:ind w:right="368"/>
        <w:rPr>
          <w:sz w:val="24"/>
        </w:rPr>
      </w:pPr>
    </w:p>
    <w:p w14:paraId="069E0162" w14:textId="76A7BE0E" w:rsidR="0025678D" w:rsidRDefault="0025678D" w:rsidP="008E5F5A">
      <w:pPr>
        <w:tabs>
          <w:tab w:val="left" w:pos="1541"/>
        </w:tabs>
        <w:spacing w:before="1" w:line="261" w:lineRule="auto"/>
        <w:ind w:right="368"/>
        <w:rPr>
          <w:sz w:val="24"/>
        </w:rPr>
      </w:pPr>
    </w:p>
    <w:p w14:paraId="1C330B6D" w14:textId="6D4A11F6" w:rsidR="0025678D" w:rsidRDefault="0025678D" w:rsidP="008E5F5A">
      <w:pPr>
        <w:tabs>
          <w:tab w:val="left" w:pos="1541"/>
        </w:tabs>
        <w:spacing w:before="1" w:line="261" w:lineRule="auto"/>
        <w:ind w:right="368"/>
        <w:rPr>
          <w:sz w:val="24"/>
        </w:rPr>
      </w:pPr>
    </w:p>
    <w:p w14:paraId="4DA00181" w14:textId="0E668483" w:rsidR="0025678D" w:rsidRDefault="0025678D" w:rsidP="008E5F5A">
      <w:pPr>
        <w:tabs>
          <w:tab w:val="left" w:pos="1541"/>
        </w:tabs>
        <w:spacing w:before="1" w:line="261" w:lineRule="auto"/>
        <w:ind w:right="368"/>
        <w:rPr>
          <w:sz w:val="24"/>
        </w:rPr>
      </w:pPr>
    </w:p>
    <w:p w14:paraId="0DF6567B" w14:textId="3E606BB3" w:rsidR="0025678D" w:rsidRDefault="0025678D" w:rsidP="008E5F5A">
      <w:pPr>
        <w:tabs>
          <w:tab w:val="left" w:pos="1541"/>
        </w:tabs>
        <w:spacing w:before="1" w:line="261" w:lineRule="auto"/>
        <w:ind w:right="368"/>
        <w:rPr>
          <w:sz w:val="24"/>
        </w:rPr>
      </w:pPr>
    </w:p>
    <w:p w14:paraId="141082A7" w14:textId="5871053A" w:rsidR="0025678D" w:rsidRDefault="0025678D" w:rsidP="008E5F5A">
      <w:pPr>
        <w:tabs>
          <w:tab w:val="left" w:pos="1541"/>
        </w:tabs>
        <w:spacing w:before="1" w:line="261" w:lineRule="auto"/>
        <w:ind w:right="368"/>
        <w:rPr>
          <w:sz w:val="24"/>
        </w:rPr>
      </w:pPr>
    </w:p>
    <w:p w14:paraId="02E263A2" w14:textId="4214DDFF" w:rsidR="0025678D" w:rsidRDefault="0025678D" w:rsidP="008E5F5A">
      <w:pPr>
        <w:tabs>
          <w:tab w:val="left" w:pos="1541"/>
        </w:tabs>
        <w:spacing w:before="1" w:line="261" w:lineRule="auto"/>
        <w:ind w:right="368"/>
        <w:rPr>
          <w:sz w:val="24"/>
        </w:rPr>
      </w:pPr>
    </w:p>
    <w:p w14:paraId="3595568F" w14:textId="3D266B0A" w:rsidR="0025678D" w:rsidRDefault="0025678D" w:rsidP="008E5F5A">
      <w:pPr>
        <w:tabs>
          <w:tab w:val="left" w:pos="1541"/>
        </w:tabs>
        <w:spacing w:before="1" w:line="261" w:lineRule="auto"/>
        <w:ind w:right="368"/>
        <w:rPr>
          <w:sz w:val="24"/>
        </w:rPr>
      </w:pPr>
    </w:p>
    <w:p w14:paraId="05E5363A" w14:textId="455E0F82" w:rsidR="0025678D" w:rsidRDefault="0025678D" w:rsidP="008E5F5A">
      <w:pPr>
        <w:tabs>
          <w:tab w:val="left" w:pos="1541"/>
        </w:tabs>
        <w:spacing w:before="1" w:line="261" w:lineRule="auto"/>
        <w:ind w:right="368"/>
        <w:rPr>
          <w:sz w:val="24"/>
        </w:rPr>
      </w:pPr>
    </w:p>
    <w:p w14:paraId="4485D028" w14:textId="5C8F77E1" w:rsidR="0025678D" w:rsidRDefault="0025678D" w:rsidP="008E5F5A">
      <w:pPr>
        <w:tabs>
          <w:tab w:val="left" w:pos="1541"/>
        </w:tabs>
        <w:spacing w:before="1" w:line="261" w:lineRule="auto"/>
        <w:ind w:right="368"/>
        <w:rPr>
          <w:sz w:val="24"/>
        </w:rPr>
      </w:pPr>
    </w:p>
    <w:p w14:paraId="06F6DB6B" w14:textId="474C41D5" w:rsidR="0025678D" w:rsidRDefault="0025678D" w:rsidP="008E5F5A">
      <w:pPr>
        <w:tabs>
          <w:tab w:val="left" w:pos="1541"/>
        </w:tabs>
        <w:spacing w:before="1" w:line="261" w:lineRule="auto"/>
        <w:ind w:right="368"/>
        <w:rPr>
          <w:sz w:val="24"/>
        </w:rPr>
      </w:pPr>
    </w:p>
    <w:p w14:paraId="5386576D" w14:textId="63D4E2A3" w:rsidR="0025678D" w:rsidRDefault="0025678D" w:rsidP="008E5F5A">
      <w:pPr>
        <w:tabs>
          <w:tab w:val="left" w:pos="1541"/>
        </w:tabs>
        <w:spacing w:before="1" w:line="261" w:lineRule="auto"/>
        <w:ind w:right="368"/>
        <w:rPr>
          <w:sz w:val="24"/>
        </w:rPr>
      </w:pPr>
    </w:p>
    <w:p w14:paraId="79077295" w14:textId="2DC3C97F" w:rsidR="0025678D" w:rsidRDefault="0025678D" w:rsidP="008E5F5A">
      <w:pPr>
        <w:tabs>
          <w:tab w:val="left" w:pos="1541"/>
        </w:tabs>
        <w:spacing w:before="1" w:line="261" w:lineRule="auto"/>
        <w:ind w:right="368"/>
        <w:rPr>
          <w:sz w:val="24"/>
        </w:rPr>
      </w:pPr>
    </w:p>
    <w:p w14:paraId="4B15E148" w14:textId="21706053" w:rsidR="0025678D" w:rsidRDefault="0025678D" w:rsidP="008E5F5A">
      <w:pPr>
        <w:tabs>
          <w:tab w:val="left" w:pos="1541"/>
        </w:tabs>
        <w:spacing w:before="1" w:line="261" w:lineRule="auto"/>
        <w:ind w:right="368"/>
        <w:rPr>
          <w:sz w:val="24"/>
        </w:rPr>
      </w:pPr>
    </w:p>
    <w:p w14:paraId="6F2C0978" w14:textId="07743F14" w:rsidR="0025678D" w:rsidRDefault="0025678D" w:rsidP="008E5F5A">
      <w:pPr>
        <w:tabs>
          <w:tab w:val="left" w:pos="1541"/>
        </w:tabs>
        <w:spacing w:before="1" w:line="261" w:lineRule="auto"/>
        <w:ind w:right="368"/>
        <w:rPr>
          <w:sz w:val="24"/>
        </w:rPr>
      </w:pPr>
    </w:p>
    <w:p w14:paraId="11A486C2" w14:textId="6FD2858F" w:rsidR="0025678D" w:rsidRDefault="0025678D" w:rsidP="008E5F5A">
      <w:pPr>
        <w:tabs>
          <w:tab w:val="left" w:pos="1541"/>
        </w:tabs>
        <w:spacing w:before="1" w:line="261" w:lineRule="auto"/>
        <w:ind w:right="368"/>
        <w:rPr>
          <w:sz w:val="24"/>
        </w:rPr>
      </w:pPr>
    </w:p>
    <w:p w14:paraId="7A5AAAEB" w14:textId="035BEFD6" w:rsidR="0025678D" w:rsidRDefault="0025678D" w:rsidP="008E5F5A">
      <w:pPr>
        <w:tabs>
          <w:tab w:val="left" w:pos="1541"/>
        </w:tabs>
        <w:spacing w:before="1" w:line="261" w:lineRule="auto"/>
        <w:ind w:right="368"/>
        <w:rPr>
          <w:sz w:val="24"/>
        </w:rPr>
      </w:pPr>
    </w:p>
    <w:p w14:paraId="790C9EF5" w14:textId="743B2260" w:rsidR="0025678D" w:rsidRDefault="0025678D" w:rsidP="008E5F5A">
      <w:pPr>
        <w:tabs>
          <w:tab w:val="left" w:pos="1541"/>
        </w:tabs>
        <w:spacing w:before="1" w:line="261" w:lineRule="auto"/>
        <w:ind w:right="368"/>
        <w:rPr>
          <w:sz w:val="24"/>
        </w:rPr>
      </w:pPr>
    </w:p>
    <w:p w14:paraId="1BA2A301" w14:textId="49542704" w:rsidR="0025678D" w:rsidRDefault="0025678D" w:rsidP="008E5F5A">
      <w:pPr>
        <w:tabs>
          <w:tab w:val="left" w:pos="1541"/>
        </w:tabs>
        <w:spacing w:before="1" w:line="261" w:lineRule="auto"/>
        <w:ind w:right="368"/>
        <w:rPr>
          <w:sz w:val="24"/>
        </w:rPr>
      </w:pPr>
    </w:p>
    <w:p w14:paraId="3C69B37F" w14:textId="3E17F052" w:rsidR="0025678D" w:rsidRDefault="0025678D" w:rsidP="008E5F5A">
      <w:pPr>
        <w:tabs>
          <w:tab w:val="left" w:pos="1541"/>
        </w:tabs>
        <w:spacing w:before="1" w:line="261" w:lineRule="auto"/>
        <w:ind w:right="368"/>
        <w:rPr>
          <w:sz w:val="24"/>
        </w:rPr>
      </w:pPr>
    </w:p>
    <w:p w14:paraId="376B43D2" w14:textId="29159473" w:rsidR="0025678D" w:rsidRDefault="0025678D" w:rsidP="008E5F5A">
      <w:pPr>
        <w:tabs>
          <w:tab w:val="left" w:pos="1541"/>
        </w:tabs>
        <w:spacing w:before="1" w:line="261" w:lineRule="auto"/>
        <w:ind w:right="368"/>
        <w:rPr>
          <w:sz w:val="24"/>
        </w:rPr>
      </w:pPr>
    </w:p>
    <w:p w14:paraId="3BECCC5B" w14:textId="06688AF7" w:rsidR="0025678D" w:rsidRDefault="0025678D" w:rsidP="008E5F5A">
      <w:pPr>
        <w:tabs>
          <w:tab w:val="left" w:pos="1541"/>
        </w:tabs>
        <w:spacing w:before="1" w:line="261" w:lineRule="auto"/>
        <w:ind w:right="368"/>
        <w:rPr>
          <w:sz w:val="24"/>
        </w:rPr>
      </w:pPr>
    </w:p>
    <w:p w14:paraId="73A7D947" w14:textId="094777CD" w:rsidR="0025678D" w:rsidRDefault="0025678D" w:rsidP="008E5F5A">
      <w:pPr>
        <w:tabs>
          <w:tab w:val="left" w:pos="1541"/>
        </w:tabs>
        <w:spacing w:before="1" w:line="261" w:lineRule="auto"/>
        <w:ind w:right="368"/>
        <w:rPr>
          <w:sz w:val="24"/>
        </w:rPr>
      </w:pPr>
    </w:p>
    <w:p w14:paraId="15CBA275" w14:textId="402411B6" w:rsidR="0025678D" w:rsidRDefault="0025678D" w:rsidP="008E5F5A">
      <w:pPr>
        <w:tabs>
          <w:tab w:val="left" w:pos="1541"/>
        </w:tabs>
        <w:spacing w:before="1" w:line="261" w:lineRule="auto"/>
        <w:ind w:right="368"/>
        <w:rPr>
          <w:sz w:val="24"/>
        </w:rPr>
      </w:pPr>
    </w:p>
    <w:p w14:paraId="42C8373A" w14:textId="15FB8A2F" w:rsidR="0025678D" w:rsidRDefault="0025678D" w:rsidP="008E5F5A">
      <w:pPr>
        <w:tabs>
          <w:tab w:val="left" w:pos="1541"/>
        </w:tabs>
        <w:spacing w:before="1" w:line="261" w:lineRule="auto"/>
        <w:ind w:right="368"/>
        <w:rPr>
          <w:sz w:val="24"/>
        </w:rPr>
      </w:pPr>
    </w:p>
    <w:p w14:paraId="6DF0E5F1" w14:textId="4DB24995" w:rsidR="0025678D" w:rsidRDefault="0025678D" w:rsidP="008E5F5A">
      <w:pPr>
        <w:tabs>
          <w:tab w:val="left" w:pos="1541"/>
        </w:tabs>
        <w:spacing w:before="1" w:line="261" w:lineRule="auto"/>
        <w:ind w:right="368"/>
        <w:rPr>
          <w:sz w:val="24"/>
        </w:rPr>
      </w:pPr>
    </w:p>
    <w:p w14:paraId="4BBDBCDC" w14:textId="490314B2" w:rsidR="0025678D" w:rsidRDefault="0025678D" w:rsidP="008E5F5A">
      <w:pPr>
        <w:tabs>
          <w:tab w:val="left" w:pos="1541"/>
        </w:tabs>
        <w:spacing w:before="1" w:line="261" w:lineRule="auto"/>
        <w:ind w:right="368"/>
        <w:rPr>
          <w:sz w:val="24"/>
        </w:rPr>
      </w:pPr>
    </w:p>
    <w:p w14:paraId="163DC32A" w14:textId="5A74D535" w:rsidR="0025678D" w:rsidRDefault="0025678D" w:rsidP="008E5F5A">
      <w:pPr>
        <w:tabs>
          <w:tab w:val="left" w:pos="1541"/>
        </w:tabs>
        <w:spacing w:before="1" w:line="261" w:lineRule="auto"/>
        <w:ind w:right="368"/>
        <w:rPr>
          <w:sz w:val="24"/>
        </w:rPr>
      </w:pPr>
    </w:p>
    <w:p w14:paraId="4F243FE0" w14:textId="3CB34440" w:rsidR="0025678D" w:rsidRDefault="0025678D" w:rsidP="008E5F5A">
      <w:pPr>
        <w:tabs>
          <w:tab w:val="left" w:pos="1541"/>
        </w:tabs>
        <w:spacing w:before="1" w:line="261" w:lineRule="auto"/>
        <w:ind w:right="368"/>
        <w:rPr>
          <w:sz w:val="24"/>
        </w:rPr>
      </w:pPr>
    </w:p>
    <w:p w14:paraId="444E16DA" w14:textId="02CF8D9A" w:rsidR="0025678D" w:rsidRDefault="0025678D" w:rsidP="008E5F5A">
      <w:pPr>
        <w:tabs>
          <w:tab w:val="left" w:pos="1541"/>
        </w:tabs>
        <w:spacing w:before="1" w:line="261" w:lineRule="auto"/>
        <w:ind w:right="368"/>
        <w:rPr>
          <w:sz w:val="24"/>
        </w:rPr>
      </w:pPr>
    </w:p>
    <w:p w14:paraId="6F780FB4" w14:textId="6BFF6686" w:rsidR="0025678D" w:rsidRDefault="0025678D" w:rsidP="008E5F5A">
      <w:pPr>
        <w:tabs>
          <w:tab w:val="left" w:pos="1541"/>
        </w:tabs>
        <w:spacing w:before="1" w:line="261" w:lineRule="auto"/>
        <w:ind w:right="368"/>
        <w:rPr>
          <w:sz w:val="24"/>
        </w:rPr>
      </w:pPr>
    </w:p>
    <w:p w14:paraId="400D1672" w14:textId="5122DF51" w:rsidR="0025678D" w:rsidRDefault="0025678D" w:rsidP="008E5F5A">
      <w:pPr>
        <w:tabs>
          <w:tab w:val="left" w:pos="1541"/>
        </w:tabs>
        <w:spacing w:before="1" w:line="261" w:lineRule="auto"/>
        <w:ind w:right="368"/>
        <w:rPr>
          <w:sz w:val="24"/>
        </w:rPr>
      </w:pPr>
    </w:p>
    <w:p w14:paraId="41DE0057" w14:textId="7CBFE23E" w:rsidR="0025678D" w:rsidRDefault="0025678D" w:rsidP="008E5F5A">
      <w:pPr>
        <w:tabs>
          <w:tab w:val="left" w:pos="1541"/>
        </w:tabs>
        <w:spacing w:before="1" w:line="261" w:lineRule="auto"/>
        <w:ind w:right="368"/>
        <w:rPr>
          <w:sz w:val="24"/>
        </w:rPr>
      </w:pPr>
    </w:p>
    <w:p w14:paraId="68576027" w14:textId="7B10AD47" w:rsidR="0025678D" w:rsidRDefault="0025678D" w:rsidP="008E5F5A">
      <w:pPr>
        <w:tabs>
          <w:tab w:val="left" w:pos="1541"/>
        </w:tabs>
        <w:spacing w:before="1" w:line="261" w:lineRule="auto"/>
        <w:ind w:right="368"/>
        <w:rPr>
          <w:sz w:val="24"/>
        </w:rPr>
      </w:pPr>
    </w:p>
    <w:p w14:paraId="49D47953" w14:textId="77777777" w:rsidR="0025678D" w:rsidRDefault="0025678D" w:rsidP="008E5F5A">
      <w:pPr>
        <w:tabs>
          <w:tab w:val="left" w:pos="1541"/>
        </w:tabs>
        <w:spacing w:before="1" w:line="261" w:lineRule="auto"/>
        <w:ind w:right="368"/>
        <w:rPr>
          <w:sz w:val="24"/>
        </w:rPr>
      </w:pPr>
    </w:p>
    <w:p w14:paraId="4EA9A14A" w14:textId="77777777" w:rsidR="0004233A" w:rsidRDefault="0004233A" w:rsidP="0004233A">
      <w:pPr>
        <w:tabs>
          <w:tab w:val="left" w:pos="1541"/>
        </w:tabs>
        <w:spacing w:before="1" w:line="261" w:lineRule="auto"/>
        <w:ind w:right="368"/>
        <w:rPr>
          <w:sz w:val="24"/>
        </w:rPr>
      </w:pPr>
    </w:p>
    <w:p w14:paraId="5C9D7630" w14:textId="7A19F46A" w:rsidR="0004233A" w:rsidRPr="00E13BF9" w:rsidRDefault="0004233A" w:rsidP="0004233A">
      <w:pPr>
        <w:pStyle w:val="ListParagraph"/>
        <w:numPr>
          <w:ilvl w:val="0"/>
          <w:numId w:val="18"/>
        </w:numPr>
        <w:tabs>
          <w:tab w:val="left" w:pos="1529"/>
        </w:tabs>
        <w:spacing w:line="261" w:lineRule="auto"/>
        <w:ind w:right="370"/>
        <w:rPr>
          <w:b/>
          <w:sz w:val="24"/>
          <w:szCs w:val="24"/>
        </w:rPr>
      </w:pPr>
      <w:r w:rsidRPr="00E13BF9">
        <w:rPr>
          <w:b/>
          <w:sz w:val="24"/>
          <w:u w:val="thick" w:color="7F007F"/>
        </w:rPr>
        <w:t>R</w:t>
      </w:r>
      <w:r>
        <w:rPr>
          <w:b/>
          <w:sz w:val="24"/>
          <w:u w:val="thick" w:color="7F007F"/>
        </w:rPr>
        <w:t xml:space="preserve">AISING ACOUNTS </w:t>
      </w:r>
      <w:r w:rsidR="008E5F5A">
        <w:rPr>
          <w:b/>
          <w:sz w:val="24"/>
          <w:u w:val="thick" w:color="7F007F"/>
        </w:rPr>
        <w:t>&amp; INVOICES</w:t>
      </w:r>
    </w:p>
    <w:p w14:paraId="1FCBF544" w14:textId="77777777" w:rsidR="0004233A" w:rsidRPr="008561DE" w:rsidRDefault="0004233A" w:rsidP="0004233A">
      <w:pPr>
        <w:pStyle w:val="BodyText"/>
        <w:spacing w:before="9"/>
        <w:rPr>
          <w:b/>
        </w:rPr>
      </w:pPr>
    </w:p>
    <w:p w14:paraId="45EA80E1" w14:textId="77777777" w:rsidR="008E5F5A" w:rsidRPr="008E5F5A" w:rsidRDefault="008E5F5A" w:rsidP="008E5F5A">
      <w:pPr>
        <w:tabs>
          <w:tab w:val="left" w:pos="1529"/>
        </w:tabs>
        <w:spacing w:before="1" w:line="261" w:lineRule="auto"/>
        <w:ind w:right="369"/>
        <w:rPr>
          <w:b/>
          <w:bCs/>
          <w:sz w:val="24"/>
          <w:szCs w:val="24"/>
          <w:u w:val="single"/>
        </w:rPr>
      </w:pPr>
      <w:r w:rsidRPr="008E5F5A">
        <w:rPr>
          <w:b/>
          <w:bCs/>
          <w:sz w:val="24"/>
          <w:szCs w:val="24"/>
          <w:u w:val="single"/>
        </w:rPr>
        <w:t>Council Tax &amp; Business Rates</w:t>
      </w:r>
    </w:p>
    <w:p w14:paraId="01FCF771" w14:textId="77777777" w:rsidR="008E5F5A" w:rsidRDefault="008E5F5A" w:rsidP="008E5F5A">
      <w:pPr>
        <w:tabs>
          <w:tab w:val="left" w:pos="1529"/>
        </w:tabs>
        <w:spacing w:before="1" w:line="261" w:lineRule="auto"/>
        <w:ind w:right="369"/>
        <w:rPr>
          <w:sz w:val="24"/>
          <w:szCs w:val="24"/>
        </w:rPr>
      </w:pPr>
    </w:p>
    <w:p w14:paraId="6E8D05C5" w14:textId="0EFC595D" w:rsidR="0004233A" w:rsidRPr="008E5F5A" w:rsidRDefault="0004233A" w:rsidP="008E5F5A">
      <w:pPr>
        <w:tabs>
          <w:tab w:val="left" w:pos="1529"/>
        </w:tabs>
        <w:spacing w:before="1" w:line="261" w:lineRule="auto"/>
        <w:ind w:right="369"/>
        <w:rPr>
          <w:sz w:val="24"/>
          <w:szCs w:val="24"/>
        </w:rPr>
      </w:pPr>
      <w:r w:rsidRPr="008E5F5A">
        <w:rPr>
          <w:sz w:val="24"/>
          <w:szCs w:val="24"/>
        </w:rPr>
        <w:t>Anyone living in or owning a domestic property may be liable for Council Tax. Anyone owning or occupying commercial premises will be responsible for paying Business</w:t>
      </w:r>
      <w:r w:rsidRPr="008E5F5A">
        <w:rPr>
          <w:spacing w:val="-2"/>
          <w:sz w:val="24"/>
          <w:szCs w:val="24"/>
        </w:rPr>
        <w:t xml:space="preserve"> R</w:t>
      </w:r>
      <w:r w:rsidRPr="008E5F5A">
        <w:rPr>
          <w:sz w:val="24"/>
          <w:szCs w:val="24"/>
        </w:rPr>
        <w:t>ates.</w:t>
      </w:r>
    </w:p>
    <w:p w14:paraId="33234F21" w14:textId="77777777" w:rsidR="0004233A" w:rsidRDefault="0004233A" w:rsidP="0004233A">
      <w:pPr>
        <w:pStyle w:val="BodyText"/>
        <w:spacing w:before="9"/>
        <w:rPr>
          <w:sz w:val="25"/>
        </w:rPr>
      </w:pPr>
    </w:p>
    <w:p w14:paraId="6C9F6281" w14:textId="72D205BD" w:rsidR="0004233A" w:rsidRDefault="0004233A" w:rsidP="0004233A">
      <w:pPr>
        <w:tabs>
          <w:tab w:val="left" w:pos="1529"/>
        </w:tabs>
        <w:spacing w:before="1" w:line="261" w:lineRule="auto"/>
        <w:ind w:right="370"/>
        <w:rPr>
          <w:sz w:val="24"/>
        </w:rPr>
      </w:pPr>
      <w:r w:rsidRPr="008561DE">
        <w:rPr>
          <w:sz w:val="24"/>
        </w:rPr>
        <w:t xml:space="preserve">Council </w:t>
      </w:r>
      <w:r>
        <w:rPr>
          <w:sz w:val="24"/>
        </w:rPr>
        <w:t>T</w:t>
      </w:r>
      <w:r w:rsidRPr="008561DE">
        <w:rPr>
          <w:sz w:val="24"/>
        </w:rPr>
        <w:t xml:space="preserve">ax and </w:t>
      </w:r>
      <w:r>
        <w:rPr>
          <w:sz w:val="24"/>
        </w:rPr>
        <w:t>B</w:t>
      </w:r>
      <w:r w:rsidRPr="008561DE">
        <w:rPr>
          <w:sz w:val="24"/>
        </w:rPr>
        <w:t xml:space="preserve">usiness </w:t>
      </w:r>
      <w:r>
        <w:rPr>
          <w:sz w:val="24"/>
        </w:rPr>
        <w:t>R</w:t>
      </w:r>
      <w:r w:rsidRPr="008561DE">
        <w:rPr>
          <w:sz w:val="24"/>
        </w:rPr>
        <w:t>ate</w:t>
      </w:r>
      <w:r>
        <w:rPr>
          <w:sz w:val="24"/>
        </w:rPr>
        <w:t>s</w:t>
      </w:r>
      <w:r w:rsidRPr="008561DE">
        <w:rPr>
          <w:sz w:val="24"/>
        </w:rPr>
        <w:t xml:space="preserve"> bills are issued annually prior to the start of the </w:t>
      </w:r>
      <w:r>
        <w:rPr>
          <w:sz w:val="24"/>
        </w:rPr>
        <w:t xml:space="preserve">financial </w:t>
      </w:r>
      <w:r w:rsidRPr="008561DE">
        <w:rPr>
          <w:sz w:val="24"/>
        </w:rPr>
        <w:t xml:space="preserve">year and </w:t>
      </w:r>
      <w:r>
        <w:rPr>
          <w:sz w:val="24"/>
        </w:rPr>
        <w:t>customers</w:t>
      </w:r>
      <w:r w:rsidRPr="008561DE">
        <w:rPr>
          <w:sz w:val="24"/>
        </w:rPr>
        <w:t xml:space="preserve"> can pay their account in full or over several instalments.</w:t>
      </w:r>
    </w:p>
    <w:p w14:paraId="7E3314E0" w14:textId="08B4C0E7" w:rsidR="007F6B63" w:rsidRDefault="007F6B63" w:rsidP="0004233A">
      <w:pPr>
        <w:tabs>
          <w:tab w:val="left" w:pos="1529"/>
        </w:tabs>
        <w:spacing w:before="1" w:line="261" w:lineRule="auto"/>
        <w:ind w:right="370"/>
        <w:rPr>
          <w:sz w:val="24"/>
        </w:rPr>
      </w:pPr>
    </w:p>
    <w:p w14:paraId="19590436" w14:textId="38F3B326" w:rsidR="007F6B63" w:rsidRPr="007F6B63" w:rsidRDefault="007F6B63" w:rsidP="0004233A">
      <w:pPr>
        <w:tabs>
          <w:tab w:val="left" w:pos="1529"/>
        </w:tabs>
        <w:spacing w:before="1" w:line="261" w:lineRule="auto"/>
        <w:ind w:right="370"/>
        <w:rPr>
          <w:b/>
          <w:bCs/>
          <w:sz w:val="24"/>
          <w:u w:val="single"/>
        </w:rPr>
      </w:pPr>
      <w:r w:rsidRPr="007F6B63">
        <w:rPr>
          <w:b/>
          <w:bCs/>
          <w:sz w:val="24"/>
          <w:u w:val="single"/>
        </w:rPr>
        <w:t>Sundry Accounts</w:t>
      </w:r>
    </w:p>
    <w:p w14:paraId="782C9543" w14:textId="61673116" w:rsidR="007F6B63" w:rsidRDefault="007F6B63" w:rsidP="0004233A">
      <w:pPr>
        <w:tabs>
          <w:tab w:val="left" w:pos="1529"/>
        </w:tabs>
        <w:spacing w:before="1" w:line="261" w:lineRule="auto"/>
        <w:ind w:right="370"/>
        <w:rPr>
          <w:sz w:val="24"/>
        </w:rPr>
      </w:pPr>
    </w:p>
    <w:p w14:paraId="017A9919" w14:textId="3F1BF940" w:rsidR="008E5F5A" w:rsidRDefault="008E5F5A" w:rsidP="008E5F5A">
      <w:pPr>
        <w:tabs>
          <w:tab w:val="left" w:pos="1541"/>
        </w:tabs>
        <w:spacing w:line="261" w:lineRule="auto"/>
        <w:ind w:right="370"/>
        <w:rPr>
          <w:sz w:val="24"/>
          <w:szCs w:val="24"/>
        </w:rPr>
      </w:pPr>
      <w:r w:rsidRPr="009C0E94">
        <w:rPr>
          <w:spacing w:val="1"/>
          <w:sz w:val="24"/>
        </w:rPr>
        <w:t xml:space="preserve">When </w:t>
      </w:r>
      <w:r w:rsidRPr="009C0E94">
        <w:rPr>
          <w:sz w:val="24"/>
        </w:rPr>
        <w:t xml:space="preserve">a service has been provided by the Council an invoice will be raised to charge the </w:t>
      </w:r>
      <w:r>
        <w:rPr>
          <w:sz w:val="24"/>
        </w:rPr>
        <w:t>service-</w:t>
      </w:r>
      <w:r w:rsidRPr="009C0E94">
        <w:rPr>
          <w:sz w:val="24"/>
        </w:rPr>
        <w:t>user with the appropriate</w:t>
      </w:r>
      <w:r w:rsidRPr="009C0E94">
        <w:rPr>
          <w:spacing w:val="2"/>
          <w:sz w:val="24"/>
        </w:rPr>
        <w:t xml:space="preserve"> </w:t>
      </w:r>
      <w:r>
        <w:rPr>
          <w:spacing w:val="2"/>
          <w:sz w:val="24"/>
        </w:rPr>
        <w:t>amount</w:t>
      </w:r>
      <w:r w:rsidRPr="009C0E94">
        <w:rPr>
          <w:sz w:val="24"/>
        </w:rPr>
        <w:t>.</w:t>
      </w:r>
      <w:r>
        <w:rPr>
          <w:sz w:val="24"/>
        </w:rPr>
        <w:t xml:space="preserve"> </w:t>
      </w:r>
      <w:r w:rsidRPr="005258E5">
        <w:rPr>
          <w:sz w:val="24"/>
          <w:szCs w:val="24"/>
        </w:rPr>
        <w:t>Sundry Account</w:t>
      </w:r>
      <w:r>
        <w:rPr>
          <w:sz w:val="24"/>
          <w:szCs w:val="24"/>
        </w:rPr>
        <w:t>s</w:t>
      </w:r>
      <w:r w:rsidRPr="005258E5">
        <w:rPr>
          <w:sz w:val="24"/>
          <w:szCs w:val="24"/>
        </w:rPr>
        <w:t xml:space="preserve"> invoices</w:t>
      </w:r>
      <w:r>
        <w:rPr>
          <w:sz w:val="24"/>
          <w:szCs w:val="24"/>
        </w:rPr>
        <w:t xml:space="preserve"> request that the service-user makes full payment within 21 days.</w:t>
      </w:r>
      <w:r w:rsidR="00605C64">
        <w:rPr>
          <w:sz w:val="24"/>
          <w:szCs w:val="24"/>
        </w:rPr>
        <w:t xml:space="preserve"> </w:t>
      </w:r>
      <w:r>
        <w:rPr>
          <w:sz w:val="24"/>
          <w:szCs w:val="24"/>
        </w:rPr>
        <w:t>Should payment not be received within this time then a reminder</w:t>
      </w:r>
      <w:r w:rsidR="00CB14A6">
        <w:rPr>
          <w:sz w:val="24"/>
          <w:szCs w:val="24"/>
        </w:rPr>
        <w:t xml:space="preserve"> will be issued</w:t>
      </w:r>
      <w:r>
        <w:rPr>
          <w:sz w:val="24"/>
          <w:szCs w:val="24"/>
        </w:rPr>
        <w:t>, typically providing a further 14 days in which to pay.</w:t>
      </w:r>
    </w:p>
    <w:p w14:paraId="574FF69F" w14:textId="77777777" w:rsidR="008E5F5A" w:rsidRDefault="008E5F5A" w:rsidP="008E5F5A">
      <w:pPr>
        <w:tabs>
          <w:tab w:val="left" w:pos="1541"/>
        </w:tabs>
        <w:spacing w:line="261" w:lineRule="auto"/>
        <w:ind w:right="370"/>
        <w:rPr>
          <w:sz w:val="24"/>
          <w:szCs w:val="24"/>
        </w:rPr>
      </w:pPr>
    </w:p>
    <w:p w14:paraId="31B527DA" w14:textId="717CD39B" w:rsidR="008E5F5A" w:rsidRDefault="008E5F5A" w:rsidP="008E5F5A">
      <w:pPr>
        <w:tabs>
          <w:tab w:val="left" w:pos="1541"/>
        </w:tabs>
        <w:spacing w:line="261" w:lineRule="auto"/>
        <w:ind w:right="370"/>
        <w:rPr>
          <w:sz w:val="24"/>
          <w:szCs w:val="24"/>
        </w:rPr>
      </w:pPr>
      <w:r>
        <w:rPr>
          <w:sz w:val="24"/>
          <w:szCs w:val="24"/>
        </w:rPr>
        <w:t>Should this still not prompt a payment fro</w:t>
      </w:r>
      <w:r w:rsidR="00CB14A6">
        <w:rPr>
          <w:sz w:val="24"/>
          <w:szCs w:val="24"/>
        </w:rPr>
        <w:t>m</w:t>
      </w:r>
      <w:r>
        <w:rPr>
          <w:sz w:val="24"/>
          <w:szCs w:val="24"/>
        </w:rPr>
        <w:t xml:space="preserve"> the service-user then a final notice</w:t>
      </w:r>
      <w:r w:rsidR="00CB14A6">
        <w:rPr>
          <w:sz w:val="24"/>
          <w:szCs w:val="24"/>
        </w:rPr>
        <w:t xml:space="preserve"> will be sent</w:t>
      </w:r>
      <w:r>
        <w:rPr>
          <w:sz w:val="24"/>
          <w:szCs w:val="24"/>
        </w:rPr>
        <w:t xml:space="preserve"> giving a further 14 days in which to pay the invoiced amount. </w:t>
      </w:r>
      <w:r w:rsidRPr="005258E5">
        <w:rPr>
          <w:sz w:val="24"/>
          <w:szCs w:val="24"/>
        </w:rPr>
        <w:t xml:space="preserve">This is the final communication </w:t>
      </w:r>
      <w:r>
        <w:rPr>
          <w:sz w:val="24"/>
          <w:szCs w:val="24"/>
        </w:rPr>
        <w:t xml:space="preserve">sent by the Sundry Accounts System </w:t>
      </w:r>
      <w:r w:rsidRPr="005258E5">
        <w:rPr>
          <w:sz w:val="24"/>
          <w:szCs w:val="24"/>
        </w:rPr>
        <w:t xml:space="preserve">before further </w:t>
      </w:r>
      <w:r>
        <w:rPr>
          <w:sz w:val="24"/>
          <w:szCs w:val="24"/>
        </w:rPr>
        <w:t xml:space="preserve">recovery </w:t>
      </w:r>
      <w:r w:rsidRPr="005258E5">
        <w:rPr>
          <w:sz w:val="24"/>
          <w:szCs w:val="24"/>
        </w:rPr>
        <w:t xml:space="preserve">action is </w:t>
      </w:r>
      <w:r>
        <w:rPr>
          <w:sz w:val="24"/>
          <w:szCs w:val="24"/>
        </w:rPr>
        <w:t xml:space="preserve">considered (see Section </w:t>
      </w:r>
      <w:r w:rsidR="00605C64">
        <w:rPr>
          <w:sz w:val="24"/>
          <w:szCs w:val="24"/>
        </w:rPr>
        <w:t>6</w:t>
      </w:r>
      <w:r>
        <w:rPr>
          <w:sz w:val="24"/>
          <w:szCs w:val="24"/>
        </w:rPr>
        <w:t>).</w:t>
      </w:r>
    </w:p>
    <w:p w14:paraId="6F782086" w14:textId="77777777" w:rsidR="007F6B63" w:rsidRDefault="007F6B63" w:rsidP="008E5F5A">
      <w:pPr>
        <w:tabs>
          <w:tab w:val="left" w:pos="1541"/>
        </w:tabs>
        <w:spacing w:line="261" w:lineRule="auto"/>
        <w:ind w:right="370"/>
        <w:rPr>
          <w:sz w:val="24"/>
          <w:szCs w:val="24"/>
        </w:rPr>
      </w:pPr>
    </w:p>
    <w:p w14:paraId="0DC69F54" w14:textId="77777777" w:rsidR="008E5F5A" w:rsidRDefault="008E5F5A" w:rsidP="008E5F5A">
      <w:pPr>
        <w:tabs>
          <w:tab w:val="left" w:pos="1541"/>
        </w:tabs>
        <w:spacing w:line="261" w:lineRule="auto"/>
        <w:ind w:right="370"/>
        <w:rPr>
          <w:sz w:val="24"/>
          <w:szCs w:val="24"/>
        </w:rPr>
      </w:pPr>
      <w:r>
        <w:rPr>
          <w:sz w:val="24"/>
          <w:szCs w:val="24"/>
        </w:rPr>
        <w:t xml:space="preserve">The Account Management Team may </w:t>
      </w:r>
      <w:r w:rsidRPr="00DC3CCD">
        <w:rPr>
          <w:sz w:val="24"/>
          <w:szCs w:val="24"/>
        </w:rPr>
        <w:t>authorise</w:t>
      </w:r>
      <w:r>
        <w:rPr>
          <w:sz w:val="24"/>
          <w:szCs w:val="24"/>
        </w:rPr>
        <w:t xml:space="preserve"> payment arrangements with service-users depending on their financial circumstances but will aim for invoices to be fully paid within 12 months. </w:t>
      </w:r>
    </w:p>
    <w:p w14:paraId="17DB17C9" w14:textId="77777777" w:rsidR="008E5F5A" w:rsidRPr="005258E5" w:rsidRDefault="008E5F5A" w:rsidP="008E5F5A">
      <w:pPr>
        <w:tabs>
          <w:tab w:val="left" w:pos="1541"/>
        </w:tabs>
        <w:spacing w:line="261" w:lineRule="auto"/>
        <w:ind w:right="370"/>
        <w:rPr>
          <w:sz w:val="24"/>
          <w:szCs w:val="24"/>
        </w:rPr>
      </w:pPr>
    </w:p>
    <w:p w14:paraId="4B2C2B52" w14:textId="795F1334" w:rsidR="008E5F5A" w:rsidRPr="007F6B63" w:rsidRDefault="007F6B63" w:rsidP="008E5F5A">
      <w:pPr>
        <w:tabs>
          <w:tab w:val="left" w:pos="1529"/>
        </w:tabs>
        <w:spacing w:line="261" w:lineRule="auto"/>
        <w:ind w:right="370"/>
        <w:rPr>
          <w:b/>
          <w:bCs/>
          <w:sz w:val="24"/>
          <w:szCs w:val="24"/>
          <w:u w:val="single"/>
        </w:rPr>
      </w:pPr>
      <w:r w:rsidRPr="007F6B63">
        <w:rPr>
          <w:b/>
          <w:bCs/>
          <w:sz w:val="24"/>
          <w:szCs w:val="24"/>
          <w:u w:val="single"/>
        </w:rPr>
        <w:t>Housing Benefit Overpayments</w:t>
      </w:r>
    </w:p>
    <w:p w14:paraId="4F70A355" w14:textId="2F36CE05" w:rsidR="007F6B63" w:rsidRDefault="007F6B63" w:rsidP="008E5F5A">
      <w:pPr>
        <w:tabs>
          <w:tab w:val="left" w:pos="1529"/>
        </w:tabs>
        <w:spacing w:line="261" w:lineRule="auto"/>
        <w:ind w:right="370"/>
        <w:rPr>
          <w:sz w:val="24"/>
          <w:szCs w:val="24"/>
        </w:rPr>
      </w:pPr>
    </w:p>
    <w:p w14:paraId="2B1E91E8" w14:textId="6B75FBAD" w:rsidR="007F6B63" w:rsidRPr="001577C3" w:rsidRDefault="007F6B63" w:rsidP="007F6B63">
      <w:pPr>
        <w:rPr>
          <w:sz w:val="24"/>
          <w:szCs w:val="24"/>
        </w:rPr>
      </w:pPr>
      <w:r w:rsidRPr="001577C3">
        <w:rPr>
          <w:spacing w:val="1"/>
          <w:sz w:val="24"/>
          <w:szCs w:val="24"/>
        </w:rPr>
        <w:t xml:space="preserve">When </w:t>
      </w:r>
      <w:r w:rsidRPr="001577C3">
        <w:rPr>
          <w:sz w:val="24"/>
          <w:szCs w:val="24"/>
        </w:rPr>
        <w:t>an overpayment of Housing Benefit occurs and has been deemed recoverable</w:t>
      </w:r>
      <w:r w:rsidR="00CB14A6">
        <w:rPr>
          <w:sz w:val="24"/>
          <w:szCs w:val="24"/>
        </w:rPr>
        <w:t xml:space="preserve"> then </w:t>
      </w:r>
      <w:r w:rsidRPr="001577C3">
        <w:rPr>
          <w:sz w:val="24"/>
          <w:szCs w:val="24"/>
        </w:rPr>
        <w:t>an invoice for the appropriate amount</w:t>
      </w:r>
      <w:r w:rsidR="00CB14A6">
        <w:rPr>
          <w:sz w:val="24"/>
          <w:szCs w:val="24"/>
        </w:rPr>
        <w:t xml:space="preserve"> will be raised and sent to the customer</w:t>
      </w:r>
      <w:r w:rsidRPr="001577C3">
        <w:rPr>
          <w:sz w:val="24"/>
          <w:szCs w:val="24"/>
        </w:rPr>
        <w:t xml:space="preserve">. Invoices for Housing Benefit overpayments request that payment in full is made within </w:t>
      </w:r>
      <w:r>
        <w:rPr>
          <w:sz w:val="24"/>
          <w:szCs w:val="24"/>
        </w:rPr>
        <w:t>7</w:t>
      </w:r>
      <w:r w:rsidRPr="001577C3">
        <w:rPr>
          <w:sz w:val="24"/>
          <w:szCs w:val="24"/>
        </w:rPr>
        <w:t xml:space="preserve"> days. Invoices </w:t>
      </w:r>
      <w:r>
        <w:rPr>
          <w:sz w:val="24"/>
          <w:szCs w:val="24"/>
        </w:rPr>
        <w:t xml:space="preserve">sent </w:t>
      </w:r>
      <w:r w:rsidRPr="001577C3">
        <w:rPr>
          <w:sz w:val="24"/>
          <w:szCs w:val="24"/>
        </w:rPr>
        <w:t>to c</w:t>
      </w:r>
      <w:r w:rsidR="00CB14A6">
        <w:rPr>
          <w:sz w:val="24"/>
          <w:szCs w:val="24"/>
        </w:rPr>
        <w:t>ustomers</w:t>
      </w:r>
      <w:r w:rsidRPr="001577C3">
        <w:rPr>
          <w:sz w:val="24"/>
          <w:szCs w:val="24"/>
        </w:rPr>
        <w:t xml:space="preserve"> </w:t>
      </w:r>
      <w:r>
        <w:rPr>
          <w:sz w:val="24"/>
          <w:szCs w:val="24"/>
        </w:rPr>
        <w:t xml:space="preserve">will include </w:t>
      </w:r>
      <w:r w:rsidRPr="001577C3">
        <w:rPr>
          <w:sz w:val="24"/>
          <w:szCs w:val="24"/>
        </w:rPr>
        <w:t>an offer of payment form.</w:t>
      </w:r>
    </w:p>
    <w:p w14:paraId="4ED04101" w14:textId="77777777" w:rsidR="007F6B63" w:rsidRPr="001577C3" w:rsidRDefault="007F6B63" w:rsidP="007F6B63">
      <w:pPr>
        <w:tabs>
          <w:tab w:val="left" w:pos="1541"/>
        </w:tabs>
        <w:spacing w:line="261" w:lineRule="auto"/>
        <w:ind w:right="370"/>
        <w:rPr>
          <w:sz w:val="24"/>
          <w:szCs w:val="24"/>
        </w:rPr>
      </w:pPr>
    </w:p>
    <w:p w14:paraId="265AA765" w14:textId="0FF19217" w:rsidR="007F6B63" w:rsidRDefault="007F6B63" w:rsidP="007F6B63">
      <w:pPr>
        <w:tabs>
          <w:tab w:val="left" w:pos="1529"/>
        </w:tabs>
        <w:spacing w:line="261" w:lineRule="auto"/>
        <w:ind w:right="370"/>
        <w:rPr>
          <w:sz w:val="24"/>
          <w:szCs w:val="24"/>
        </w:rPr>
      </w:pPr>
      <w:r w:rsidRPr="001577C3">
        <w:rPr>
          <w:sz w:val="24"/>
          <w:szCs w:val="24"/>
        </w:rPr>
        <w:t>Should payment not be received</w:t>
      </w:r>
      <w:r>
        <w:rPr>
          <w:sz w:val="24"/>
          <w:szCs w:val="24"/>
        </w:rPr>
        <w:t xml:space="preserve"> within this time then a final notice </w:t>
      </w:r>
      <w:r w:rsidR="00CB14A6">
        <w:rPr>
          <w:sz w:val="24"/>
          <w:szCs w:val="24"/>
        </w:rPr>
        <w:t xml:space="preserve">is issued, </w:t>
      </w:r>
      <w:r>
        <w:rPr>
          <w:sz w:val="24"/>
          <w:szCs w:val="24"/>
        </w:rPr>
        <w:t xml:space="preserve">giving a further 7 days in which to pay the invoiced amount. </w:t>
      </w:r>
      <w:r w:rsidRPr="005258E5">
        <w:rPr>
          <w:sz w:val="24"/>
          <w:szCs w:val="24"/>
        </w:rPr>
        <w:t xml:space="preserve">This is the final communication </w:t>
      </w:r>
      <w:r>
        <w:rPr>
          <w:sz w:val="24"/>
          <w:szCs w:val="24"/>
        </w:rPr>
        <w:t xml:space="preserve">sent by the Housing Benefits System </w:t>
      </w:r>
      <w:r w:rsidRPr="005258E5">
        <w:rPr>
          <w:sz w:val="24"/>
          <w:szCs w:val="24"/>
        </w:rPr>
        <w:t xml:space="preserve">before further </w:t>
      </w:r>
      <w:r>
        <w:rPr>
          <w:sz w:val="24"/>
          <w:szCs w:val="24"/>
        </w:rPr>
        <w:t xml:space="preserve">recovery </w:t>
      </w:r>
      <w:r w:rsidRPr="005258E5">
        <w:rPr>
          <w:sz w:val="24"/>
          <w:szCs w:val="24"/>
        </w:rPr>
        <w:t xml:space="preserve">action is </w:t>
      </w:r>
      <w:r>
        <w:rPr>
          <w:sz w:val="24"/>
          <w:szCs w:val="24"/>
        </w:rPr>
        <w:t xml:space="preserve">considered (see Section </w:t>
      </w:r>
      <w:r w:rsidR="00605C64">
        <w:rPr>
          <w:sz w:val="24"/>
          <w:szCs w:val="24"/>
        </w:rPr>
        <w:t>6</w:t>
      </w:r>
      <w:r>
        <w:rPr>
          <w:sz w:val="24"/>
          <w:szCs w:val="24"/>
        </w:rPr>
        <w:t>).</w:t>
      </w:r>
    </w:p>
    <w:p w14:paraId="648A5CFF" w14:textId="35CF320D" w:rsidR="007F6B63" w:rsidRDefault="007F6B63" w:rsidP="008E5F5A">
      <w:pPr>
        <w:tabs>
          <w:tab w:val="left" w:pos="1529"/>
        </w:tabs>
        <w:spacing w:line="261" w:lineRule="auto"/>
        <w:ind w:right="370"/>
        <w:rPr>
          <w:sz w:val="24"/>
          <w:szCs w:val="24"/>
        </w:rPr>
      </w:pPr>
    </w:p>
    <w:p w14:paraId="3F678FC5" w14:textId="77777777" w:rsidR="00605C64" w:rsidRDefault="00605C64" w:rsidP="0004233A">
      <w:pPr>
        <w:spacing w:line="261" w:lineRule="auto"/>
        <w:ind w:right="370"/>
        <w:rPr>
          <w:sz w:val="24"/>
        </w:rPr>
      </w:pPr>
    </w:p>
    <w:p w14:paraId="31EA6C8A" w14:textId="77777777" w:rsidR="00605C64" w:rsidRDefault="00605C64" w:rsidP="0004233A">
      <w:pPr>
        <w:spacing w:line="261" w:lineRule="auto"/>
        <w:ind w:right="370"/>
        <w:rPr>
          <w:sz w:val="24"/>
        </w:rPr>
      </w:pPr>
    </w:p>
    <w:p w14:paraId="46AB1657" w14:textId="77777777" w:rsidR="00605C64" w:rsidRDefault="00605C64" w:rsidP="0004233A">
      <w:pPr>
        <w:spacing w:line="261" w:lineRule="auto"/>
        <w:ind w:right="370"/>
        <w:rPr>
          <w:sz w:val="24"/>
        </w:rPr>
      </w:pPr>
    </w:p>
    <w:p w14:paraId="00428A2B" w14:textId="77777777" w:rsidR="00605C64" w:rsidRDefault="00605C64" w:rsidP="0004233A">
      <w:pPr>
        <w:spacing w:line="261" w:lineRule="auto"/>
        <w:ind w:right="370"/>
        <w:rPr>
          <w:sz w:val="24"/>
        </w:rPr>
      </w:pPr>
    </w:p>
    <w:p w14:paraId="12D9F94D" w14:textId="77777777" w:rsidR="00605C64" w:rsidRDefault="00605C64" w:rsidP="0004233A">
      <w:pPr>
        <w:spacing w:line="261" w:lineRule="auto"/>
        <w:ind w:right="370"/>
        <w:rPr>
          <w:sz w:val="24"/>
        </w:rPr>
      </w:pPr>
    </w:p>
    <w:p w14:paraId="7A882E2D" w14:textId="2C788A58" w:rsidR="00605C64" w:rsidRPr="00605C64" w:rsidRDefault="00605C64" w:rsidP="00605C64">
      <w:pPr>
        <w:pStyle w:val="ListParagraph"/>
        <w:numPr>
          <w:ilvl w:val="0"/>
          <w:numId w:val="18"/>
        </w:numPr>
        <w:tabs>
          <w:tab w:val="left" w:pos="1529"/>
        </w:tabs>
        <w:spacing w:line="261" w:lineRule="auto"/>
        <w:ind w:right="370"/>
        <w:rPr>
          <w:b/>
          <w:sz w:val="24"/>
          <w:szCs w:val="24"/>
        </w:rPr>
      </w:pPr>
      <w:r>
        <w:rPr>
          <w:b/>
          <w:sz w:val="24"/>
          <w:u w:val="thick" w:color="7F007F"/>
        </w:rPr>
        <w:t>CUSTOMER COMMITMENT</w:t>
      </w:r>
    </w:p>
    <w:p w14:paraId="5C95D138" w14:textId="77777777" w:rsidR="00605C64" w:rsidRDefault="00605C64" w:rsidP="0004233A">
      <w:pPr>
        <w:spacing w:line="261" w:lineRule="auto"/>
        <w:ind w:right="370"/>
        <w:rPr>
          <w:sz w:val="24"/>
        </w:rPr>
      </w:pPr>
    </w:p>
    <w:p w14:paraId="4FE54AA8" w14:textId="42283CC0" w:rsidR="0004233A" w:rsidRDefault="00CB14A6" w:rsidP="0004233A">
      <w:pPr>
        <w:spacing w:line="261" w:lineRule="auto"/>
        <w:ind w:right="370"/>
        <w:rPr>
          <w:sz w:val="24"/>
        </w:rPr>
      </w:pPr>
      <w:r>
        <w:rPr>
          <w:sz w:val="24"/>
        </w:rPr>
        <w:t>Council</w:t>
      </w:r>
      <w:r w:rsidR="0004233A">
        <w:rPr>
          <w:sz w:val="24"/>
        </w:rPr>
        <w:t xml:space="preserve"> s</w:t>
      </w:r>
      <w:r w:rsidR="0004233A" w:rsidRPr="00D76C06">
        <w:rPr>
          <w:sz w:val="24"/>
        </w:rPr>
        <w:t xml:space="preserve">taff will always act in a customer-friendly manner, treating </w:t>
      </w:r>
      <w:r w:rsidR="0004233A">
        <w:rPr>
          <w:sz w:val="24"/>
        </w:rPr>
        <w:t>those</w:t>
      </w:r>
      <w:r w:rsidR="0004233A" w:rsidRPr="00D76C06">
        <w:rPr>
          <w:sz w:val="24"/>
        </w:rPr>
        <w:t xml:space="preserve"> who owe </w:t>
      </w:r>
      <w:r w:rsidR="0004233A">
        <w:rPr>
          <w:sz w:val="24"/>
        </w:rPr>
        <w:t>C</w:t>
      </w:r>
      <w:r w:rsidR="0004233A" w:rsidRPr="00D76C06">
        <w:rPr>
          <w:sz w:val="24"/>
        </w:rPr>
        <w:t xml:space="preserve">ouncil </w:t>
      </w:r>
      <w:r w:rsidR="0004233A">
        <w:rPr>
          <w:sz w:val="24"/>
        </w:rPr>
        <w:t>T</w:t>
      </w:r>
      <w:r w:rsidR="0004233A" w:rsidRPr="00D76C06">
        <w:rPr>
          <w:sz w:val="24"/>
        </w:rPr>
        <w:t>ax</w:t>
      </w:r>
      <w:r w:rsidR="007F6B63">
        <w:rPr>
          <w:sz w:val="24"/>
        </w:rPr>
        <w:t xml:space="preserve">, </w:t>
      </w:r>
      <w:r w:rsidR="0004233A">
        <w:rPr>
          <w:sz w:val="24"/>
        </w:rPr>
        <w:t>B</w:t>
      </w:r>
      <w:r w:rsidR="0004233A" w:rsidRPr="00D76C06">
        <w:rPr>
          <w:sz w:val="24"/>
        </w:rPr>
        <w:t xml:space="preserve">usiness </w:t>
      </w:r>
      <w:r w:rsidR="0004233A">
        <w:rPr>
          <w:sz w:val="24"/>
        </w:rPr>
        <w:t>R</w:t>
      </w:r>
      <w:r w:rsidR="0004233A" w:rsidRPr="00D76C06">
        <w:rPr>
          <w:sz w:val="24"/>
        </w:rPr>
        <w:t>ates</w:t>
      </w:r>
      <w:r w:rsidR="007F6B63">
        <w:rPr>
          <w:sz w:val="24"/>
        </w:rPr>
        <w:t>, Sundry Accounts and Housing Benefit Overpayments</w:t>
      </w:r>
      <w:r w:rsidR="0004233A" w:rsidRPr="00D76C06">
        <w:rPr>
          <w:sz w:val="24"/>
        </w:rPr>
        <w:t xml:space="preserve"> in a sensitive way. In cases of hardship</w:t>
      </w:r>
      <w:r w:rsidR="0004233A">
        <w:rPr>
          <w:sz w:val="24"/>
        </w:rPr>
        <w:t xml:space="preserve">, </w:t>
      </w:r>
      <w:r>
        <w:rPr>
          <w:sz w:val="24"/>
        </w:rPr>
        <w:t>the Council</w:t>
      </w:r>
      <w:r w:rsidR="0004233A">
        <w:rPr>
          <w:sz w:val="24"/>
        </w:rPr>
        <w:t xml:space="preserve"> </w:t>
      </w:r>
      <w:r w:rsidR="0004233A" w:rsidRPr="00D76C06">
        <w:rPr>
          <w:sz w:val="24"/>
        </w:rPr>
        <w:t xml:space="preserve">will assist </w:t>
      </w:r>
      <w:r>
        <w:rPr>
          <w:sz w:val="24"/>
        </w:rPr>
        <w:t>people</w:t>
      </w:r>
      <w:r w:rsidR="007F6B63">
        <w:rPr>
          <w:sz w:val="24"/>
        </w:rPr>
        <w:t xml:space="preserve">, </w:t>
      </w:r>
      <w:r w:rsidR="0004233A">
        <w:rPr>
          <w:sz w:val="24"/>
        </w:rPr>
        <w:t xml:space="preserve">businesses </w:t>
      </w:r>
      <w:r w:rsidR="007F6B63">
        <w:rPr>
          <w:sz w:val="24"/>
        </w:rPr>
        <w:t xml:space="preserve">and service-users </w:t>
      </w:r>
      <w:r w:rsidR="0004233A" w:rsidRPr="00D76C06">
        <w:rPr>
          <w:sz w:val="24"/>
        </w:rPr>
        <w:t>in the development and maintenance of a realistic payment</w:t>
      </w:r>
      <w:r w:rsidR="0004233A" w:rsidRPr="00D76C06">
        <w:rPr>
          <w:spacing w:val="3"/>
          <w:sz w:val="24"/>
        </w:rPr>
        <w:t xml:space="preserve"> </w:t>
      </w:r>
      <w:r w:rsidR="0004233A" w:rsidRPr="00D76C06">
        <w:rPr>
          <w:sz w:val="24"/>
        </w:rPr>
        <w:t>plan.</w:t>
      </w:r>
      <w:r w:rsidR="0004233A">
        <w:rPr>
          <w:sz w:val="24"/>
        </w:rPr>
        <w:t xml:space="preserve"> </w:t>
      </w:r>
      <w:r w:rsidR="0004233A" w:rsidRPr="00D76C06">
        <w:rPr>
          <w:sz w:val="24"/>
        </w:rPr>
        <w:t xml:space="preserve">Every effort will be made by </w:t>
      </w:r>
      <w:r w:rsidR="00895C42">
        <w:rPr>
          <w:sz w:val="24"/>
        </w:rPr>
        <w:t xml:space="preserve">Council </w:t>
      </w:r>
      <w:r w:rsidR="0004233A" w:rsidRPr="00D76C06">
        <w:rPr>
          <w:sz w:val="24"/>
        </w:rPr>
        <w:t xml:space="preserve">staff to </w:t>
      </w:r>
      <w:r w:rsidR="0004233A" w:rsidRPr="008E780C">
        <w:rPr>
          <w:sz w:val="24"/>
        </w:rPr>
        <w:t>maximise</w:t>
      </w:r>
      <w:r w:rsidR="0004233A" w:rsidRPr="00D76C06">
        <w:rPr>
          <w:sz w:val="24"/>
        </w:rPr>
        <w:t xml:space="preserve"> benefits and other entitlements for</w:t>
      </w:r>
      <w:r w:rsidR="0004233A" w:rsidRPr="00D76C06">
        <w:rPr>
          <w:spacing w:val="-1"/>
          <w:sz w:val="24"/>
        </w:rPr>
        <w:t xml:space="preserve"> </w:t>
      </w:r>
      <w:r w:rsidR="007F6B63">
        <w:rPr>
          <w:spacing w:val="-1"/>
          <w:sz w:val="24"/>
        </w:rPr>
        <w:t>the customer</w:t>
      </w:r>
      <w:r w:rsidR="0004233A" w:rsidRPr="00D76C06">
        <w:rPr>
          <w:sz w:val="24"/>
        </w:rPr>
        <w:t>.</w:t>
      </w:r>
    </w:p>
    <w:p w14:paraId="7A5EF374" w14:textId="27AEA72C" w:rsidR="0025678D" w:rsidRDefault="0025678D" w:rsidP="0004233A">
      <w:pPr>
        <w:spacing w:line="261" w:lineRule="auto"/>
        <w:ind w:right="370"/>
        <w:rPr>
          <w:sz w:val="24"/>
        </w:rPr>
      </w:pPr>
    </w:p>
    <w:p w14:paraId="72500A8A" w14:textId="03B13BE2" w:rsidR="0025678D" w:rsidRDefault="0025678D" w:rsidP="0004233A">
      <w:pPr>
        <w:spacing w:line="261" w:lineRule="auto"/>
        <w:ind w:right="370"/>
        <w:rPr>
          <w:sz w:val="24"/>
        </w:rPr>
      </w:pPr>
    </w:p>
    <w:p w14:paraId="4153085F" w14:textId="2974F1FD" w:rsidR="0025678D" w:rsidRDefault="0025678D" w:rsidP="0004233A">
      <w:pPr>
        <w:spacing w:line="261" w:lineRule="auto"/>
        <w:ind w:right="370"/>
        <w:rPr>
          <w:sz w:val="24"/>
        </w:rPr>
      </w:pPr>
    </w:p>
    <w:p w14:paraId="067449B6" w14:textId="363C7394" w:rsidR="0025678D" w:rsidRDefault="0025678D" w:rsidP="0004233A">
      <w:pPr>
        <w:spacing w:line="261" w:lineRule="auto"/>
        <w:ind w:right="370"/>
        <w:rPr>
          <w:sz w:val="24"/>
        </w:rPr>
      </w:pPr>
    </w:p>
    <w:p w14:paraId="482AD1E7" w14:textId="2DC35C4B" w:rsidR="0025678D" w:rsidRDefault="0025678D" w:rsidP="0004233A">
      <w:pPr>
        <w:spacing w:line="261" w:lineRule="auto"/>
        <w:ind w:right="370"/>
        <w:rPr>
          <w:sz w:val="24"/>
        </w:rPr>
      </w:pPr>
    </w:p>
    <w:p w14:paraId="3AB866C3" w14:textId="4F4B258C" w:rsidR="0025678D" w:rsidRDefault="0025678D" w:rsidP="0004233A">
      <w:pPr>
        <w:spacing w:line="261" w:lineRule="auto"/>
        <w:ind w:right="370"/>
        <w:rPr>
          <w:sz w:val="24"/>
        </w:rPr>
      </w:pPr>
    </w:p>
    <w:p w14:paraId="10EC5C7B" w14:textId="56A48E62" w:rsidR="0025678D" w:rsidRDefault="0025678D" w:rsidP="0004233A">
      <w:pPr>
        <w:spacing w:line="261" w:lineRule="auto"/>
        <w:ind w:right="370"/>
        <w:rPr>
          <w:sz w:val="24"/>
        </w:rPr>
      </w:pPr>
    </w:p>
    <w:p w14:paraId="01F72C2F" w14:textId="0266ADBE" w:rsidR="0025678D" w:rsidRDefault="0025678D" w:rsidP="0004233A">
      <w:pPr>
        <w:spacing w:line="261" w:lineRule="auto"/>
        <w:ind w:right="370"/>
        <w:rPr>
          <w:sz w:val="24"/>
        </w:rPr>
      </w:pPr>
    </w:p>
    <w:p w14:paraId="3823FB03" w14:textId="57617A46" w:rsidR="0025678D" w:rsidRDefault="0025678D" w:rsidP="0004233A">
      <w:pPr>
        <w:spacing w:line="261" w:lineRule="auto"/>
        <w:ind w:right="370"/>
        <w:rPr>
          <w:sz w:val="24"/>
        </w:rPr>
      </w:pPr>
    </w:p>
    <w:p w14:paraId="519CBFF9" w14:textId="057D868E" w:rsidR="0025678D" w:rsidRDefault="0025678D" w:rsidP="0004233A">
      <w:pPr>
        <w:spacing w:line="261" w:lineRule="auto"/>
        <w:ind w:right="370"/>
        <w:rPr>
          <w:sz w:val="24"/>
        </w:rPr>
      </w:pPr>
    </w:p>
    <w:p w14:paraId="3B9FB9EC" w14:textId="79AC5F62" w:rsidR="0025678D" w:rsidRDefault="0025678D" w:rsidP="0004233A">
      <w:pPr>
        <w:spacing w:line="261" w:lineRule="auto"/>
        <w:ind w:right="370"/>
        <w:rPr>
          <w:sz w:val="24"/>
        </w:rPr>
      </w:pPr>
    </w:p>
    <w:p w14:paraId="64D42BD5" w14:textId="3AA286B0" w:rsidR="0025678D" w:rsidRDefault="0025678D" w:rsidP="0004233A">
      <w:pPr>
        <w:spacing w:line="261" w:lineRule="auto"/>
        <w:ind w:right="370"/>
        <w:rPr>
          <w:sz w:val="24"/>
        </w:rPr>
      </w:pPr>
    </w:p>
    <w:p w14:paraId="0815CE88" w14:textId="47A0DA8C" w:rsidR="0025678D" w:rsidRDefault="0025678D" w:rsidP="0004233A">
      <w:pPr>
        <w:spacing w:line="261" w:lineRule="auto"/>
        <w:ind w:right="370"/>
        <w:rPr>
          <w:sz w:val="24"/>
        </w:rPr>
      </w:pPr>
    </w:p>
    <w:p w14:paraId="00ED0DF8" w14:textId="213DA628" w:rsidR="0025678D" w:rsidRDefault="0025678D" w:rsidP="0004233A">
      <w:pPr>
        <w:spacing w:line="261" w:lineRule="auto"/>
        <w:ind w:right="370"/>
        <w:rPr>
          <w:sz w:val="24"/>
        </w:rPr>
      </w:pPr>
    </w:p>
    <w:p w14:paraId="551C15D0" w14:textId="317DA444" w:rsidR="0025678D" w:rsidRDefault="0025678D" w:rsidP="0004233A">
      <w:pPr>
        <w:spacing w:line="261" w:lineRule="auto"/>
        <w:ind w:right="370"/>
        <w:rPr>
          <w:sz w:val="24"/>
        </w:rPr>
      </w:pPr>
    </w:p>
    <w:p w14:paraId="3C13A2D0" w14:textId="5859E4CC" w:rsidR="0025678D" w:rsidRDefault="0025678D" w:rsidP="0004233A">
      <w:pPr>
        <w:spacing w:line="261" w:lineRule="auto"/>
        <w:ind w:right="370"/>
        <w:rPr>
          <w:sz w:val="24"/>
        </w:rPr>
      </w:pPr>
    </w:p>
    <w:p w14:paraId="0BAB3AC8" w14:textId="42FAC7DF" w:rsidR="0025678D" w:rsidRDefault="0025678D" w:rsidP="0004233A">
      <w:pPr>
        <w:spacing w:line="261" w:lineRule="auto"/>
        <w:ind w:right="370"/>
        <w:rPr>
          <w:sz w:val="24"/>
        </w:rPr>
      </w:pPr>
    </w:p>
    <w:p w14:paraId="29D29F36" w14:textId="1032B55C" w:rsidR="0025678D" w:rsidRDefault="0025678D" w:rsidP="0004233A">
      <w:pPr>
        <w:spacing w:line="261" w:lineRule="auto"/>
        <w:ind w:right="370"/>
        <w:rPr>
          <w:sz w:val="24"/>
        </w:rPr>
      </w:pPr>
    </w:p>
    <w:p w14:paraId="04643CA1" w14:textId="1476946E" w:rsidR="0025678D" w:rsidRDefault="0025678D" w:rsidP="0004233A">
      <w:pPr>
        <w:spacing w:line="261" w:lineRule="auto"/>
        <w:ind w:right="370"/>
        <w:rPr>
          <w:sz w:val="24"/>
        </w:rPr>
      </w:pPr>
    </w:p>
    <w:p w14:paraId="2428EC52" w14:textId="50FECDA5" w:rsidR="0025678D" w:rsidRDefault="0025678D" w:rsidP="0004233A">
      <w:pPr>
        <w:spacing w:line="261" w:lineRule="auto"/>
        <w:ind w:right="370"/>
        <w:rPr>
          <w:sz w:val="24"/>
        </w:rPr>
      </w:pPr>
    </w:p>
    <w:p w14:paraId="5A241432" w14:textId="3527B987" w:rsidR="0025678D" w:rsidRDefault="0025678D" w:rsidP="0004233A">
      <w:pPr>
        <w:spacing w:line="261" w:lineRule="auto"/>
        <w:ind w:right="370"/>
        <w:rPr>
          <w:sz w:val="24"/>
        </w:rPr>
      </w:pPr>
    </w:p>
    <w:p w14:paraId="50053114" w14:textId="7238BF94" w:rsidR="0025678D" w:rsidRDefault="0025678D" w:rsidP="0004233A">
      <w:pPr>
        <w:spacing w:line="261" w:lineRule="auto"/>
        <w:ind w:right="370"/>
        <w:rPr>
          <w:sz w:val="24"/>
        </w:rPr>
      </w:pPr>
    </w:p>
    <w:p w14:paraId="061A7F83" w14:textId="27600D04" w:rsidR="0025678D" w:rsidRDefault="0025678D" w:rsidP="0004233A">
      <w:pPr>
        <w:spacing w:line="261" w:lineRule="auto"/>
        <w:ind w:right="370"/>
        <w:rPr>
          <w:sz w:val="24"/>
        </w:rPr>
      </w:pPr>
    </w:p>
    <w:p w14:paraId="2AE00B07" w14:textId="7013C456" w:rsidR="00605C64" w:rsidRDefault="00605C64" w:rsidP="0004233A">
      <w:pPr>
        <w:spacing w:line="261" w:lineRule="auto"/>
        <w:ind w:right="370"/>
        <w:rPr>
          <w:sz w:val="24"/>
        </w:rPr>
      </w:pPr>
    </w:p>
    <w:p w14:paraId="41600B4E" w14:textId="1C9E971D" w:rsidR="00605C64" w:rsidRDefault="00605C64" w:rsidP="0004233A">
      <w:pPr>
        <w:spacing w:line="261" w:lineRule="auto"/>
        <w:ind w:right="370"/>
        <w:rPr>
          <w:sz w:val="24"/>
        </w:rPr>
      </w:pPr>
    </w:p>
    <w:p w14:paraId="0B17FCF8" w14:textId="325069DF" w:rsidR="00605C64" w:rsidRDefault="00605C64" w:rsidP="0004233A">
      <w:pPr>
        <w:spacing w:line="261" w:lineRule="auto"/>
        <w:ind w:right="370"/>
        <w:rPr>
          <w:sz w:val="24"/>
        </w:rPr>
      </w:pPr>
    </w:p>
    <w:p w14:paraId="51FA5731" w14:textId="0BEFE213" w:rsidR="00605C64" w:rsidRDefault="00605C64" w:rsidP="0004233A">
      <w:pPr>
        <w:spacing w:line="261" w:lineRule="auto"/>
        <w:ind w:right="370"/>
        <w:rPr>
          <w:sz w:val="24"/>
        </w:rPr>
      </w:pPr>
    </w:p>
    <w:p w14:paraId="0CC09C44" w14:textId="54379A5E" w:rsidR="00605C64" w:rsidRDefault="00605C64" w:rsidP="0004233A">
      <w:pPr>
        <w:spacing w:line="261" w:lineRule="auto"/>
        <w:ind w:right="370"/>
        <w:rPr>
          <w:sz w:val="24"/>
        </w:rPr>
      </w:pPr>
    </w:p>
    <w:p w14:paraId="7429F4CB" w14:textId="08A0F820" w:rsidR="00605C64" w:rsidRDefault="00605C64" w:rsidP="0004233A">
      <w:pPr>
        <w:spacing w:line="261" w:lineRule="auto"/>
        <w:ind w:right="370"/>
        <w:rPr>
          <w:sz w:val="24"/>
        </w:rPr>
      </w:pPr>
    </w:p>
    <w:p w14:paraId="225B9827" w14:textId="2EE8D04F" w:rsidR="00605C64" w:rsidRDefault="00605C64" w:rsidP="0004233A">
      <w:pPr>
        <w:spacing w:line="261" w:lineRule="auto"/>
        <w:ind w:right="370"/>
        <w:rPr>
          <w:sz w:val="24"/>
        </w:rPr>
      </w:pPr>
    </w:p>
    <w:p w14:paraId="348C2CC2" w14:textId="009DE1F3" w:rsidR="00605C64" w:rsidRDefault="00605C64" w:rsidP="0004233A">
      <w:pPr>
        <w:spacing w:line="261" w:lineRule="auto"/>
        <w:ind w:right="370"/>
        <w:rPr>
          <w:sz w:val="24"/>
        </w:rPr>
      </w:pPr>
    </w:p>
    <w:p w14:paraId="43F1E817" w14:textId="326198C4" w:rsidR="00605C64" w:rsidRDefault="00605C64" w:rsidP="0004233A">
      <w:pPr>
        <w:spacing w:line="261" w:lineRule="auto"/>
        <w:ind w:right="370"/>
        <w:rPr>
          <w:sz w:val="24"/>
        </w:rPr>
      </w:pPr>
    </w:p>
    <w:p w14:paraId="652E7769" w14:textId="42A7D9AD" w:rsidR="00605C64" w:rsidRDefault="00605C64" w:rsidP="0004233A">
      <w:pPr>
        <w:spacing w:line="261" w:lineRule="auto"/>
        <w:ind w:right="370"/>
        <w:rPr>
          <w:sz w:val="24"/>
        </w:rPr>
      </w:pPr>
    </w:p>
    <w:p w14:paraId="3C569638" w14:textId="60CDAA0C" w:rsidR="00605C64" w:rsidRDefault="00605C64" w:rsidP="0004233A">
      <w:pPr>
        <w:spacing w:line="261" w:lineRule="auto"/>
        <w:ind w:right="370"/>
        <w:rPr>
          <w:sz w:val="24"/>
        </w:rPr>
      </w:pPr>
    </w:p>
    <w:p w14:paraId="4D01880B" w14:textId="4ECCE73C" w:rsidR="00605C64" w:rsidRDefault="00605C64" w:rsidP="0004233A">
      <w:pPr>
        <w:spacing w:line="261" w:lineRule="auto"/>
        <w:ind w:right="370"/>
        <w:rPr>
          <w:sz w:val="24"/>
        </w:rPr>
      </w:pPr>
    </w:p>
    <w:p w14:paraId="25CFCF73" w14:textId="77777777" w:rsidR="00605C64" w:rsidRDefault="00605C64" w:rsidP="0004233A">
      <w:pPr>
        <w:spacing w:line="261" w:lineRule="auto"/>
        <w:ind w:right="370"/>
        <w:rPr>
          <w:sz w:val="24"/>
        </w:rPr>
      </w:pPr>
    </w:p>
    <w:p w14:paraId="60AED6CF" w14:textId="77777777" w:rsidR="0025678D" w:rsidRDefault="0025678D" w:rsidP="0004233A">
      <w:pPr>
        <w:spacing w:line="261" w:lineRule="auto"/>
        <w:ind w:right="370"/>
        <w:rPr>
          <w:sz w:val="24"/>
        </w:rPr>
      </w:pPr>
    </w:p>
    <w:p w14:paraId="2F3AA316" w14:textId="778F5363" w:rsidR="00E80F45" w:rsidRDefault="00E80F45" w:rsidP="0004233A">
      <w:pPr>
        <w:spacing w:line="261" w:lineRule="auto"/>
        <w:ind w:right="370"/>
        <w:rPr>
          <w:sz w:val="24"/>
        </w:rPr>
      </w:pPr>
    </w:p>
    <w:p w14:paraId="5594244B" w14:textId="77777777" w:rsidR="0004233A" w:rsidRPr="00E13BF9" w:rsidRDefault="0004233A" w:rsidP="00605C64">
      <w:pPr>
        <w:pStyle w:val="ListParagraph"/>
        <w:numPr>
          <w:ilvl w:val="0"/>
          <w:numId w:val="18"/>
        </w:numPr>
        <w:tabs>
          <w:tab w:val="left" w:pos="1529"/>
        </w:tabs>
        <w:spacing w:line="261" w:lineRule="auto"/>
        <w:ind w:right="370"/>
        <w:rPr>
          <w:b/>
          <w:sz w:val="24"/>
          <w:szCs w:val="24"/>
        </w:rPr>
      </w:pPr>
      <w:r>
        <w:rPr>
          <w:b/>
          <w:sz w:val="24"/>
          <w:u w:val="thick" w:color="7F007F"/>
        </w:rPr>
        <w:t>METHODS OF PAYMENT</w:t>
      </w:r>
    </w:p>
    <w:p w14:paraId="2F4144A3" w14:textId="77777777" w:rsidR="0004233A" w:rsidRPr="00D76C06" w:rsidRDefault="0004233A" w:rsidP="0004233A">
      <w:pPr>
        <w:pStyle w:val="BodyText"/>
        <w:spacing w:before="1"/>
        <w:rPr>
          <w:b/>
        </w:rPr>
      </w:pPr>
    </w:p>
    <w:p w14:paraId="75F2F090" w14:textId="77777777" w:rsidR="0004233A" w:rsidRPr="00D76C06" w:rsidRDefault="0004233A" w:rsidP="0004233A">
      <w:pPr>
        <w:tabs>
          <w:tab w:val="left" w:pos="1540"/>
          <w:tab w:val="left" w:pos="1541"/>
        </w:tabs>
        <w:rPr>
          <w:sz w:val="24"/>
          <w:szCs w:val="24"/>
        </w:rPr>
      </w:pPr>
      <w:r>
        <w:rPr>
          <w:sz w:val="24"/>
          <w:szCs w:val="24"/>
        </w:rPr>
        <w:t xml:space="preserve">Payments can be made by using </w:t>
      </w:r>
      <w:r w:rsidRPr="00D76C06">
        <w:rPr>
          <w:sz w:val="24"/>
          <w:szCs w:val="24"/>
        </w:rPr>
        <w:t>the following</w:t>
      </w:r>
      <w:r w:rsidRPr="00D76C06">
        <w:rPr>
          <w:spacing w:val="-3"/>
          <w:sz w:val="24"/>
          <w:szCs w:val="24"/>
        </w:rPr>
        <w:t xml:space="preserve"> </w:t>
      </w:r>
      <w:r w:rsidRPr="00D76C06">
        <w:rPr>
          <w:sz w:val="24"/>
          <w:szCs w:val="24"/>
        </w:rPr>
        <w:t>methods:</w:t>
      </w:r>
    </w:p>
    <w:p w14:paraId="0403ABDE" w14:textId="77777777" w:rsidR="0004233A" w:rsidRPr="00D76C06" w:rsidRDefault="0004233A" w:rsidP="0004233A">
      <w:pPr>
        <w:pStyle w:val="BodyText"/>
        <w:spacing w:before="1"/>
      </w:pPr>
    </w:p>
    <w:p w14:paraId="7BF8F2CF" w14:textId="7EA91AC7" w:rsidR="00C871FF" w:rsidRPr="002958C4" w:rsidRDefault="0004233A" w:rsidP="002958C4">
      <w:pPr>
        <w:pStyle w:val="ListParagraph"/>
        <w:widowControl/>
        <w:numPr>
          <w:ilvl w:val="0"/>
          <w:numId w:val="13"/>
        </w:numPr>
        <w:adjustRightInd w:val="0"/>
        <w:rPr>
          <w:sz w:val="24"/>
          <w:szCs w:val="24"/>
        </w:rPr>
      </w:pPr>
      <w:bookmarkStart w:id="1" w:name="_Hlk39225137"/>
      <w:r w:rsidRPr="00940E95">
        <w:rPr>
          <w:sz w:val="24"/>
        </w:rPr>
        <w:t xml:space="preserve">Debit or Credit Card payments can be made via </w:t>
      </w:r>
      <w:r w:rsidR="00895C42">
        <w:rPr>
          <w:sz w:val="24"/>
        </w:rPr>
        <w:t xml:space="preserve">an </w:t>
      </w:r>
      <w:r w:rsidRPr="00940E95">
        <w:rPr>
          <w:sz w:val="24"/>
        </w:rPr>
        <w:t xml:space="preserve">automated payment </w:t>
      </w:r>
      <w:r w:rsidRPr="00940E95">
        <w:rPr>
          <w:sz w:val="24"/>
          <w:szCs w:val="24"/>
        </w:rPr>
        <w:t xml:space="preserve">line on </w:t>
      </w:r>
      <w:r w:rsidRPr="00940E95">
        <w:rPr>
          <w:rFonts w:eastAsia="Times New Roman"/>
          <w:sz w:val="24"/>
          <w:szCs w:val="24"/>
        </w:rPr>
        <w:t>0300 4562776</w:t>
      </w:r>
      <w:r>
        <w:rPr>
          <w:rFonts w:eastAsia="Times New Roman"/>
          <w:sz w:val="24"/>
          <w:szCs w:val="24"/>
        </w:rPr>
        <w:t xml:space="preserve"> (for Council Tax) or 0300 4562723 (for Business Rates</w:t>
      </w:r>
      <w:r w:rsidR="002958C4">
        <w:rPr>
          <w:rFonts w:eastAsia="Times New Roman"/>
          <w:sz w:val="24"/>
          <w:szCs w:val="24"/>
        </w:rPr>
        <w:t xml:space="preserve">, </w:t>
      </w:r>
      <w:r w:rsidR="00C871FF">
        <w:rPr>
          <w:rFonts w:eastAsia="Times New Roman"/>
          <w:sz w:val="24"/>
          <w:szCs w:val="24"/>
        </w:rPr>
        <w:t>Sundry Accounts</w:t>
      </w:r>
      <w:r w:rsidR="002958C4">
        <w:rPr>
          <w:rFonts w:eastAsia="Times New Roman"/>
          <w:sz w:val="24"/>
          <w:szCs w:val="24"/>
        </w:rPr>
        <w:t xml:space="preserve"> &amp; Housing Benefit Overpayments</w:t>
      </w:r>
      <w:r>
        <w:rPr>
          <w:rFonts w:eastAsia="Times New Roman"/>
          <w:sz w:val="24"/>
          <w:szCs w:val="24"/>
        </w:rPr>
        <w:t>)</w:t>
      </w:r>
      <w:r w:rsidRPr="00940E95">
        <w:rPr>
          <w:sz w:val="24"/>
        </w:rPr>
        <w:t xml:space="preserve">, or online at </w:t>
      </w:r>
      <w:bookmarkEnd w:id="1"/>
      <w:r w:rsidRPr="00940E95">
        <w:rPr>
          <w:sz w:val="24"/>
        </w:rPr>
        <w:fldChar w:fldCharType="begin"/>
      </w:r>
      <w:r w:rsidRPr="00940E95">
        <w:rPr>
          <w:sz w:val="24"/>
        </w:rPr>
        <w:instrText xml:space="preserve"> HYPERLINK "https://www.civicaepay.co.uk/RotherhamEstore/estore/default/Catalog/Index?Area=" </w:instrText>
      </w:r>
      <w:r w:rsidRPr="00940E95">
        <w:rPr>
          <w:sz w:val="24"/>
        </w:rPr>
      </w:r>
      <w:r w:rsidRPr="00940E95">
        <w:rPr>
          <w:sz w:val="24"/>
        </w:rPr>
        <w:fldChar w:fldCharType="separate"/>
      </w:r>
      <w:r w:rsidRPr="00940E95">
        <w:rPr>
          <w:rStyle w:val="Hyperlink"/>
          <w:sz w:val="24"/>
        </w:rPr>
        <w:t>https://www.civicaepay.co.uk/RotherhamEstore/estore/default/Catalog/Index?Area=</w:t>
      </w:r>
      <w:r w:rsidRPr="00940E95">
        <w:rPr>
          <w:sz w:val="24"/>
        </w:rPr>
        <w:fldChar w:fldCharType="end"/>
      </w:r>
      <w:r w:rsidRPr="00940E95">
        <w:rPr>
          <w:sz w:val="24"/>
        </w:rPr>
        <w:t xml:space="preserve">. </w:t>
      </w:r>
      <w:r w:rsidR="00895C42">
        <w:rPr>
          <w:sz w:val="24"/>
        </w:rPr>
        <w:t>The Council is unable</w:t>
      </w:r>
      <w:r w:rsidRPr="00152021">
        <w:rPr>
          <w:rFonts w:eastAsia="Times New Roman"/>
          <w:sz w:val="24"/>
          <w:szCs w:val="24"/>
        </w:rPr>
        <w:t xml:space="preserve"> to accept American Express or Diners cards.</w:t>
      </w:r>
    </w:p>
    <w:p w14:paraId="3EE2F63A" w14:textId="77777777" w:rsidR="0004233A" w:rsidRPr="00152021" w:rsidRDefault="0004233A" w:rsidP="0004233A">
      <w:pPr>
        <w:pStyle w:val="ListParagraph"/>
        <w:rPr>
          <w:sz w:val="24"/>
          <w:szCs w:val="24"/>
        </w:rPr>
      </w:pPr>
    </w:p>
    <w:p w14:paraId="1FDCB279" w14:textId="289CE92C" w:rsidR="0004233A" w:rsidRPr="002958C4" w:rsidRDefault="002958C4" w:rsidP="0004233A">
      <w:pPr>
        <w:pStyle w:val="ListParagraph"/>
        <w:widowControl/>
        <w:numPr>
          <w:ilvl w:val="0"/>
          <w:numId w:val="13"/>
        </w:numPr>
        <w:adjustRightInd w:val="0"/>
        <w:rPr>
          <w:sz w:val="24"/>
          <w:szCs w:val="24"/>
        </w:rPr>
      </w:pPr>
      <w:r w:rsidRPr="002958C4">
        <w:rPr>
          <w:sz w:val="24"/>
        </w:rPr>
        <w:t xml:space="preserve">For Council Tax &amp; Business Rates, </w:t>
      </w:r>
      <w:r w:rsidR="0004233A" w:rsidRPr="002958C4">
        <w:rPr>
          <w:sz w:val="24"/>
        </w:rPr>
        <w:t xml:space="preserve">Direct Debits can be set up by ringing 01709 336007 or visiting </w:t>
      </w:r>
      <w:hyperlink r:id="rId9" w:history="1">
        <w:r w:rsidR="0004233A" w:rsidRPr="002958C4">
          <w:rPr>
            <w:rStyle w:val="Hyperlink"/>
            <w:sz w:val="24"/>
          </w:rPr>
          <w:t>https://www.rotherham.gov.uk/council-tax/pay-council-tax/2?documentId=9&amp;categoryId=20054</w:t>
        </w:r>
      </w:hyperlink>
      <w:r w:rsidRPr="002958C4">
        <w:rPr>
          <w:rStyle w:val="Hyperlink"/>
          <w:sz w:val="24"/>
        </w:rPr>
        <w:t>.</w:t>
      </w:r>
      <w:r w:rsidRPr="002958C4">
        <w:rPr>
          <w:rStyle w:val="Hyperlink"/>
          <w:color w:val="auto"/>
          <w:sz w:val="24"/>
          <w:u w:val="none"/>
        </w:rPr>
        <w:t xml:space="preserve"> For Sundry Accounts,</w:t>
      </w:r>
    </w:p>
    <w:p w14:paraId="2A2DC979" w14:textId="6B8BD987" w:rsidR="002958C4" w:rsidRPr="002958C4" w:rsidRDefault="002958C4" w:rsidP="002958C4">
      <w:pPr>
        <w:pStyle w:val="ListParagraph"/>
        <w:ind w:left="720" w:firstLine="0"/>
        <w:rPr>
          <w:rFonts w:ascii="Calibri" w:eastAsiaTheme="minorHAnsi" w:hAnsi="Calibri" w:cs="Calibri"/>
        </w:rPr>
      </w:pPr>
      <w:r w:rsidRPr="001137FD">
        <w:rPr>
          <w:sz w:val="24"/>
        </w:rPr>
        <w:t xml:space="preserve">Direct Debits can be set up by ringing </w:t>
      </w:r>
      <w:r>
        <w:rPr>
          <w:sz w:val="24"/>
        </w:rPr>
        <w:t xml:space="preserve">01709 336075 or emailing </w:t>
      </w:r>
      <w:hyperlink r:id="rId10" w:history="1">
        <w:r w:rsidRPr="001137FD">
          <w:rPr>
            <w:rStyle w:val="Hyperlink"/>
            <w:sz w:val="24"/>
            <w:szCs w:val="24"/>
          </w:rPr>
          <w:t>Misc.recovery@rotherham.gov.uk</w:t>
        </w:r>
      </w:hyperlink>
      <w:r>
        <w:rPr>
          <w:rStyle w:val="Hyperlink"/>
          <w:color w:val="auto"/>
          <w:sz w:val="24"/>
          <w:szCs w:val="24"/>
          <w:u w:val="none"/>
        </w:rPr>
        <w:t xml:space="preserve">. </w:t>
      </w:r>
      <w:r w:rsidR="00895C42">
        <w:rPr>
          <w:rStyle w:val="Hyperlink"/>
          <w:color w:val="auto"/>
          <w:sz w:val="24"/>
          <w:szCs w:val="24"/>
          <w:u w:val="none"/>
        </w:rPr>
        <w:t>The Council is unable</w:t>
      </w:r>
      <w:r>
        <w:rPr>
          <w:rStyle w:val="Hyperlink"/>
          <w:color w:val="auto"/>
          <w:sz w:val="24"/>
          <w:szCs w:val="24"/>
          <w:u w:val="none"/>
        </w:rPr>
        <w:t xml:space="preserve"> to accept Direct Debits for Housing Benefit Overpayments.</w:t>
      </w:r>
    </w:p>
    <w:p w14:paraId="68A52A9F" w14:textId="77777777" w:rsidR="002958C4" w:rsidRPr="00152021" w:rsidRDefault="002958C4" w:rsidP="0004233A">
      <w:pPr>
        <w:pStyle w:val="ListParagraph"/>
        <w:rPr>
          <w:sz w:val="24"/>
          <w:szCs w:val="24"/>
        </w:rPr>
      </w:pPr>
    </w:p>
    <w:p w14:paraId="70B785B9" w14:textId="4D558ED6" w:rsidR="0004233A" w:rsidRPr="002958C4" w:rsidRDefault="0004233A" w:rsidP="0004233A">
      <w:pPr>
        <w:pStyle w:val="ListParagraph"/>
        <w:widowControl/>
        <w:numPr>
          <w:ilvl w:val="0"/>
          <w:numId w:val="13"/>
        </w:numPr>
        <w:adjustRightInd w:val="0"/>
        <w:rPr>
          <w:sz w:val="24"/>
          <w:szCs w:val="24"/>
        </w:rPr>
      </w:pPr>
      <w:r w:rsidRPr="00152021">
        <w:rPr>
          <w:sz w:val="24"/>
        </w:rPr>
        <w:t>Online Banking</w:t>
      </w:r>
      <w:r>
        <w:rPr>
          <w:sz w:val="24"/>
        </w:rPr>
        <w:t xml:space="preserve"> and Faster Payments</w:t>
      </w:r>
      <w:r w:rsidRPr="00152021">
        <w:rPr>
          <w:sz w:val="24"/>
        </w:rPr>
        <w:t xml:space="preserve"> – payment can be made through the </w:t>
      </w:r>
      <w:r w:rsidR="002958C4">
        <w:rPr>
          <w:sz w:val="24"/>
        </w:rPr>
        <w:t xml:space="preserve">customers </w:t>
      </w:r>
      <w:r w:rsidRPr="00152021">
        <w:rPr>
          <w:sz w:val="24"/>
        </w:rPr>
        <w:t xml:space="preserve">own online banking facility to Rotherham </w:t>
      </w:r>
      <w:r w:rsidRPr="00152021">
        <w:rPr>
          <w:sz w:val="24"/>
          <w:szCs w:val="24"/>
        </w:rPr>
        <w:t>Metropolitan Borough Council</w:t>
      </w:r>
      <w:r w:rsidRPr="00152021">
        <w:rPr>
          <w:spacing w:val="6"/>
          <w:sz w:val="24"/>
          <w:szCs w:val="24"/>
        </w:rPr>
        <w:t xml:space="preserve"> </w:t>
      </w:r>
      <w:r w:rsidRPr="00152021">
        <w:rPr>
          <w:sz w:val="24"/>
          <w:szCs w:val="24"/>
        </w:rPr>
        <w:t>–</w:t>
      </w:r>
      <w:r w:rsidRPr="00152021">
        <w:rPr>
          <w:spacing w:val="8"/>
          <w:sz w:val="24"/>
          <w:szCs w:val="24"/>
        </w:rPr>
        <w:t xml:space="preserve"> </w:t>
      </w:r>
      <w:r w:rsidR="00227632">
        <w:rPr>
          <w:spacing w:val="8"/>
          <w:sz w:val="24"/>
          <w:szCs w:val="24"/>
        </w:rPr>
        <w:t>Lloyds</w:t>
      </w:r>
      <w:r w:rsidRPr="00152021">
        <w:rPr>
          <w:spacing w:val="8"/>
          <w:sz w:val="24"/>
          <w:szCs w:val="24"/>
        </w:rPr>
        <w:t xml:space="preserve"> Bank </w:t>
      </w:r>
      <w:r w:rsidRPr="00152021">
        <w:rPr>
          <w:sz w:val="24"/>
          <w:szCs w:val="24"/>
        </w:rPr>
        <w:t>Sort</w:t>
      </w:r>
      <w:r w:rsidRPr="00152021">
        <w:rPr>
          <w:spacing w:val="7"/>
          <w:sz w:val="24"/>
          <w:szCs w:val="24"/>
        </w:rPr>
        <w:t xml:space="preserve"> </w:t>
      </w:r>
      <w:r w:rsidRPr="00152021">
        <w:rPr>
          <w:sz w:val="24"/>
          <w:szCs w:val="24"/>
        </w:rPr>
        <w:t>Code</w:t>
      </w:r>
      <w:r w:rsidRPr="00152021">
        <w:rPr>
          <w:spacing w:val="8"/>
          <w:sz w:val="24"/>
          <w:szCs w:val="24"/>
        </w:rPr>
        <w:t xml:space="preserve"> </w:t>
      </w:r>
      <w:r w:rsidR="00227632">
        <w:rPr>
          <w:spacing w:val="8"/>
          <w:sz w:val="24"/>
          <w:szCs w:val="24"/>
        </w:rPr>
        <w:t>30-80-12</w:t>
      </w:r>
      <w:r w:rsidRPr="00152021">
        <w:rPr>
          <w:rFonts w:eastAsia="Times New Roman"/>
          <w:sz w:val="24"/>
          <w:szCs w:val="24"/>
        </w:rPr>
        <w:t xml:space="preserve"> </w:t>
      </w:r>
      <w:r w:rsidRPr="00152021">
        <w:rPr>
          <w:sz w:val="24"/>
          <w:szCs w:val="24"/>
        </w:rPr>
        <w:t>–</w:t>
      </w:r>
      <w:r w:rsidRPr="00152021">
        <w:rPr>
          <w:spacing w:val="8"/>
          <w:sz w:val="24"/>
          <w:szCs w:val="24"/>
        </w:rPr>
        <w:t xml:space="preserve"> </w:t>
      </w:r>
      <w:r w:rsidRPr="00152021">
        <w:rPr>
          <w:sz w:val="24"/>
          <w:szCs w:val="24"/>
        </w:rPr>
        <w:t>A/C</w:t>
      </w:r>
      <w:r w:rsidRPr="00152021">
        <w:rPr>
          <w:spacing w:val="6"/>
          <w:sz w:val="24"/>
          <w:szCs w:val="24"/>
        </w:rPr>
        <w:t xml:space="preserve"> </w:t>
      </w:r>
      <w:r w:rsidRPr="00152021">
        <w:rPr>
          <w:sz w:val="24"/>
          <w:szCs w:val="24"/>
        </w:rPr>
        <w:t>No</w:t>
      </w:r>
      <w:r w:rsidRPr="00152021">
        <w:rPr>
          <w:spacing w:val="5"/>
          <w:sz w:val="24"/>
          <w:szCs w:val="24"/>
        </w:rPr>
        <w:t xml:space="preserve"> </w:t>
      </w:r>
      <w:r w:rsidR="00227632">
        <w:rPr>
          <w:spacing w:val="5"/>
          <w:sz w:val="24"/>
          <w:szCs w:val="24"/>
        </w:rPr>
        <w:t>26467460</w:t>
      </w:r>
      <w:r w:rsidRPr="00152021">
        <w:rPr>
          <w:sz w:val="24"/>
          <w:szCs w:val="24"/>
        </w:rPr>
        <w:t xml:space="preserve">. The customer account </w:t>
      </w:r>
      <w:r w:rsidR="002958C4">
        <w:rPr>
          <w:sz w:val="24"/>
          <w:szCs w:val="24"/>
        </w:rPr>
        <w:t xml:space="preserve">or invoice </w:t>
      </w:r>
      <w:r w:rsidRPr="00152021">
        <w:rPr>
          <w:sz w:val="24"/>
          <w:szCs w:val="24"/>
        </w:rPr>
        <w:t>number and name must also be quoted</w:t>
      </w:r>
      <w:r w:rsidRPr="00152021">
        <w:rPr>
          <w:sz w:val="24"/>
        </w:rPr>
        <w:t>.</w:t>
      </w:r>
      <w:r>
        <w:rPr>
          <w:sz w:val="24"/>
        </w:rPr>
        <w:t xml:space="preserve"> Advice of remittance should be emailed to </w:t>
      </w:r>
      <w:hyperlink r:id="rId11" w:history="1">
        <w:r w:rsidR="002958C4" w:rsidRPr="00160690">
          <w:rPr>
            <w:rStyle w:val="Hyperlink"/>
            <w:sz w:val="24"/>
          </w:rPr>
          <w:t>income@rotherham.gov.uk</w:t>
        </w:r>
      </w:hyperlink>
      <w:r>
        <w:rPr>
          <w:sz w:val="24"/>
        </w:rPr>
        <w:t>.</w:t>
      </w:r>
    </w:p>
    <w:p w14:paraId="4857272D" w14:textId="07373C33" w:rsidR="002958C4" w:rsidRDefault="002958C4" w:rsidP="002958C4">
      <w:pPr>
        <w:widowControl/>
        <w:adjustRightInd w:val="0"/>
        <w:rPr>
          <w:sz w:val="24"/>
          <w:szCs w:val="24"/>
        </w:rPr>
      </w:pPr>
    </w:p>
    <w:p w14:paraId="3CE84CFE" w14:textId="6CD8D696" w:rsidR="0004233A" w:rsidRPr="002958C4" w:rsidRDefault="0004233A" w:rsidP="0004233A">
      <w:pPr>
        <w:pStyle w:val="ListParagraph"/>
        <w:widowControl/>
        <w:numPr>
          <w:ilvl w:val="0"/>
          <w:numId w:val="13"/>
        </w:numPr>
        <w:rPr>
          <w:rStyle w:val="Hyperlink"/>
          <w:rFonts w:eastAsiaTheme="minorHAnsi"/>
          <w:color w:val="auto"/>
          <w:sz w:val="24"/>
          <w:szCs w:val="24"/>
          <w:u w:val="none"/>
        </w:rPr>
      </w:pPr>
      <w:r w:rsidRPr="009619E9">
        <w:rPr>
          <w:sz w:val="24"/>
          <w:szCs w:val="24"/>
        </w:rPr>
        <w:t xml:space="preserve">PayPoint </w:t>
      </w:r>
      <w:r>
        <w:rPr>
          <w:sz w:val="24"/>
          <w:szCs w:val="24"/>
        </w:rPr>
        <w:t>- p</w:t>
      </w:r>
      <w:r w:rsidRPr="009619E9">
        <w:rPr>
          <w:sz w:val="24"/>
          <w:szCs w:val="24"/>
        </w:rPr>
        <w:t>ayments can be made free of charge at any shop or store displaying the PayPoint Logo</w:t>
      </w:r>
      <w:r>
        <w:rPr>
          <w:sz w:val="24"/>
          <w:szCs w:val="24"/>
        </w:rPr>
        <w:t>,</w:t>
      </w:r>
      <w:r w:rsidRPr="009619E9">
        <w:rPr>
          <w:sz w:val="24"/>
          <w:szCs w:val="24"/>
        </w:rPr>
        <w:t xml:space="preserve"> or at any Post Office</w:t>
      </w:r>
      <w:r>
        <w:rPr>
          <w:sz w:val="24"/>
          <w:szCs w:val="24"/>
        </w:rPr>
        <w:t xml:space="preserve">, by using the bar code printed on the </w:t>
      </w:r>
      <w:r w:rsidR="002958C4">
        <w:rPr>
          <w:sz w:val="24"/>
          <w:szCs w:val="24"/>
        </w:rPr>
        <w:t xml:space="preserve">customer’s </w:t>
      </w:r>
      <w:r>
        <w:rPr>
          <w:sz w:val="24"/>
          <w:szCs w:val="24"/>
        </w:rPr>
        <w:t>bill</w:t>
      </w:r>
      <w:r w:rsidR="002958C4">
        <w:rPr>
          <w:sz w:val="24"/>
          <w:szCs w:val="24"/>
        </w:rPr>
        <w:t xml:space="preserve">, </w:t>
      </w:r>
      <w:r w:rsidR="007843A8">
        <w:rPr>
          <w:sz w:val="24"/>
          <w:szCs w:val="24"/>
        </w:rPr>
        <w:t>invoice,</w:t>
      </w:r>
      <w:r w:rsidR="002958C4">
        <w:rPr>
          <w:sz w:val="24"/>
          <w:szCs w:val="24"/>
        </w:rPr>
        <w:t xml:space="preserve"> or notice</w:t>
      </w:r>
      <w:r w:rsidRPr="009619E9">
        <w:rPr>
          <w:sz w:val="24"/>
          <w:szCs w:val="24"/>
        </w:rPr>
        <w:t>. A full list of Pay</w:t>
      </w:r>
      <w:r>
        <w:rPr>
          <w:sz w:val="24"/>
          <w:szCs w:val="24"/>
        </w:rPr>
        <w:t>P</w:t>
      </w:r>
      <w:r w:rsidRPr="009619E9">
        <w:rPr>
          <w:sz w:val="24"/>
          <w:szCs w:val="24"/>
        </w:rPr>
        <w:t xml:space="preserve">oint outlets can be found </w:t>
      </w:r>
      <w:r w:rsidRPr="007E7E5F">
        <w:rPr>
          <w:sz w:val="24"/>
          <w:szCs w:val="24"/>
        </w:rPr>
        <w:t>at</w:t>
      </w:r>
      <w:r w:rsidR="007E7E5F" w:rsidRPr="007E7E5F">
        <w:rPr>
          <w:sz w:val="24"/>
          <w:szCs w:val="24"/>
        </w:rPr>
        <w:t xml:space="preserve"> </w:t>
      </w:r>
      <w:hyperlink r:id="rId12" w:history="1">
        <w:r w:rsidR="007E7E5F" w:rsidRPr="007E7E5F">
          <w:rPr>
            <w:rStyle w:val="Hyperlink"/>
            <w:sz w:val="24"/>
            <w:szCs w:val="24"/>
          </w:rPr>
          <w:t>https://paypoint.com</w:t>
        </w:r>
      </w:hyperlink>
      <w:r w:rsidR="007E7E5F" w:rsidRPr="007E7E5F">
        <w:rPr>
          <w:sz w:val="24"/>
          <w:szCs w:val="24"/>
        </w:rPr>
        <w:t xml:space="preserve"> </w:t>
      </w:r>
      <w:r w:rsidRPr="007E7E5F">
        <w:rPr>
          <w:sz w:val="24"/>
          <w:szCs w:val="24"/>
        </w:rPr>
        <w:t>and</w:t>
      </w:r>
      <w:r w:rsidRPr="005259BE">
        <w:rPr>
          <w:sz w:val="24"/>
          <w:szCs w:val="24"/>
        </w:rPr>
        <w:t xml:space="preserve"> a full list of post offices can be found at</w:t>
      </w:r>
      <w:r>
        <w:rPr>
          <w:sz w:val="24"/>
          <w:szCs w:val="24"/>
        </w:rPr>
        <w:t xml:space="preserve"> </w:t>
      </w:r>
      <w:hyperlink r:id="rId13" w:history="1">
        <w:r w:rsidRPr="005B60CC">
          <w:rPr>
            <w:rStyle w:val="Hyperlink"/>
            <w:sz w:val="24"/>
            <w:szCs w:val="24"/>
          </w:rPr>
          <w:t>www.postoffice.co.uk/branch-finder</w:t>
        </w:r>
      </w:hyperlink>
    </w:p>
    <w:p w14:paraId="78141BA4" w14:textId="77777777" w:rsidR="002958C4" w:rsidRPr="002958C4" w:rsidRDefault="002958C4" w:rsidP="002958C4">
      <w:pPr>
        <w:pStyle w:val="ListParagraph"/>
        <w:rPr>
          <w:rFonts w:eastAsiaTheme="minorHAnsi"/>
          <w:sz w:val="24"/>
          <w:szCs w:val="24"/>
        </w:rPr>
      </w:pPr>
    </w:p>
    <w:p w14:paraId="111C8019" w14:textId="1923FCBD" w:rsidR="0004233A" w:rsidRPr="009619E9" w:rsidRDefault="0004233A" w:rsidP="0004233A">
      <w:pPr>
        <w:pStyle w:val="ListParagraph"/>
        <w:widowControl/>
        <w:numPr>
          <w:ilvl w:val="0"/>
          <w:numId w:val="13"/>
        </w:numPr>
        <w:adjustRightInd w:val="0"/>
        <w:rPr>
          <w:sz w:val="24"/>
          <w:szCs w:val="24"/>
        </w:rPr>
      </w:pPr>
      <w:r w:rsidRPr="00940E95">
        <w:rPr>
          <w:sz w:val="24"/>
          <w:szCs w:val="24"/>
        </w:rPr>
        <w:t xml:space="preserve">Cheques (payable to Rotherham Metropolitan Borough Council) can be delivered in person to Riverside House, Main Street, Rotherham, S60 1AE or posted to </w:t>
      </w:r>
      <w:r w:rsidRPr="00940E95">
        <w:rPr>
          <w:rFonts w:eastAsia="Times New Roman"/>
          <w:sz w:val="24"/>
          <w:szCs w:val="24"/>
        </w:rPr>
        <w:t xml:space="preserve">Financial Services Income Team, Finance and Customer Services, </w:t>
      </w:r>
      <w:r w:rsidRPr="00940E95">
        <w:rPr>
          <w:rFonts w:eastAsia="Times New Roman"/>
          <w:sz w:val="24"/>
          <w:szCs w:val="24"/>
        </w:rPr>
        <w:br/>
        <w:t xml:space="preserve">Riverside House, Main Street, Rotherham, S60 1AE. </w:t>
      </w:r>
      <w:r w:rsidRPr="00940E95">
        <w:rPr>
          <w:sz w:val="24"/>
          <w:szCs w:val="24"/>
        </w:rPr>
        <w:t xml:space="preserve">Details of the customer account </w:t>
      </w:r>
      <w:r w:rsidR="001602CB">
        <w:rPr>
          <w:sz w:val="24"/>
          <w:szCs w:val="24"/>
        </w:rPr>
        <w:t xml:space="preserve">or invoice </w:t>
      </w:r>
      <w:r w:rsidRPr="00940E95">
        <w:rPr>
          <w:sz w:val="24"/>
          <w:szCs w:val="24"/>
        </w:rPr>
        <w:t>number, name and address must be</w:t>
      </w:r>
      <w:r w:rsidRPr="00940E95">
        <w:rPr>
          <w:spacing w:val="3"/>
          <w:sz w:val="24"/>
          <w:szCs w:val="24"/>
        </w:rPr>
        <w:t xml:space="preserve"> </w:t>
      </w:r>
      <w:r w:rsidRPr="00940E95">
        <w:rPr>
          <w:sz w:val="24"/>
          <w:szCs w:val="24"/>
        </w:rPr>
        <w:t xml:space="preserve">provided on the reverse of the cheque. </w:t>
      </w:r>
      <w:r w:rsidRPr="00416731">
        <w:rPr>
          <w:rFonts w:eastAsia="Times New Roman"/>
          <w:sz w:val="24"/>
          <w:szCs w:val="24"/>
        </w:rPr>
        <w:t>T</w:t>
      </w:r>
      <w:r>
        <w:rPr>
          <w:rFonts w:eastAsia="Times New Roman"/>
          <w:sz w:val="24"/>
          <w:szCs w:val="24"/>
        </w:rPr>
        <w:t>hird party cheques and post-dated cheques are not accept</w:t>
      </w:r>
      <w:r w:rsidR="00895C42">
        <w:rPr>
          <w:rFonts w:eastAsia="Times New Roman"/>
          <w:sz w:val="24"/>
          <w:szCs w:val="24"/>
        </w:rPr>
        <w:t>ed</w:t>
      </w:r>
      <w:r>
        <w:rPr>
          <w:rFonts w:eastAsia="Times New Roman"/>
          <w:sz w:val="24"/>
          <w:szCs w:val="24"/>
        </w:rPr>
        <w:t>.</w:t>
      </w:r>
    </w:p>
    <w:p w14:paraId="5E0465CC" w14:textId="66C964D1" w:rsidR="0004233A" w:rsidRPr="007237C0" w:rsidRDefault="0004233A" w:rsidP="007237C0">
      <w:pPr>
        <w:widowControl/>
        <w:adjustRightInd w:val="0"/>
        <w:rPr>
          <w:strike/>
          <w:sz w:val="24"/>
          <w:szCs w:val="24"/>
        </w:rPr>
      </w:pPr>
    </w:p>
    <w:p w14:paraId="0424DF45" w14:textId="1BF27F83" w:rsidR="00C871FF" w:rsidRPr="00D76C06" w:rsidRDefault="00C871FF" w:rsidP="00C871FF">
      <w:pPr>
        <w:tabs>
          <w:tab w:val="left" w:pos="1540"/>
          <w:tab w:val="left" w:pos="1541"/>
        </w:tabs>
        <w:rPr>
          <w:sz w:val="24"/>
          <w:szCs w:val="24"/>
        </w:rPr>
      </w:pPr>
    </w:p>
    <w:p w14:paraId="0D88B18F" w14:textId="50106608" w:rsidR="00605C64" w:rsidRDefault="00605C64" w:rsidP="00605C64">
      <w:pPr>
        <w:widowControl/>
        <w:adjustRightInd w:val="0"/>
        <w:rPr>
          <w:sz w:val="24"/>
          <w:szCs w:val="24"/>
        </w:rPr>
      </w:pPr>
    </w:p>
    <w:p w14:paraId="20272BC2" w14:textId="19C665B4" w:rsidR="00605C64" w:rsidRDefault="00605C64" w:rsidP="00605C64">
      <w:pPr>
        <w:widowControl/>
        <w:adjustRightInd w:val="0"/>
        <w:rPr>
          <w:sz w:val="24"/>
          <w:szCs w:val="24"/>
        </w:rPr>
      </w:pPr>
    </w:p>
    <w:p w14:paraId="6B387504" w14:textId="6FEE175B" w:rsidR="00605C64" w:rsidRDefault="00605C64" w:rsidP="00605C64">
      <w:pPr>
        <w:widowControl/>
        <w:adjustRightInd w:val="0"/>
        <w:rPr>
          <w:sz w:val="24"/>
          <w:szCs w:val="24"/>
        </w:rPr>
      </w:pPr>
    </w:p>
    <w:p w14:paraId="1C02F679" w14:textId="38B62F8A" w:rsidR="00605C64" w:rsidRDefault="00605C64" w:rsidP="00605C64">
      <w:pPr>
        <w:widowControl/>
        <w:adjustRightInd w:val="0"/>
        <w:rPr>
          <w:sz w:val="24"/>
          <w:szCs w:val="24"/>
        </w:rPr>
      </w:pPr>
    </w:p>
    <w:p w14:paraId="404A81B9" w14:textId="055F5FB7" w:rsidR="00605C64" w:rsidRDefault="00605C64" w:rsidP="00605C64">
      <w:pPr>
        <w:widowControl/>
        <w:adjustRightInd w:val="0"/>
        <w:rPr>
          <w:sz w:val="24"/>
          <w:szCs w:val="24"/>
        </w:rPr>
      </w:pPr>
    </w:p>
    <w:p w14:paraId="36E7AA3A" w14:textId="707A3621" w:rsidR="00605C64" w:rsidRDefault="00605C64" w:rsidP="00605C64">
      <w:pPr>
        <w:widowControl/>
        <w:adjustRightInd w:val="0"/>
        <w:rPr>
          <w:sz w:val="24"/>
          <w:szCs w:val="24"/>
        </w:rPr>
      </w:pPr>
    </w:p>
    <w:p w14:paraId="1B7B7FA2" w14:textId="708B1CB5" w:rsidR="00605C64" w:rsidRDefault="00605C64" w:rsidP="00605C64">
      <w:pPr>
        <w:widowControl/>
        <w:adjustRightInd w:val="0"/>
        <w:rPr>
          <w:sz w:val="24"/>
          <w:szCs w:val="24"/>
        </w:rPr>
      </w:pPr>
    </w:p>
    <w:p w14:paraId="23D94EE1" w14:textId="119EBA76" w:rsidR="00C871FF" w:rsidRDefault="00C871FF" w:rsidP="00605C64">
      <w:pPr>
        <w:widowControl/>
        <w:adjustRightInd w:val="0"/>
        <w:rPr>
          <w:sz w:val="24"/>
          <w:szCs w:val="24"/>
        </w:rPr>
      </w:pPr>
    </w:p>
    <w:p w14:paraId="11640009" w14:textId="44621177" w:rsidR="007237C0" w:rsidRDefault="007237C0" w:rsidP="00605C64">
      <w:pPr>
        <w:widowControl/>
        <w:adjustRightInd w:val="0"/>
        <w:rPr>
          <w:sz w:val="24"/>
          <w:szCs w:val="24"/>
        </w:rPr>
      </w:pPr>
    </w:p>
    <w:p w14:paraId="0144E4EA" w14:textId="4B0EA0F3" w:rsidR="007237C0" w:rsidRDefault="007237C0" w:rsidP="00605C64">
      <w:pPr>
        <w:widowControl/>
        <w:adjustRightInd w:val="0"/>
        <w:rPr>
          <w:sz w:val="24"/>
          <w:szCs w:val="24"/>
        </w:rPr>
      </w:pPr>
    </w:p>
    <w:p w14:paraId="0B41701C" w14:textId="77777777" w:rsidR="007237C0" w:rsidRDefault="007237C0" w:rsidP="00605C64">
      <w:pPr>
        <w:widowControl/>
        <w:adjustRightInd w:val="0"/>
        <w:rPr>
          <w:sz w:val="24"/>
          <w:szCs w:val="24"/>
        </w:rPr>
      </w:pPr>
    </w:p>
    <w:p w14:paraId="2A0FF2B7" w14:textId="40DF2B13" w:rsidR="00C871FF" w:rsidRDefault="00C871FF" w:rsidP="00605C64">
      <w:pPr>
        <w:widowControl/>
        <w:adjustRightInd w:val="0"/>
        <w:rPr>
          <w:sz w:val="24"/>
          <w:szCs w:val="24"/>
        </w:rPr>
      </w:pPr>
    </w:p>
    <w:p w14:paraId="404323DC" w14:textId="42D2A511" w:rsidR="0004233A" w:rsidRPr="009E127B" w:rsidRDefault="0004233A" w:rsidP="00605C64">
      <w:pPr>
        <w:pStyle w:val="ListParagraph"/>
        <w:numPr>
          <w:ilvl w:val="0"/>
          <w:numId w:val="18"/>
        </w:numPr>
        <w:tabs>
          <w:tab w:val="left" w:pos="1529"/>
        </w:tabs>
        <w:spacing w:line="261" w:lineRule="auto"/>
        <w:ind w:right="370"/>
        <w:rPr>
          <w:b/>
          <w:sz w:val="24"/>
          <w:szCs w:val="24"/>
        </w:rPr>
      </w:pPr>
      <w:r>
        <w:rPr>
          <w:b/>
          <w:sz w:val="24"/>
          <w:u w:val="thick" w:color="7F007F"/>
        </w:rPr>
        <w:t>COLLECTION &amp; RECOVERY</w:t>
      </w:r>
    </w:p>
    <w:p w14:paraId="6AC386CF" w14:textId="77777777" w:rsidR="0004233A" w:rsidRPr="00CA7490" w:rsidRDefault="0004233A" w:rsidP="0004233A">
      <w:pPr>
        <w:pStyle w:val="BodyText"/>
        <w:spacing w:before="9"/>
        <w:rPr>
          <w:b/>
        </w:rPr>
      </w:pPr>
    </w:p>
    <w:p w14:paraId="6A17B5DF" w14:textId="080E1B2C" w:rsidR="0004233A" w:rsidRPr="00CA7490" w:rsidRDefault="0004233A" w:rsidP="0004233A">
      <w:pPr>
        <w:tabs>
          <w:tab w:val="left" w:pos="1528"/>
          <w:tab w:val="left" w:pos="1529"/>
        </w:tabs>
        <w:spacing w:before="1"/>
        <w:rPr>
          <w:sz w:val="24"/>
          <w:szCs w:val="24"/>
        </w:rPr>
      </w:pPr>
      <w:r>
        <w:rPr>
          <w:sz w:val="24"/>
          <w:szCs w:val="24"/>
        </w:rPr>
        <w:t xml:space="preserve">The </w:t>
      </w:r>
      <w:r w:rsidRPr="00CA7490">
        <w:rPr>
          <w:sz w:val="24"/>
          <w:szCs w:val="24"/>
        </w:rPr>
        <w:t>Council will identify and pursue debts</w:t>
      </w:r>
      <w:r w:rsidRPr="00CA7490">
        <w:rPr>
          <w:spacing w:val="-1"/>
          <w:sz w:val="24"/>
          <w:szCs w:val="24"/>
        </w:rPr>
        <w:t xml:space="preserve"> </w:t>
      </w:r>
      <w:r w:rsidRPr="00CA7490">
        <w:rPr>
          <w:sz w:val="24"/>
          <w:szCs w:val="24"/>
        </w:rPr>
        <w:t>promptly</w:t>
      </w:r>
      <w:r w:rsidR="00895C42">
        <w:rPr>
          <w:sz w:val="24"/>
          <w:szCs w:val="24"/>
        </w:rPr>
        <w:t xml:space="preserve">, considering </w:t>
      </w:r>
      <w:r>
        <w:rPr>
          <w:sz w:val="24"/>
          <w:szCs w:val="24"/>
        </w:rPr>
        <w:t xml:space="preserve">the </w:t>
      </w:r>
      <w:r w:rsidRPr="00CA7490">
        <w:rPr>
          <w:sz w:val="24"/>
          <w:szCs w:val="24"/>
        </w:rPr>
        <w:t>circumstances</w:t>
      </w:r>
      <w:r>
        <w:rPr>
          <w:sz w:val="24"/>
          <w:szCs w:val="24"/>
        </w:rPr>
        <w:t xml:space="preserve"> of </w:t>
      </w:r>
      <w:r w:rsidR="00895C42">
        <w:rPr>
          <w:sz w:val="24"/>
          <w:szCs w:val="24"/>
        </w:rPr>
        <w:t>people</w:t>
      </w:r>
      <w:r w:rsidR="001602CB">
        <w:rPr>
          <w:sz w:val="24"/>
          <w:szCs w:val="24"/>
        </w:rPr>
        <w:t xml:space="preserve">, </w:t>
      </w:r>
      <w:r>
        <w:rPr>
          <w:sz w:val="24"/>
          <w:szCs w:val="24"/>
        </w:rPr>
        <w:t>business</w:t>
      </w:r>
      <w:r w:rsidR="00895C42">
        <w:rPr>
          <w:sz w:val="24"/>
          <w:szCs w:val="24"/>
        </w:rPr>
        <w:t>es</w:t>
      </w:r>
      <w:r w:rsidR="001602CB">
        <w:rPr>
          <w:sz w:val="24"/>
          <w:szCs w:val="24"/>
        </w:rPr>
        <w:t xml:space="preserve"> </w:t>
      </w:r>
      <w:r w:rsidR="00895C42">
        <w:rPr>
          <w:sz w:val="24"/>
          <w:szCs w:val="24"/>
        </w:rPr>
        <w:t>and</w:t>
      </w:r>
      <w:r w:rsidR="001602CB">
        <w:rPr>
          <w:sz w:val="24"/>
          <w:szCs w:val="24"/>
        </w:rPr>
        <w:t xml:space="preserve"> service-user</w:t>
      </w:r>
      <w:r>
        <w:rPr>
          <w:sz w:val="24"/>
          <w:szCs w:val="24"/>
        </w:rPr>
        <w:t xml:space="preserve"> </w:t>
      </w:r>
      <w:r w:rsidRPr="00CA7490">
        <w:rPr>
          <w:sz w:val="24"/>
          <w:szCs w:val="24"/>
        </w:rPr>
        <w:t>and their ability</w:t>
      </w:r>
      <w:r w:rsidRPr="00CA7490">
        <w:rPr>
          <w:spacing w:val="40"/>
          <w:sz w:val="24"/>
          <w:szCs w:val="24"/>
        </w:rPr>
        <w:t xml:space="preserve"> </w:t>
      </w:r>
      <w:r w:rsidRPr="00CA7490">
        <w:rPr>
          <w:sz w:val="24"/>
          <w:szCs w:val="24"/>
        </w:rPr>
        <w:t>to</w:t>
      </w:r>
      <w:r w:rsidRPr="00CA7490">
        <w:rPr>
          <w:spacing w:val="43"/>
          <w:sz w:val="24"/>
          <w:szCs w:val="24"/>
        </w:rPr>
        <w:t xml:space="preserve"> </w:t>
      </w:r>
      <w:r w:rsidRPr="00CA7490">
        <w:rPr>
          <w:sz w:val="24"/>
          <w:szCs w:val="24"/>
        </w:rPr>
        <w:t>pay</w:t>
      </w:r>
      <w:r w:rsidR="00895C42">
        <w:rPr>
          <w:sz w:val="24"/>
          <w:szCs w:val="24"/>
        </w:rPr>
        <w:t xml:space="preserve"> and d</w:t>
      </w:r>
      <w:r w:rsidRPr="00CA7490">
        <w:rPr>
          <w:sz w:val="24"/>
          <w:szCs w:val="24"/>
        </w:rPr>
        <w:t>istinguishing</w:t>
      </w:r>
      <w:r w:rsidRPr="00CA7490">
        <w:rPr>
          <w:spacing w:val="41"/>
          <w:sz w:val="24"/>
          <w:szCs w:val="24"/>
        </w:rPr>
        <w:t xml:space="preserve"> </w:t>
      </w:r>
      <w:r w:rsidRPr="00CA7490">
        <w:rPr>
          <w:sz w:val="24"/>
          <w:szCs w:val="24"/>
        </w:rPr>
        <w:t>between those who</w:t>
      </w:r>
      <w:r w:rsidRPr="00CA7490">
        <w:rPr>
          <w:spacing w:val="41"/>
          <w:sz w:val="24"/>
          <w:szCs w:val="24"/>
        </w:rPr>
        <w:t xml:space="preserve"> </w:t>
      </w:r>
      <w:r w:rsidR="007843A8" w:rsidRPr="00CA7490">
        <w:rPr>
          <w:sz w:val="24"/>
          <w:szCs w:val="24"/>
        </w:rPr>
        <w:t>will not</w:t>
      </w:r>
      <w:r w:rsidRPr="00CA7490">
        <w:rPr>
          <w:spacing w:val="40"/>
          <w:sz w:val="24"/>
          <w:szCs w:val="24"/>
        </w:rPr>
        <w:t xml:space="preserve"> </w:t>
      </w:r>
      <w:r w:rsidRPr="00CA7490">
        <w:rPr>
          <w:sz w:val="24"/>
          <w:szCs w:val="24"/>
        </w:rPr>
        <w:t>pay</w:t>
      </w:r>
      <w:r w:rsidRPr="00CA7490">
        <w:rPr>
          <w:spacing w:val="37"/>
          <w:sz w:val="24"/>
          <w:szCs w:val="24"/>
        </w:rPr>
        <w:t xml:space="preserve"> </w:t>
      </w:r>
      <w:r w:rsidRPr="00CA7490">
        <w:rPr>
          <w:sz w:val="24"/>
          <w:szCs w:val="24"/>
        </w:rPr>
        <w:t>and</w:t>
      </w:r>
      <w:r w:rsidRPr="00CA7490">
        <w:rPr>
          <w:spacing w:val="41"/>
          <w:sz w:val="24"/>
          <w:szCs w:val="24"/>
        </w:rPr>
        <w:t xml:space="preserve"> </w:t>
      </w:r>
      <w:r w:rsidRPr="00CA7490">
        <w:rPr>
          <w:sz w:val="24"/>
          <w:szCs w:val="24"/>
        </w:rPr>
        <w:t>those</w:t>
      </w:r>
      <w:r w:rsidRPr="00CA7490">
        <w:rPr>
          <w:spacing w:val="41"/>
          <w:sz w:val="24"/>
          <w:szCs w:val="24"/>
        </w:rPr>
        <w:t xml:space="preserve"> </w:t>
      </w:r>
      <w:r w:rsidRPr="00CA7490">
        <w:rPr>
          <w:sz w:val="24"/>
          <w:szCs w:val="24"/>
        </w:rPr>
        <w:t xml:space="preserve">who genuinely cannot pay their </w:t>
      </w:r>
      <w:r>
        <w:rPr>
          <w:sz w:val="24"/>
          <w:szCs w:val="24"/>
        </w:rPr>
        <w:t xml:space="preserve">debts. </w:t>
      </w:r>
      <w:r w:rsidRPr="00CA7490">
        <w:rPr>
          <w:sz w:val="24"/>
          <w:szCs w:val="24"/>
        </w:rPr>
        <w:t xml:space="preserve">Where genuine hardship exists, </w:t>
      </w:r>
      <w:r w:rsidR="00895C42">
        <w:rPr>
          <w:sz w:val="24"/>
          <w:szCs w:val="24"/>
        </w:rPr>
        <w:t>the Council</w:t>
      </w:r>
      <w:r w:rsidRPr="00CA7490">
        <w:rPr>
          <w:sz w:val="24"/>
          <w:szCs w:val="24"/>
        </w:rPr>
        <w:t xml:space="preserve"> will adopt a sympathetic and reasonable approach to the collection of debt.</w:t>
      </w:r>
    </w:p>
    <w:p w14:paraId="2AA923D3" w14:textId="77777777" w:rsidR="0004233A" w:rsidRPr="00CA7490" w:rsidRDefault="0004233A" w:rsidP="0004233A">
      <w:pPr>
        <w:pStyle w:val="BodyText"/>
        <w:spacing w:before="11"/>
      </w:pPr>
    </w:p>
    <w:p w14:paraId="35D01A23" w14:textId="69F397F1" w:rsidR="0004233A" w:rsidRPr="00CA7490" w:rsidRDefault="0004233A" w:rsidP="0004233A">
      <w:pPr>
        <w:tabs>
          <w:tab w:val="left" w:pos="1529"/>
        </w:tabs>
        <w:spacing w:line="261" w:lineRule="auto"/>
        <w:ind w:right="369"/>
        <w:rPr>
          <w:sz w:val="24"/>
          <w:szCs w:val="24"/>
        </w:rPr>
      </w:pPr>
      <w:r>
        <w:rPr>
          <w:sz w:val="24"/>
          <w:szCs w:val="24"/>
        </w:rPr>
        <w:t>W</w:t>
      </w:r>
      <w:r w:rsidRPr="00CA7490">
        <w:rPr>
          <w:sz w:val="24"/>
          <w:szCs w:val="24"/>
        </w:rPr>
        <w:t xml:space="preserve">here appropriate, </w:t>
      </w:r>
      <w:r w:rsidR="00895C42">
        <w:rPr>
          <w:sz w:val="24"/>
          <w:szCs w:val="24"/>
        </w:rPr>
        <w:t xml:space="preserve">the Council will </w:t>
      </w:r>
      <w:r w:rsidRPr="00CA7490">
        <w:rPr>
          <w:sz w:val="24"/>
          <w:szCs w:val="24"/>
        </w:rPr>
        <w:t xml:space="preserve">allow for a full appraisal of </w:t>
      </w:r>
      <w:r>
        <w:rPr>
          <w:sz w:val="24"/>
          <w:szCs w:val="24"/>
        </w:rPr>
        <w:t xml:space="preserve">the </w:t>
      </w:r>
      <w:r w:rsidRPr="00CA7490">
        <w:rPr>
          <w:sz w:val="24"/>
          <w:szCs w:val="24"/>
        </w:rPr>
        <w:t>circumstances</w:t>
      </w:r>
      <w:r>
        <w:rPr>
          <w:sz w:val="24"/>
          <w:szCs w:val="24"/>
        </w:rPr>
        <w:t xml:space="preserve"> of </w:t>
      </w:r>
      <w:r w:rsidR="00895C42">
        <w:rPr>
          <w:sz w:val="24"/>
          <w:szCs w:val="24"/>
        </w:rPr>
        <w:t>people</w:t>
      </w:r>
      <w:r w:rsidR="001602CB">
        <w:rPr>
          <w:sz w:val="24"/>
          <w:szCs w:val="24"/>
        </w:rPr>
        <w:t xml:space="preserve">, </w:t>
      </w:r>
      <w:r>
        <w:rPr>
          <w:sz w:val="24"/>
          <w:szCs w:val="24"/>
        </w:rPr>
        <w:t>business</w:t>
      </w:r>
      <w:r w:rsidR="00895C42">
        <w:rPr>
          <w:sz w:val="24"/>
          <w:szCs w:val="24"/>
        </w:rPr>
        <w:t>es</w:t>
      </w:r>
      <w:r w:rsidR="001602CB">
        <w:rPr>
          <w:sz w:val="24"/>
          <w:szCs w:val="24"/>
        </w:rPr>
        <w:t xml:space="preserve"> or service-user</w:t>
      </w:r>
      <w:r w:rsidR="00895C42">
        <w:rPr>
          <w:sz w:val="24"/>
          <w:szCs w:val="24"/>
        </w:rPr>
        <w:t>s</w:t>
      </w:r>
      <w:r>
        <w:rPr>
          <w:sz w:val="24"/>
          <w:szCs w:val="24"/>
        </w:rPr>
        <w:t xml:space="preserve"> and </w:t>
      </w:r>
      <w:r w:rsidR="00895C42">
        <w:rPr>
          <w:sz w:val="24"/>
          <w:szCs w:val="24"/>
        </w:rPr>
        <w:t xml:space="preserve">will </w:t>
      </w:r>
      <w:r>
        <w:rPr>
          <w:sz w:val="24"/>
          <w:szCs w:val="24"/>
        </w:rPr>
        <w:t xml:space="preserve">work </w:t>
      </w:r>
      <w:r w:rsidRPr="00CA7490">
        <w:rPr>
          <w:sz w:val="24"/>
          <w:szCs w:val="24"/>
        </w:rPr>
        <w:t xml:space="preserve">in partnership with </w:t>
      </w:r>
      <w:r>
        <w:rPr>
          <w:sz w:val="24"/>
          <w:szCs w:val="24"/>
        </w:rPr>
        <w:t xml:space="preserve">all registered </w:t>
      </w:r>
      <w:r w:rsidRPr="00CA7490">
        <w:rPr>
          <w:sz w:val="24"/>
          <w:szCs w:val="24"/>
        </w:rPr>
        <w:t>advice</w:t>
      </w:r>
      <w:r w:rsidRPr="00CA7490">
        <w:rPr>
          <w:spacing w:val="-18"/>
          <w:sz w:val="24"/>
          <w:szCs w:val="24"/>
        </w:rPr>
        <w:t xml:space="preserve"> </w:t>
      </w:r>
      <w:r w:rsidRPr="00CA7490">
        <w:rPr>
          <w:sz w:val="24"/>
          <w:szCs w:val="24"/>
        </w:rPr>
        <w:t>agencies</w:t>
      </w:r>
      <w:r>
        <w:rPr>
          <w:sz w:val="24"/>
          <w:szCs w:val="24"/>
        </w:rPr>
        <w:t xml:space="preserve">, </w:t>
      </w:r>
      <w:r w:rsidRPr="00F05ED1">
        <w:rPr>
          <w:sz w:val="24"/>
          <w:szCs w:val="24"/>
        </w:rPr>
        <w:t>recognising</w:t>
      </w:r>
      <w:r w:rsidRPr="00CA7490">
        <w:rPr>
          <w:sz w:val="24"/>
          <w:szCs w:val="24"/>
        </w:rPr>
        <w:t xml:space="preserve"> the claims of competing creditors and the need to address the demands of priority debts</w:t>
      </w:r>
      <w:r>
        <w:rPr>
          <w:sz w:val="24"/>
          <w:szCs w:val="24"/>
        </w:rPr>
        <w:t>.</w:t>
      </w:r>
    </w:p>
    <w:p w14:paraId="0B878B4F" w14:textId="77777777" w:rsidR="0004233A" w:rsidRDefault="0004233A" w:rsidP="0004233A">
      <w:pPr>
        <w:pStyle w:val="BodyText"/>
        <w:spacing w:before="10"/>
        <w:rPr>
          <w:sz w:val="25"/>
        </w:rPr>
      </w:pPr>
    </w:p>
    <w:p w14:paraId="69F7F9F6" w14:textId="575CBDC0" w:rsidR="0004233A" w:rsidRPr="00CA7490" w:rsidRDefault="0004233A" w:rsidP="0004233A">
      <w:pPr>
        <w:tabs>
          <w:tab w:val="left" w:pos="1529"/>
        </w:tabs>
        <w:spacing w:line="261" w:lineRule="auto"/>
        <w:ind w:right="369"/>
        <w:rPr>
          <w:sz w:val="24"/>
        </w:rPr>
      </w:pPr>
      <w:r w:rsidRPr="00CA7490">
        <w:rPr>
          <w:sz w:val="24"/>
        </w:rPr>
        <w:t xml:space="preserve">Where appropriate, applications will be considered to suspend recovery action pending appeals or further investigation of </w:t>
      </w:r>
      <w:r>
        <w:rPr>
          <w:sz w:val="24"/>
        </w:rPr>
        <w:t xml:space="preserve">the </w:t>
      </w:r>
      <w:r w:rsidRPr="00CA7490">
        <w:rPr>
          <w:sz w:val="24"/>
        </w:rPr>
        <w:t>circumstances</w:t>
      </w:r>
      <w:r>
        <w:rPr>
          <w:sz w:val="24"/>
        </w:rPr>
        <w:t xml:space="preserve"> of </w:t>
      </w:r>
      <w:r w:rsidR="00895C42">
        <w:rPr>
          <w:sz w:val="24"/>
        </w:rPr>
        <w:t>people</w:t>
      </w:r>
      <w:r w:rsidR="00820CC9">
        <w:rPr>
          <w:sz w:val="24"/>
        </w:rPr>
        <w:t xml:space="preserve">, </w:t>
      </w:r>
      <w:r w:rsidR="007843A8">
        <w:rPr>
          <w:sz w:val="24"/>
        </w:rPr>
        <w:t>business</w:t>
      </w:r>
      <w:r w:rsidR="00895C42">
        <w:rPr>
          <w:sz w:val="24"/>
        </w:rPr>
        <w:t>es</w:t>
      </w:r>
      <w:r w:rsidR="007843A8">
        <w:rPr>
          <w:sz w:val="24"/>
        </w:rPr>
        <w:t>,</w:t>
      </w:r>
      <w:r w:rsidR="00820CC9">
        <w:rPr>
          <w:sz w:val="24"/>
        </w:rPr>
        <w:t xml:space="preserve"> or service-user</w:t>
      </w:r>
      <w:r w:rsidR="00895C42">
        <w:rPr>
          <w:sz w:val="24"/>
        </w:rPr>
        <w:t>s</w:t>
      </w:r>
      <w:r w:rsidRPr="00CA7490">
        <w:rPr>
          <w:sz w:val="24"/>
        </w:rPr>
        <w:t>.</w:t>
      </w:r>
    </w:p>
    <w:p w14:paraId="693D4F45" w14:textId="77777777" w:rsidR="0004233A" w:rsidRDefault="0004233A" w:rsidP="0004233A">
      <w:pPr>
        <w:pStyle w:val="BodyText"/>
        <w:spacing w:before="10"/>
        <w:rPr>
          <w:sz w:val="25"/>
        </w:rPr>
      </w:pPr>
    </w:p>
    <w:p w14:paraId="70170266" w14:textId="755D0518" w:rsidR="0004233A" w:rsidRPr="00CA7490" w:rsidRDefault="0004233A" w:rsidP="0004233A">
      <w:pPr>
        <w:tabs>
          <w:tab w:val="left" w:pos="1529"/>
        </w:tabs>
        <w:spacing w:line="261" w:lineRule="auto"/>
        <w:ind w:right="370"/>
        <w:rPr>
          <w:sz w:val="24"/>
        </w:rPr>
      </w:pPr>
      <w:r w:rsidRPr="00CA7490">
        <w:rPr>
          <w:sz w:val="24"/>
        </w:rPr>
        <w:t xml:space="preserve">Where </w:t>
      </w:r>
      <w:r w:rsidR="00895C42">
        <w:rPr>
          <w:sz w:val="24"/>
        </w:rPr>
        <w:t xml:space="preserve">people, </w:t>
      </w:r>
      <w:r>
        <w:rPr>
          <w:sz w:val="24"/>
        </w:rPr>
        <w:t>business</w:t>
      </w:r>
      <w:r w:rsidR="00895C42">
        <w:rPr>
          <w:sz w:val="24"/>
        </w:rPr>
        <w:t>es</w:t>
      </w:r>
      <w:r w:rsidR="00820CC9">
        <w:rPr>
          <w:sz w:val="24"/>
        </w:rPr>
        <w:t xml:space="preserve"> or service-user</w:t>
      </w:r>
      <w:r w:rsidR="00895C42">
        <w:rPr>
          <w:sz w:val="24"/>
        </w:rPr>
        <w:t xml:space="preserve">s have </w:t>
      </w:r>
      <w:r w:rsidRPr="00CA7490">
        <w:rPr>
          <w:sz w:val="24"/>
        </w:rPr>
        <w:t>engaged with an advice agency</w:t>
      </w:r>
      <w:r>
        <w:rPr>
          <w:sz w:val="24"/>
        </w:rPr>
        <w:t xml:space="preserve">, </w:t>
      </w:r>
      <w:r w:rsidR="00895C42">
        <w:rPr>
          <w:sz w:val="24"/>
        </w:rPr>
        <w:t xml:space="preserve">the Council </w:t>
      </w:r>
      <w:r>
        <w:rPr>
          <w:sz w:val="24"/>
        </w:rPr>
        <w:t xml:space="preserve">will work with that agency to ensure, wherever possible, that </w:t>
      </w:r>
      <w:r w:rsidRPr="00CA7490">
        <w:rPr>
          <w:sz w:val="24"/>
        </w:rPr>
        <w:t>a positive outcome is</w:t>
      </w:r>
      <w:r w:rsidRPr="00CA7490">
        <w:rPr>
          <w:spacing w:val="2"/>
          <w:sz w:val="24"/>
        </w:rPr>
        <w:t xml:space="preserve"> </w:t>
      </w:r>
      <w:r w:rsidRPr="00CA7490">
        <w:rPr>
          <w:sz w:val="24"/>
        </w:rPr>
        <w:t>achieved.</w:t>
      </w:r>
    </w:p>
    <w:p w14:paraId="3DC3F851" w14:textId="77777777" w:rsidR="0004233A" w:rsidRDefault="0004233A" w:rsidP="0004233A">
      <w:pPr>
        <w:pStyle w:val="BodyText"/>
        <w:spacing w:before="10"/>
        <w:rPr>
          <w:sz w:val="25"/>
        </w:rPr>
      </w:pPr>
    </w:p>
    <w:p w14:paraId="221A1F9B" w14:textId="5C351EE0" w:rsidR="0004233A" w:rsidRDefault="0004233A" w:rsidP="0004233A">
      <w:pPr>
        <w:tabs>
          <w:tab w:val="left" w:pos="1529"/>
        </w:tabs>
        <w:spacing w:line="261" w:lineRule="auto"/>
        <w:ind w:right="370"/>
        <w:rPr>
          <w:sz w:val="24"/>
        </w:rPr>
      </w:pPr>
      <w:r w:rsidRPr="00CA7490">
        <w:rPr>
          <w:sz w:val="24"/>
        </w:rPr>
        <w:t>Where appropriate</w:t>
      </w:r>
      <w:r>
        <w:rPr>
          <w:sz w:val="24"/>
        </w:rPr>
        <w:t>,</w:t>
      </w:r>
      <w:r w:rsidRPr="00CA7490">
        <w:rPr>
          <w:sz w:val="24"/>
        </w:rPr>
        <w:t xml:space="preserve"> </w:t>
      </w:r>
      <w:r w:rsidR="00895C42">
        <w:rPr>
          <w:sz w:val="24"/>
        </w:rPr>
        <w:t>the Council</w:t>
      </w:r>
      <w:r>
        <w:rPr>
          <w:sz w:val="24"/>
        </w:rPr>
        <w:t xml:space="preserve"> might engage the services of </w:t>
      </w:r>
      <w:r w:rsidR="00820CC9">
        <w:rPr>
          <w:sz w:val="24"/>
        </w:rPr>
        <w:t xml:space="preserve">Debt Collection and </w:t>
      </w:r>
      <w:r>
        <w:rPr>
          <w:sz w:val="24"/>
        </w:rPr>
        <w:t>Enforcement A</w:t>
      </w:r>
      <w:r w:rsidRPr="00CA7490">
        <w:rPr>
          <w:sz w:val="24"/>
        </w:rPr>
        <w:t>gents</w:t>
      </w:r>
      <w:r>
        <w:rPr>
          <w:sz w:val="24"/>
        </w:rPr>
        <w:t>,</w:t>
      </w:r>
      <w:r w:rsidRPr="00CA7490">
        <w:rPr>
          <w:sz w:val="24"/>
        </w:rPr>
        <w:t xml:space="preserve"> in line with a detailed code of practice </w:t>
      </w:r>
      <w:r>
        <w:rPr>
          <w:sz w:val="24"/>
        </w:rPr>
        <w:t>which r</w:t>
      </w:r>
      <w:r w:rsidRPr="00CA7490">
        <w:rPr>
          <w:sz w:val="24"/>
        </w:rPr>
        <w:t>egularly monitor</w:t>
      </w:r>
      <w:r>
        <w:rPr>
          <w:sz w:val="24"/>
        </w:rPr>
        <w:t>s</w:t>
      </w:r>
      <w:r w:rsidRPr="00CA7490">
        <w:rPr>
          <w:sz w:val="24"/>
        </w:rPr>
        <w:t xml:space="preserve"> the</w:t>
      </w:r>
      <w:r>
        <w:rPr>
          <w:sz w:val="24"/>
        </w:rPr>
        <w:t xml:space="preserve">ir </w:t>
      </w:r>
      <w:r w:rsidRPr="00CA7490">
        <w:rPr>
          <w:sz w:val="24"/>
        </w:rPr>
        <w:t>performance.</w:t>
      </w:r>
    </w:p>
    <w:p w14:paraId="23AC4B57" w14:textId="23D30C6B" w:rsidR="00820CC9" w:rsidRDefault="00820CC9" w:rsidP="0004233A">
      <w:pPr>
        <w:tabs>
          <w:tab w:val="left" w:pos="1529"/>
        </w:tabs>
        <w:spacing w:line="261" w:lineRule="auto"/>
        <w:ind w:right="370"/>
        <w:rPr>
          <w:sz w:val="24"/>
        </w:rPr>
      </w:pPr>
    </w:p>
    <w:p w14:paraId="1F392687" w14:textId="77777777" w:rsidR="00820CC9" w:rsidRPr="009E127B" w:rsidRDefault="00820CC9" w:rsidP="00820CC9">
      <w:pPr>
        <w:pStyle w:val="Heading4"/>
        <w:spacing w:before="1"/>
        <w:rPr>
          <w:rFonts w:ascii="Arial" w:hAnsi="Arial" w:cs="Arial"/>
          <w:i w:val="0"/>
          <w:iCs w:val="0"/>
          <w:color w:val="auto"/>
          <w:sz w:val="24"/>
          <w:szCs w:val="24"/>
        </w:rPr>
      </w:pPr>
      <w:r w:rsidRPr="009E127B">
        <w:rPr>
          <w:rFonts w:ascii="Arial" w:hAnsi="Arial" w:cs="Arial"/>
          <w:i w:val="0"/>
          <w:iCs w:val="0"/>
          <w:color w:val="auto"/>
          <w:sz w:val="24"/>
          <w:szCs w:val="24"/>
          <w:u w:val="thick"/>
        </w:rPr>
        <w:t>Council Tax</w:t>
      </w:r>
    </w:p>
    <w:p w14:paraId="6E87DC49" w14:textId="77777777" w:rsidR="00820CC9" w:rsidRDefault="00820CC9" w:rsidP="00820CC9">
      <w:pPr>
        <w:pStyle w:val="BodyText"/>
        <w:spacing w:before="4"/>
        <w:rPr>
          <w:b/>
          <w:sz w:val="19"/>
        </w:rPr>
      </w:pPr>
    </w:p>
    <w:p w14:paraId="6D1AD527" w14:textId="77777777" w:rsidR="00820CC9" w:rsidRPr="00893F70" w:rsidRDefault="00820CC9" w:rsidP="00820CC9">
      <w:pPr>
        <w:tabs>
          <w:tab w:val="left" w:pos="1540"/>
          <w:tab w:val="left" w:pos="1541"/>
        </w:tabs>
        <w:spacing w:before="60"/>
        <w:rPr>
          <w:sz w:val="24"/>
        </w:rPr>
      </w:pPr>
      <w:r w:rsidRPr="00893F70">
        <w:rPr>
          <w:sz w:val="24"/>
        </w:rPr>
        <w:t>In respect of Council Tax, the recovery procedures are as</w:t>
      </w:r>
      <w:r w:rsidRPr="00893F70">
        <w:rPr>
          <w:spacing w:val="-1"/>
          <w:sz w:val="24"/>
        </w:rPr>
        <w:t xml:space="preserve"> </w:t>
      </w:r>
      <w:r w:rsidRPr="00893F70">
        <w:rPr>
          <w:sz w:val="24"/>
        </w:rPr>
        <w:t>follows:</w:t>
      </w:r>
      <w:r>
        <w:rPr>
          <w:sz w:val="24"/>
        </w:rPr>
        <w:t>-</w:t>
      </w:r>
    </w:p>
    <w:p w14:paraId="39702417" w14:textId="77777777" w:rsidR="00820CC9" w:rsidRDefault="00820CC9" w:rsidP="00820CC9">
      <w:pPr>
        <w:pStyle w:val="BodyText"/>
      </w:pPr>
    </w:p>
    <w:p w14:paraId="1E2567FD" w14:textId="77777777" w:rsidR="00820CC9" w:rsidRPr="002B471F" w:rsidRDefault="00820CC9" w:rsidP="00820CC9">
      <w:pPr>
        <w:pStyle w:val="ListParagraph"/>
        <w:numPr>
          <w:ilvl w:val="0"/>
          <w:numId w:val="14"/>
        </w:numPr>
        <w:tabs>
          <w:tab w:val="left" w:pos="2260"/>
          <w:tab w:val="left" w:pos="2261"/>
        </w:tabs>
        <w:ind w:right="369"/>
        <w:rPr>
          <w:rFonts w:ascii="Symbol" w:hAnsi="Symbol"/>
          <w:sz w:val="20"/>
        </w:rPr>
      </w:pPr>
      <w:r w:rsidRPr="002B471F">
        <w:rPr>
          <w:sz w:val="24"/>
        </w:rPr>
        <w:t>Bill/Demand – This can be paid direct to the Council in a variety of ways (see Section 5)</w:t>
      </w:r>
    </w:p>
    <w:p w14:paraId="1C132263" w14:textId="77777777" w:rsidR="00820CC9" w:rsidRPr="002B471F" w:rsidRDefault="00820CC9" w:rsidP="00820CC9">
      <w:pPr>
        <w:pStyle w:val="ListParagraph"/>
        <w:numPr>
          <w:ilvl w:val="0"/>
          <w:numId w:val="14"/>
        </w:numPr>
        <w:tabs>
          <w:tab w:val="left" w:pos="2260"/>
          <w:tab w:val="left" w:pos="2261"/>
        </w:tabs>
        <w:ind w:right="369"/>
        <w:rPr>
          <w:rFonts w:ascii="Symbol" w:hAnsi="Symbol"/>
          <w:sz w:val="20"/>
        </w:rPr>
      </w:pPr>
      <w:r w:rsidRPr="002B471F">
        <w:rPr>
          <w:sz w:val="24"/>
        </w:rPr>
        <w:t>First Reminder - Where a default occurs in payment of an account, a reminder letter is issued</w:t>
      </w:r>
    </w:p>
    <w:p w14:paraId="251B02C3" w14:textId="77777777" w:rsidR="00820CC9" w:rsidRPr="002B471F" w:rsidRDefault="00820CC9" w:rsidP="00820CC9">
      <w:pPr>
        <w:pStyle w:val="ListParagraph"/>
        <w:numPr>
          <w:ilvl w:val="0"/>
          <w:numId w:val="14"/>
        </w:numPr>
        <w:tabs>
          <w:tab w:val="left" w:pos="2260"/>
          <w:tab w:val="left" w:pos="2261"/>
        </w:tabs>
        <w:ind w:right="369"/>
        <w:rPr>
          <w:rFonts w:ascii="Symbol" w:hAnsi="Symbol"/>
          <w:sz w:val="20"/>
        </w:rPr>
      </w:pPr>
      <w:r w:rsidRPr="002B471F">
        <w:rPr>
          <w:sz w:val="24"/>
        </w:rPr>
        <w:t>Second Reminder - Where an account falls into arrears for a second time, a further reminder will be issued</w:t>
      </w:r>
    </w:p>
    <w:p w14:paraId="1845C1AB" w14:textId="77777777" w:rsidR="00820CC9" w:rsidRPr="002B471F" w:rsidRDefault="00820CC9" w:rsidP="00820CC9">
      <w:pPr>
        <w:pStyle w:val="ListParagraph"/>
        <w:numPr>
          <w:ilvl w:val="0"/>
          <w:numId w:val="14"/>
        </w:numPr>
        <w:tabs>
          <w:tab w:val="left" w:pos="2260"/>
          <w:tab w:val="left" w:pos="2261"/>
        </w:tabs>
        <w:ind w:right="369"/>
        <w:rPr>
          <w:rFonts w:ascii="Symbol" w:hAnsi="Symbol"/>
          <w:sz w:val="20"/>
        </w:rPr>
      </w:pPr>
      <w:r w:rsidRPr="002B471F">
        <w:rPr>
          <w:sz w:val="24"/>
        </w:rPr>
        <w:t>Final Notice - Where a third default occurs then a final demand will be issued</w:t>
      </w:r>
    </w:p>
    <w:p w14:paraId="472373E5" w14:textId="77777777" w:rsidR="00820CC9" w:rsidRDefault="00820CC9" w:rsidP="00820CC9">
      <w:pPr>
        <w:pStyle w:val="BodyText"/>
        <w:spacing w:before="11"/>
        <w:rPr>
          <w:sz w:val="23"/>
        </w:rPr>
      </w:pPr>
    </w:p>
    <w:p w14:paraId="3621E991" w14:textId="6C4DBA5B" w:rsidR="00820CC9" w:rsidRDefault="00820CC9" w:rsidP="00820CC9">
      <w:pPr>
        <w:tabs>
          <w:tab w:val="left" w:pos="1541"/>
        </w:tabs>
        <w:ind w:right="370"/>
        <w:rPr>
          <w:sz w:val="24"/>
        </w:rPr>
      </w:pPr>
      <w:r w:rsidRPr="00893F70">
        <w:rPr>
          <w:sz w:val="24"/>
        </w:rPr>
        <w:t xml:space="preserve">If the matter is not resolved at this stage then the debt will be referred to the Magistrates Court. </w:t>
      </w:r>
      <w:r w:rsidR="00895C42">
        <w:rPr>
          <w:sz w:val="24"/>
        </w:rPr>
        <w:t>The Council w</w:t>
      </w:r>
      <w:r>
        <w:rPr>
          <w:sz w:val="24"/>
        </w:rPr>
        <w:t>ill issue a s</w:t>
      </w:r>
      <w:r w:rsidRPr="00893F70">
        <w:rPr>
          <w:sz w:val="24"/>
        </w:rPr>
        <w:t xml:space="preserve">ummons to the </w:t>
      </w:r>
      <w:r w:rsidR="00895C42">
        <w:rPr>
          <w:sz w:val="24"/>
        </w:rPr>
        <w:t xml:space="preserve">person or business </w:t>
      </w:r>
      <w:r w:rsidRPr="00893F70">
        <w:rPr>
          <w:sz w:val="24"/>
        </w:rPr>
        <w:t xml:space="preserve">to advise </w:t>
      </w:r>
      <w:r>
        <w:rPr>
          <w:sz w:val="24"/>
        </w:rPr>
        <w:t xml:space="preserve">them </w:t>
      </w:r>
      <w:r w:rsidRPr="00893F70">
        <w:rPr>
          <w:sz w:val="24"/>
        </w:rPr>
        <w:t xml:space="preserve">of the court hearing. Additional costs will be </w:t>
      </w:r>
      <w:r>
        <w:rPr>
          <w:sz w:val="24"/>
        </w:rPr>
        <w:t xml:space="preserve">incurred at this stage and added </w:t>
      </w:r>
      <w:r w:rsidRPr="00893F70">
        <w:rPr>
          <w:sz w:val="24"/>
        </w:rPr>
        <w:t xml:space="preserve">to the </w:t>
      </w:r>
      <w:r>
        <w:rPr>
          <w:sz w:val="24"/>
        </w:rPr>
        <w:t>outstanding balance.</w:t>
      </w:r>
    </w:p>
    <w:p w14:paraId="4E0A1D31" w14:textId="77777777" w:rsidR="00820CC9" w:rsidRPr="00893F70" w:rsidRDefault="00820CC9" w:rsidP="00820CC9">
      <w:pPr>
        <w:tabs>
          <w:tab w:val="left" w:pos="1541"/>
        </w:tabs>
        <w:ind w:right="370"/>
        <w:rPr>
          <w:sz w:val="24"/>
        </w:rPr>
      </w:pPr>
    </w:p>
    <w:p w14:paraId="750EBF82" w14:textId="2BF4A736" w:rsidR="00820CC9" w:rsidRPr="00893F70" w:rsidRDefault="00820CC9" w:rsidP="00820CC9">
      <w:pPr>
        <w:tabs>
          <w:tab w:val="left" w:pos="1541"/>
        </w:tabs>
        <w:ind w:right="370"/>
        <w:rPr>
          <w:sz w:val="24"/>
        </w:rPr>
      </w:pPr>
      <w:r w:rsidRPr="00893F70">
        <w:rPr>
          <w:sz w:val="24"/>
        </w:rPr>
        <w:t xml:space="preserve">The Magistrates Court will </w:t>
      </w:r>
      <w:r>
        <w:rPr>
          <w:sz w:val="24"/>
        </w:rPr>
        <w:t xml:space="preserve">consider </w:t>
      </w:r>
      <w:r w:rsidR="00FB5438">
        <w:rPr>
          <w:sz w:val="24"/>
        </w:rPr>
        <w:t>the Council’s</w:t>
      </w:r>
      <w:r>
        <w:rPr>
          <w:sz w:val="24"/>
        </w:rPr>
        <w:t xml:space="preserve"> application for </w:t>
      </w:r>
      <w:r w:rsidRPr="00893F70">
        <w:rPr>
          <w:sz w:val="24"/>
        </w:rPr>
        <w:t>a Liability Order</w:t>
      </w:r>
      <w:r>
        <w:rPr>
          <w:sz w:val="24"/>
        </w:rPr>
        <w:t xml:space="preserve"> to be made. If granted, this provides </w:t>
      </w:r>
      <w:r w:rsidRPr="00893F70">
        <w:rPr>
          <w:sz w:val="24"/>
        </w:rPr>
        <w:t xml:space="preserve">the Council </w:t>
      </w:r>
      <w:r>
        <w:rPr>
          <w:sz w:val="24"/>
        </w:rPr>
        <w:t>with the option to take any of the following recovery actions</w:t>
      </w:r>
      <w:r w:rsidR="00FB5438">
        <w:rPr>
          <w:sz w:val="24"/>
        </w:rPr>
        <w:t>,</w:t>
      </w:r>
      <w:r>
        <w:rPr>
          <w:sz w:val="24"/>
        </w:rPr>
        <w:t xml:space="preserve"> which may </w:t>
      </w:r>
      <w:r w:rsidRPr="00893F70">
        <w:rPr>
          <w:sz w:val="24"/>
        </w:rPr>
        <w:t xml:space="preserve">result in additional costs </w:t>
      </w:r>
      <w:r>
        <w:rPr>
          <w:sz w:val="24"/>
        </w:rPr>
        <w:t>being incurred and added to the balance:-</w:t>
      </w:r>
    </w:p>
    <w:p w14:paraId="51D5CED8" w14:textId="77777777" w:rsidR="00820CC9" w:rsidRPr="00176054" w:rsidRDefault="00820CC9" w:rsidP="00820CC9">
      <w:pPr>
        <w:tabs>
          <w:tab w:val="left" w:pos="2260"/>
          <w:tab w:val="left" w:pos="2261"/>
        </w:tabs>
        <w:ind w:right="370"/>
        <w:rPr>
          <w:rFonts w:ascii="Symbol" w:hAnsi="Symbol"/>
          <w:sz w:val="24"/>
        </w:rPr>
      </w:pPr>
    </w:p>
    <w:p w14:paraId="126D0E9C" w14:textId="3A73642A" w:rsidR="00820CC9" w:rsidRPr="00176054" w:rsidRDefault="00FB5438" w:rsidP="00820CC9">
      <w:pPr>
        <w:pStyle w:val="ListParagraph"/>
        <w:numPr>
          <w:ilvl w:val="0"/>
          <w:numId w:val="15"/>
        </w:numPr>
        <w:tabs>
          <w:tab w:val="left" w:pos="2260"/>
          <w:tab w:val="left" w:pos="2261"/>
        </w:tabs>
        <w:ind w:right="370"/>
        <w:rPr>
          <w:rFonts w:ascii="Symbol" w:hAnsi="Symbol"/>
          <w:sz w:val="20"/>
        </w:rPr>
      </w:pPr>
      <w:r>
        <w:rPr>
          <w:sz w:val="24"/>
        </w:rPr>
        <w:t>The Council</w:t>
      </w:r>
      <w:r w:rsidR="00820CC9" w:rsidRPr="008F1A2A">
        <w:rPr>
          <w:sz w:val="24"/>
        </w:rPr>
        <w:t xml:space="preserve"> will attempt to contact the </w:t>
      </w:r>
      <w:r>
        <w:rPr>
          <w:sz w:val="24"/>
        </w:rPr>
        <w:t xml:space="preserve">person or business </w:t>
      </w:r>
      <w:r w:rsidR="00820CC9" w:rsidRPr="008F1A2A">
        <w:rPr>
          <w:sz w:val="24"/>
        </w:rPr>
        <w:t xml:space="preserve">by means of letter, email, telephone, SMS or visit to agree suitable arrangements for payment </w:t>
      </w:r>
      <w:r w:rsidR="00820CC9">
        <w:rPr>
          <w:sz w:val="24"/>
        </w:rPr>
        <w:t>a</w:t>
      </w:r>
      <w:r w:rsidR="00820CC9" w:rsidRPr="008F1A2A">
        <w:rPr>
          <w:sz w:val="24"/>
        </w:rPr>
        <w:t xml:space="preserve">nd warn of the potential for </w:t>
      </w:r>
      <w:r w:rsidR="00820CC9">
        <w:rPr>
          <w:sz w:val="24"/>
        </w:rPr>
        <w:t xml:space="preserve">further action </w:t>
      </w:r>
      <w:r w:rsidR="00820CC9" w:rsidRPr="008F1A2A">
        <w:rPr>
          <w:sz w:val="24"/>
        </w:rPr>
        <w:t>should the debt not be paid</w:t>
      </w:r>
    </w:p>
    <w:p w14:paraId="7CD63DDA" w14:textId="5BAA4049" w:rsidR="00820CC9" w:rsidRPr="002B471F" w:rsidRDefault="00FB5438" w:rsidP="00820CC9">
      <w:pPr>
        <w:pStyle w:val="ListParagraph"/>
        <w:numPr>
          <w:ilvl w:val="0"/>
          <w:numId w:val="15"/>
        </w:numPr>
        <w:tabs>
          <w:tab w:val="left" w:pos="2260"/>
          <w:tab w:val="left" w:pos="2261"/>
        </w:tabs>
        <w:ind w:right="370"/>
        <w:rPr>
          <w:rFonts w:ascii="Symbol" w:hAnsi="Symbol"/>
          <w:sz w:val="24"/>
        </w:rPr>
      </w:pPr>
      <w:r>
        <w:rPr>
          <w:sz w:val="24"/>
        </w:rPr>
        <w:t>The Council</w:t>
      </w:r>
      <w:r w:rsidR="00820CC9">
        <w:rPr>
          <w:sz w:val="24"/>
        </w:rPr>
        <w:t xml:space="preserve"> will consider applying for an a</w:t>
      </w:r>
      <w:r w:rsidR="00820CC9" w:rsidRPr="002B471F">
        <w:rPr>
          <w:sz w:val="24"/>
        </w:rPr>
        <w:t xml:space="preserve">ttachment to </w:t>
      </w:r>
      <w:r w:rsidR="00820CC9">
        <w:rPr>
          <w:sz w:val="24"/>
        </w:rPr>
        <w:t>e</w:t>
      </w:r>
      <w:r w:rsidR="00820CC9" w:rsidRPr="002B471F">
        <w:rPr>
          <w:sz w:val="24"/>
        </w:rPr>
        <w:t>arnings</w:t>
      </w:r>
      <w:r w:rsidR="00820CC9">
        <w:rPr>
          <w:sz w:val="24"/>
        </w:rPr>
        <w:t xml:space="preserve"> from the </w:t>
      </w:r>
      <w:r>
        <w:rPr>
          <w:sz w:val="24"/>
        </w:rPr>
        <w:t>person’s</w:t>
      </w:r>
      <w:r w:rsidR="00820CC9">
        <w:rPr>
          <w:sz w:val="24"/>
        </w:rPr>
        <w:t xml:space="preserve"> </w:t>
      </w:r>
      <w:r w:rsidR="00820CC9" w:rsidRPr="002B471F">
        <w:rPr>
          <w:sz w:val="24"/>
        </w:rPr>
        <w:t>employer</w:t>
      </w:r>
    </w:p>
    <w:p w14:paraId="420FC377" w14:textId="485FEC7E" w:rsidR="00820CC9" w:rsidRPr="008E3056" w:rsidRDefault="00FB5438" w:rsidP="00820CC9">
      <w:pPr>
        <w:pStyle w:val="ListParagraph"/>
        <w:numPr>
          <w:ilvl w:val="0"/>
          <w:numId w:val="15"/>
        </w:numPr>
        <w:tabs>
          <w:tab w:val="left" w:pos="2260"/>
          <w:tab w:val="left" w:pos="2261"/>
        </w:tabs>
        <w:ind w:right="370"/>
        <w:rPr>
          <w:rFonts w:ascii="Symbol" w:hAnsi="Symbol"/>
          <w:sz w:val="24"/>
        </w:rPr>
      </w:pPr>
      <w:r>
        <w:rPr>
          <w:sz w:val="24"/>
        </w:rPr>
        <w:t>The Council</w:t>
      </w:r>
      <w:r w:rsidR="00820CC9">
        <w:rPr>
          <w:sz w:val="24"/>
        </w:rPr>
        <w:t xml:space="preserve"> will consider applying to the Department for Work and Pensions for deductions to be taken from the </w:t>
      </w:r>
      <w:r>
        <w:rPr>
          <w:sz w:val="24"/>
        </w:rPr>
        <w:t>person’s</w:t>
      </w:r>
      <w:r w:rsidR="00820CC9">
        <w:rPr>
          <w:sz w:val="24"/>
        </w:rPr>
        <w:t xml:space="preserve"> state b</w:t>
      </w:r>
      <w:r w:rsidR="00820CC9" w:rsidRPr="002B471F">
        <w:rPr>
          <w:sz w:val="24"/>
        </w:rPr>
        <w:t>enefits</w:t>
      </w:r>
    </w:p>
    <w:p w14:paraId="71CA7C07" w14:textId="410E824F" w:rsidR="00820CC9" w:rsidRPr="008F1A2A" w:rsidRDefault="00820CC9" w:rsidP="00820CC9">
      <w:pPr>
        <w:pStyle w:val="ListParagraph"/>
        <w:numPr>
          <w:ilvl w:val="0"/>
          <w:numId w:val="15"/>
        </w:numPr>
        <w:tabs>
          <w:tab w:val="left" w:pos="2260"/>
          <w:tab w:val="left" w:pos="2261"/>
        </w:tabs>
        <w:ind w:right="370"/>
        <w:rPr>
          <w:rFonts w:ascii="Symbol" w:hAnsi="Symbol"/>
          <w:sz w:val="24"/>
        </w:rPr>
      </w:pPr>
      <w:r>
        <w:rPr>
          <w:sz w:val="24"/>
        </w:rPr>
        <w:t>Should these recovery methods prove unsuccessful</w:t>
      </w:r>
      <w:r w:rsidR="00FB5438">
        <w:rPr>
          <w:sz w:val="24"/>
        </w:rPr>
        <w:t xml:space="preserve"> then the Council </w:t>
      </w:r>
      <w:r>
        <w:rPr>
          <w:sz w:val="24"/>
        </w:rPr>
        <w:t xml:space="preserve">will consider engaging </w:t>
      </w:r>
      <w:r w:rsidRPr="008E3056">
        <w:rPr>
          <w:sz w:val="24"/>
        </w:rPr>
        <w:t>Enforcement Agents</w:t>
      </w:r>
      <w:r>
        <w:rPr>
          <w:sz w:val="24"/>
        </w:rPr>
        <w:t xml:space="preserve"> </w:t>
      </w:r>
      <w:r w:rsidRPr="008E3056">
        <w:rPr>
          <w:sz w:val="24"/>
        </w:rPr>
        <w:t>to recover the debt or remove goods</w:t>
      </w:r>
    </w:p>
    <w:p w14:paraId="0005038B" w14:textId="77777777" w:rsidR="00820CC9" w:rsidRDefault="00820CC9" w:rsidP="00820CC9">
      <w:pPr>
        <w:pStyle w:val="BodyText"/>
        <w:spacing w:before="9"/>
        <w:rPr>
          <w:sz w:val="23"/>
        </w:rPr>
      </w:pPr>
    </w:p>
    <w:p w14:paraId="5B65ADA8" w14:textId="7474D402" w:rsidR="00820CC9" w:rsidRDefault="00820CC9" w:rsidP="00820CC9">
      <w:pPr>
        <w:pStyle w:val="BodyText"/>
        <w:spacing w:before="61"/>
      </w:pPr>
      <w:r>
        <w:t xml:space="preserve">Once a case has been referred to an Enforcement Agent the </w:t>
      </w:r>
      <w:r w:rsidR="00FB5438">
        <w:t xml:space="preserve">person or business </w:t>
      </w:r>
      <w:r>
        <w:t>will receive a notification from them giving up to 30 days to make a suitable repayment arrangement. By law, the Enforcement Agent is entitled to charge £75 for sending this notification.</w:t>
      </w:r>
    </w:p>
    <w:p w14:paraId="67E862FF" w14:textId="77777777" w:rsidR="00820CC9" w:rsidRDefault="00820CC9" w:rsidP="00820CC9">
      <w:pPr>
        <w:pStyle w:val="BodyText"/>
        <w:spacing w:before="61"/>
      </w:pPr>
    </w:p>
    <w:p w14:paraId="05AC53D0" w14:textId="629337B6" w:rsidR="00820CC9" w:rsidRDefault="00FB5438" w:rsidP="00820CC9">
      <w:pPr>
        <w:pStyle w:val="BodyText"/>
        <w:spacing w:before="61"/>
      </w:pPr>
      <w:r>
        <w:t xml:space="preserve">People or businesses </w:t>
      </w:r>
      <w:r w:rsidR="00820CC9">
        <w:t>may be asked to provide details of their income and expenditure to establish a rea</w:t>
      </w:r>
      <w:r w:rsidR="00E03009">
        <w:t>listic</w:t>
      </w:r>
      <w:r w:rsidR="00820CC9">
        <w:t xml:space="preserve"> repayment amount. If repayments are made as agreed, then no further costs become payable. However, failure to do so may result in the Enforcement Agents visiting the </w:t>
      </w:r>
      <w:r>
        <w:t xml:space="preserve">person’s or businesses </w:t>
      </w:r>
      <w:r w:rsidR="00820CC9">
        <w:t>address. By law, the Enforcement Agent is entitled to charge £235 for this visit and the full amount of the debt becomes payable immediately.</w:t>
      </w:r>
    </w:p>
    <w:p w14:paraId="3F180E48" w14:textId="77777777" w:rsidR="00820CC9" w:rsidRDefault="00820CC9" w:rsidP="00820CC9">
      <w:pPr>
        <w:pStyle w:val="BodyText"/>
        <w:spacing w:before="61"/>
      </w:pPr>
    </w:p>
    <w:p w14:paraId="18E8B115" w14:textId="1FAC4785" w:rsidR="00820CC9" w:rsidRDefault="00820CC9" w:rsidP="00820CC9">
      <w:pPr>
        <w:pStyle w:val="BodyText"/>
        <w:spacing w:before="61"/>
      </w:pPr>
      <w:r>
        <w:t xml:space="preserve">If the Enforcement Agent is unsuccessful in </w:t>
      </w:r>
      <w:r w:rsidR="00FB5438">
        <w:t xml:space="preserve">making </w:t>
      </w:r>
      <w:r>
        <w:t>contact</w:t>
      </w:r>
      <w:r w:rsidR="00FB5438">
        <w:t xml:space="preserve"> with the person or business </w:t>
      </w:r>
      <w:r>
        <w:t>on this visit then details will be provided of how to contact them. There is the potential for further visits to take place if no</w:t>
      </w:r>
      <w:r w:rsidR="00FB5438">
        <w:t xml:space="preserve"> </w:t>
      </w:r>
      <w:r>
        <w:t>contact or payment</w:t>
      </w:r>
      <w:r w:rsidR="00FB5438">
        <w:t xml:space="preserve"> is received</w:t>
      </w:r>
      <w:r>
        <w:t xml:space="preserve">. The Enforcement Agent may have the option to remove goods for sale at auction, an action that will incur further costs. Alternatively, the Enforcement Agent may complete a report that could lead to </w:t>
      </w:r>
      <w:r w:rsidR="00FB5438">
        <w:t xml:space="preserve">a person’s </w:t>
      </w:r>
      <w:r>
        <w:t xml:space="preserve">imprisonment, a charge being placed </w:t>
      </w:r>
      <w:r w:rsidR="00FB5438">
        <w:t xml:space="preserve">against a person’s or businesses </w:t>
      </w:r>
      <w:r>
        <w:t xml:space="preserve">property or a bankruptcy </w:t>
      </w:r>
      <w:r w:rsidR="00FB5438">
        <w:t xml:space="preserve">or winding up </w:t>
      </w:r>
      <w:r>
        <w:t>order being made.</w:t>
      </w:r>
    </w:p>
    <w:p w14:paraId="31DE2CB3" w14:textId="77777777" w:rsidR="00820CC9" w:rsidRDefault="00820CC9" w:rsidP="00820CC9">
      <w:pPr>
        <w:tabs>
          <w:tab w:val="left" w:pos="1541"/>
        </w:tabs>
        <w:ind w:right="464"/>
        <w:rPr>
          <w:sz w:val="24"/>
        </w:rPr>
      </w:pPr>
    </w:p>
    <w:p w14:paraId="3365A01A" w14:textId="20DA1499" w:rsidR="00820CC9" w:rsidRPr="00A57AAC" w:rsidRDefault="00820CC9" w:rsidP="00820CC9">
      <w:pPr>
        <w:tabs>
          <w:tab w:val="left" w:pos="1541"/>
        </w:tabs>
        <w:ind w:right="464"/>
        <w:rPr>
          <w:sz w:val="24"/>
        </w:rPr>
      </w:pPr>
      <w:r w:rsidRPr="00A57AAC">
        <w:rPr>
          <w:sz w:val="24"/>
        </w:rPr>
        <w:t>Should the above methods prove unsuccessful, but recovery of the debt is still considered appropriate</w:t>
      </w:r>
      <w:r>
        <w:rPr>
          <w:sz w:val="24"/>
        </w:rPr>
        <w:t>,</w:t>
      </w:r>
      <w:r w:rsidRPr="00A57AAC">
        <w:rPr>
          <w:sz w:val="24"/>
        </w:rPr>
        <w:t xml:space="preserve"> then the following </w:t>
      </w:r>
      <w:r>
        <w:rPr>
          <w:sz w:val="24"/>
        </w:rPr>
        <w:t xml:space="preserve">recovery options </w:t>
      </w:r>
      <w:r w:rsidRPr="00A57AAC">
        <w:rPr>
          <w:sz w:val="24"/>
        </w:rPr>
        <w:t xml:space="preserve">may be </w:t>
      </w:r>
      <w:r>
        <w:rPr>
          <w:sz w:val="24"/>
        </w:rPr>
        <w:t xml:space="preserve">considered providing </w:t>
      </w:r>
      <w:r w:rsidRPr="00A57AAC">
        <w:rPr>
          <w:sz w:val="24"/>
        </w:rPr>
        <w:t xml:space="preserve">that </w:t>
      </w:r>
      <w:r>
        <w:rPr>
          <w:sz w:val="24"/>
        </w:rPr>
        <w:t xml:space="preserve">Enforcement Agents </w:t>
      </w:r>
      <w:r w:rsidRPr="00A57AAC">
        <w:rPr>
          <w:sz w:val="24"/>
        </w:rPr>
        <w:t xml:space="preserve">have certified that </w:t>
      </w:r>
      <w:r>
        <w:rPr>
          <w:sz w:val="24"/>
        </w:rPr>
        <w:t xml:space="preserve">seizure of </w:t>
      </w:r>
      <w:r w:rsidRPr="00A57AAC">
        <w:rPr>
          <w:sz w:val="24"/>
        </w:rPr>
        <w:t xml:space="preserve">goods </w:t>
      </w:r>
      <w:r>
        <w:rPr>
          <w:sz w:val="24"/>
        </w:rPr>
        <w:t xml:space="preserve">would not be enough to clear </w:t>
      </w:r>
      <w:r w:rsidRPr="00A57AAC">
        <w:rPr>
          <w:sz w:val="24"/>
        </w:rPr>
        <w:t>the</w:t>
      </w:r>
      <w:r w:rsidRPr="00A57AAC">
        <w:rPr>
          <w:spacing w:val="-8"/>
          <w:sz w:val="24"/>
        </w:rPr>
        <w:t xml:space="preserve"> </w:t>
      </w:r>
      <w:r w:rsidRPr="00A57AAC">
        <w:rPr>
          <w:sz w:val="24"/>
        </w:rPr>
        <w:t>debt:</w:t>
      </w:r>
      <w:r>
        <w:rPr>
          <w:sz w:val="24"/>
        </w:rPr>
        <w:t>-</w:t>
      </w:r>
    </w:p>
    <w:p w14:paraId="5CBBCD73" w14:textId="77777777" w:rsidR="00820CC9" w:rsidRDefault="00820CC9" w:rsidP="00820CC9">
      <w:pPr>
        <w:pStyle w:val="BodyText"/>
      </w:pPr>
    </w:p>
    <w:p w14:paraId="2BC5A3F9" w14:textId="2EC4F716" w:rsidR="00820CC9" w:rsidRPr="00B43A0F" w:rsidRDefault="00820CC9" w:rsidP="00820CC9">
      <w:pPr>
        <w:pStyle w:val="ListParagraph"/>
        <w:numPr>
          <w:ilvl w:val="0"/>
          <w:numId w:val="16"/>
        </w:numPr>
        <w:tabs>
          <w:tab w:val="left" w:pos="2260"/>
          <w:tab w:val="left" w:pos="2261"/>
        </w:tabs>
        <w:ind w:right="370"/>
        <w:rPr>
          <w:rFonts w:ascii="Symbol" w:hAnsi="Symbol"/>
          <w:sz w:val="20"/>
        </w:rPr>
      </w:pPr>
      <w:r w:rsidRPr="0045378B">
        <w:rPr>
          <w:sz w:val="24"/>
        </w:rPr>
        <w:t xml:space="preserve">This action might see </w:t>
      </w:r>
      <w:r w:rsidR="00FB5438">
        <w:rPr>
          <w:sz w:val="24"/>
        </w:rPr>
        <w:t xml:space="preserve">the Council </w:t>
      </w:r>
      <w:r w:rsidRPr="0045378B">
        <w:rPr>
          <w:sz w:val="24"/>
        </w:rPr>
        <w:t>make a</w:t>
      </w:r>
      <w:r>
        <w:rPr>
          <w:sz w:val="24"/>
        </w:rPr>
        <w:t xml:space="preserve"> summons </w:t>
      </w:r>
      <w:r w:rsidRPr="0045378B">
        <w:rPr>
          <w:sz w:val="24"/>
        </w:rPr>
        <w:t xml:space="preserve">application to the Magistrates Court to set a means enquiry hearing for the court to consider </w:t>
      </w:r>
      <w:r w:rsidR="00D45BB6">
        <w:rPr>
          <w:sz w:val="24"/>
        </w:rPr>
        <w:t>the person’s</w:t>
      </w:r>
      <w:r w:rsidR="009364F6">
        <w:rPr>
          <w:sz w:val="24"/>
        </w:rPr>
        <w:t xml:space="preserve"> </w:t>
      </w:r>
      <w:r w:rsidRPr="0045378B">
        <w:rPr>
          <w:sz w:val="24"/>
        </w:rPr>
        <w:t xml:space="preserve">financial position and ability to pay the debt. </w:t>
      </w:r>
      <w:r>
        <w:rPr>
          <w:sz w:val="24"/>
        </w:rPr>
        <w:t>S</w:t>
      </w:r>
      <w:r w:rsidRPr="0045378B">
        <w:rPr>
          <w:sz w:val="24"/>
        </w:rPr>
        <w:t xml:space="preserve">hould the </w:t>
      </w:r>
      <w:r>
        <w:rPr>
          <w:sz w:val="24"/>
        </w:rPr>
        <w:t>c</w:t>
      </w:r>
      <w:r w:rsidRPr="0045378B">
        <w:rPr>
          <w:sz w:val="24"/>
        </w:rPr>
        <w:t xml:space="preserve">ourt find that </w:t>
      </w:r>
      <w:r w:rsidR="009364F6">
        <w:rPr>
          <w:sz w:val="24"/>
        </w:rPr>
        <w:t>pe</w:t>
      </w:r>
      <w:r w:rsidR="00D45BB6">
        <w:rPr>
          <w:sz w:val="24"/>
        </w:rPr>
        <w:t xml:space="preserve">rson to </w:t>
      </w:r>
      <w:r w:rsidRPr="0045378B">
        <w:rPr>
          <w:sz w:val="24"/>
        </w:rPr>
        <w:t>ha</w:t>
      </w:r>
      <w:r w:rsidR="009364F6">
        <w:rPr>
          <w:sz w:val="24"/>
        </w:rPr>
        <w:t>ve</w:t>
      </w:r>
      <w:r w:rsidRPr="0045378B">
        <w:rPr>
          <w:sz w:val="24"/>
        </w:rPr>
        <w:t xml:space="preserve"> wilfully refused or culpably neglected to pay the debt they may set an order for payment</w:t>
      </w:r>
      <w:r>
        <w:rPr>
          <w:sz w:val="24"/>
        </w:rPr>
        <w:t xml:space="preserve"> or impose a sentence for committal</w:t>
      </w:r>
    </w:p>
    <w:p w14:paraId="58305036" w14:textId="1B4F7ECD" w:rsidR="00820CC9" w:rsidRPr="00027CB9" w:rsidRDefault="00820CC9" w:rsidP="00820CC9">
      <w:pPr>
        <w:pStyle w:val="ListParagraph"/>
        <w:numPr>
          <w:ilvl w:val="0"/>
          <w:numId w:val="16"/>
        </w:numPr>
        <w:tabs>
          <w:tab w:val="left" w:pos="2260"/>
          <w:tab w:val="left" w:pos="2261"/>
        </w:tabs>
        <w:ind w:right="370"/>
        <w:rPr>
          <w:rFonts w:ascii="Symbol" w:hAnsi="Symbol"/>
          <w:sz w:val="20"/>
        </w:rPr>
      </w:pPr>
      <w:r>
        <w:rPr>
          <w:sz w:val="24"/>
        </w:rPr>
        <w:t xml:space="preserve">Should </w:t>
      </w:r>
      <w:r w:rsidR="00D45BB6">
        <w:rPr>
          <w:sz w:val="24"/>
        </w:rPr>
        <w:t>a person</w:t>
      </w:r>
      <w:r>
        <w:rPr>
          <w:sz w:val="24"/>
        </w:rPr>
        <w:t xml:space="preserve"> </w:t>
      </w:r>
      <w:r w:rsidRPr="00B43A0F">
        <w:rPr>
          <w:sz w:val="24"/>
        </w:rPr>
        <w:t xml:space="preserve">fail to attend the </w:t>
      </w:r>
      <w:r>
        <w:rPr>
          <w:sz w:val="24"/>
        </w:rPr>
        <w:t xml:space="preserve">means enquiry </w:t>
      </w:r>
      <w:r w:rsidRPr="00B43A0F">
        <w:rPr>
          <w:sz w:val="24"/>
        </w:rPr>
        <w:t>hearing</w:t>
      </w:r>
      <w:r>
        <w:rPr>
          <w:sz w:val="24"/>
        </w:rPr>
        <w:t>,</w:t>
      </w:r>
      <w:r w:rsidRPr="00B43A0F">
        <w:rPr>
          <w:sz w:val="24"/>
        </w:rPr>
        <w:t xml:space="preserve"> or default on their order for payment</w:t>
      </w:r>
      <w:r>
        <w:rPr>
          <w:sz w:val="24"/>
        </w:rPr>
        <w:t xml:space="preserve">, the </w:t>
      </w:r>
      <w:r w:rsidRPr="00B43A0F">
        <w:rPr>
          <w:sz w:val="24"/>
        </w:rPr>
        <w:t xml:space="preserve">court </w:t>
      </w:r>
      <w:r>
        <w:rPr>
          <w:sz w:val="24"/>
        </w:rPr>
        <w:t xml:space="preserve">may </w:t>
      </w:r>
      <w:r w:rsidRPr="00B43A0F">
        <w:rPr>
          <w:sz w:val="24"/>
        </w:rPr>
        <w:t>issu</w:t>
      </w:r>
      <w:r>
        <w:rPr>
          <w:sz w:val="24"/>
        </w:rPr>
        <w:t xml:space="preserve">e </w:t>
      </w:r>
      <w:r w:rsidRPr="00B43A0F">
        <w:rPr>
          <w:sz w:val="24"/>
        </w:rPr>
        <w:t xml:space="preserve">a warrant for </w:t>
      </w:r>
      <w:r>
        <w:rPr>
          <w:sz w:val="24"/>
        </w:rPr>
        <w:t>their arrest</w:t>
      </w:r>
    </w:p>
    <w:p w14:paraId="276D4949" w14:textId="26FECB25" w:rsidR="005F3A31" w:rsidRPr="00027CB9" w:rsidRDefault="00820CC9" w:rsidP="00027CB9">
      <w:pPr>
        <w:pStyle w:val="ListParagraph"/>
        <w:numPr>
          <w:ilvl w:val="0"/>
          <w:numId w:val="16"/>
        </w:numPr>
        <w:tabs>
          <w:tab w:val="left" w:pos="2260"/>
          <w:tab w:val="left" w:pos="2261"/>
        </w:tabs>
        <w:ind w:right="370"/>
        <w:rPr>
          <w:rFonts w:ascii="Symbol" w:hAnsi="Symbol"/>
          <w:sz w:val="20"/>
        </w:rPr>
      </w:pPr>
      <w:r w:rsidRPr="00027CB9">
        <w:rPr>
          <w:sz w:val="24"/>
        </w:rPr>
        <w:t xml:space="preserve">Other actions that are available to </w:t>
      </w:r>
      <w:r w:rsidR="00D45BB6" w:rsidRPr="00027CB9">
        <w:rPr>
          <w:sz w:val="24"/>
        </w:rPr>
        <w:t>the Council</w:t>
      </w:r>
      <w:r w:rsidRPr="00027CB9">
        <w:rPr>
          <w:sz w:val="24"/>
        </w:rPr>
        <w:t xml:space="preserve"> are to apply to the County Court to place a charge on </w:t>
      </w:r>
      <w:r w:rsidR="00D45BB6" w:rsidRPr="00027CB9">
        <w:rPr>
          <w:sz w:val="24"/>
        </w:rPr>
        <w:t>a person’s or businesses</w:t>
      </w:r>
      <w:r w:rsidRPr="00027CB9">
        <w:rPr>
          <w:sz w:val="24"/>
        </w:rPr>
        <w:t xml:space="preserve"> property to secure the debt or make an application for a bankruptcy </w:t>
      </w:r>
      <w:r w:rsidR="00027CB9" w:rsidRPr="00027CB9">
        <w:rPr>
          <w:sz w:val="24"/>
        </w:rPr>
        <w:t xml:space="preserve">or winding up </w:t>
      </w:r>
      <w:r w:rsidRPr="00027CB9">
        <w:rPr>
          <w:sz w:val="24"/>
        </w:rPr>
        <w:t>order</w:t>
      </w:r>
      <w:r w:rsidR="00027CB9" w:rsidRPr="00027CB9">
        <w:rPr>
          <w:sz w:val="24"/>
        </w:rPr>
        <w:t xml:space="preserve"> </w:t>
      </w:r>
      <w:r w:rsidRPr="00027CB9">
        <w:rPr>
          <w:sz w:val="24"/>
        </w:rPr>
        <w:t>where the debt exceeds £5,000</w:t>
      </w:r>
      <w:r w:rsidR="00027CB9" w:rsidRPr="00027CB9">
        <w:rPr>
          <w:sz w:val="24"/>
        </w:rPr>
        <w:t xml:space="preserve">. </w:t>
      </w:r>
      <w:r w:rsidR="005F3A31" w:rsidRPr="00027CB9">
        <w:rPr>
          <w:sz w:val="24"/>
        </w:rPr>
        <w:t>In extreme circumstances, where further recovery action is not appropriate or the debt becomes uneconomical to collect, approval may be sought for the debt to be written</w:t>
      </w:r>
      <w:r w:rsidR="005F3A31" w:rsidRPr="00027CB9">
        <w:rPr>
          <w:spacing w:val="2"/>
          <w:sz w:val="24"/>
        </w:rPr>
        <w:t xml:space="preserve"> </w:t>
      </w:r>
      <w:r w:rsidR="005F3A31" w:rsidRPr="00027CB9">
        <w:rPr>
          <w:sz w:val="24"/>
        </w:rPr>
        <w:t>off.</w:t>
      </w:r>
    </w:p>
    <w:p w14:paraId="28A3BE7A" w14:textId="77777777" w:rsidR="00820CC9" w:rsidRDefault="00820CC9" w:rsidP="00820CC9">
      <w:pPr>
        <w:pStyle w:val="BodyText"/>
        <w:spacing w:before="7"/>
      </w:pPr>
    </w:p>
    <w:p w14:paraId="2CCF13DB" w14:textId="77777777" w:rsidR="00820CC9" w:rsidRPr="009E127B" w:rsidRDefault="00820CC9" w:rsidP="00820CC9">
      <w:pPr>
        <w:pStyle w:val="Heading4"/>
        <w:spacing w:before="1"/>
        <w:rPr>
          <w:rFonts w:ascii="Arial" w:hAnsi="Arial" w:cs="Arial"/>
          <w:i w:val="0"/>
          <w:iCs w:val="0"/>
          <w:color w:val="auto"/>
          <w:sz w:val="24"/>
          <w:szCs w:val="24"/>
        </w:rPr>
      </w:pPr>
      <w:r w:rsidRPr="009E127B">
        <w:rPr>
          <w:rFonts w:ascii="Arial" w:hAnsi="Arial" w:cs="Arial"/>
          <w:i w:val="0"/>
          <w:iCs w:val="0"/>
          <w:color w:val="auto"/>
          <w:sz w:val="24"/>
          <w:szCs w:val="24"/>
          <w:u w:val="thick"/>
        </w:rPr>
        <w:t>Business Rates</w:t>
      </w:r>
    </w:p>
    <w:p w14:paraId="1F39819E" w14:textId="77777777" w:rsidR="00820CC9" w:rsidRPr="009E127B" w:rsidRDefault="00820CC9" w:rsidP="00820CC9">
      <w:pPr>
        <w:pStyle w:val="BodyText"/>
        <w:spacing w:before="4"/>
        <w:rPr>
          <w:b/>
        </w:rPr>
      </w:pPr>
    </w:p>
    <w:p w14:paraId="7C2E41B1" w14:textId="77777777" w:rsidR="00820CC9" w:rsidRPr="00893F70" w:rsidRDefault="00820CC9" w:rsidP="00820CC9">
      <w:pPr>
        <w:tabs>
          <w:tab w:val="left" w:pos="1540"/>
          <w:tab w:val="left" w:pos="1541"/>
        </w:tabs>
        <w:spacing w:before="60"/>
        <w:rPr>
          <w:sz w:val="24"/>
        </w:rPr>
      </w:pPr>
      <w:r w:rsidRPr="00893F70">
        <w:rPr>
          <w:sz w:val="24"/>
        </w:rPr>
        <w:t xml:space="preserve">In respect of </w:t>
      </w:r>
      <w:r>
        <w:rPr>
          <w:sz w:val="24"/>
        </w:rPr>
        <w:t>Business Rates</w:t>
      </w:r>
      <w:r w:rsidRPr="00893F70">
        <w:rPr>
          <w:sz w:val="24"/>
        </w:rPr>
        <w:t>, the recovery procedures are as</w:t>
      </w:r>
      <w:r w:rsidRPr="00893F70">
        <w:rPr>
          <w:spacing w:val="-1"/>
          <w:sz w:val="24"/>
        </w:rPr>
        <w:t xml:space="preserve"> </w:t>
      </w:r>
      <w:r w:rsidRPr="00893F70">
        <w:rPr>
          <w:sz w:val="24"/>
        </w:rPr>
        <w:t>follows:</w:t>
      </w:r>
      <w:r>
        <w:rPr>
          <w:sz w:val="24"/>
        </w:rPr>
        <w:t>-</w:t>
      </w:r>
    </w:p>
    <w:p w14:paraId="159B2574" w14:textId="77777777" w:rsidR="00820CC9" w:rsidRDefault="00820CC9" w:rsidP="00820CC9">
      <w:pPr>
        <w:pStyle w:val="BodyText"/>
      </w:pPr>
    </w:p>
    <w:p w14:paraId="7BF89A3F" w14:textId="77777777" w:rsidR="00820CC9" w:rsidRPr="002B471F" w:rsidRDefault="00820CC9" w:rsidP="00820CC9">
      <w:pPr>
        <w:pStyle w:val="ListParagraph"/>
        <w:numPr>
          <w:ilvl w:val="0"/>
          <w:numId w:val="14"/>
        </w:numPr>
        <w:tabs>
          <w:tab w:val="left" w:pos="2260"/>
          <w:tab w:val="left" w:pos="2261"/>
        </w:tabs>
        <w:ind w:right="369"/>
        <w:rPr>
          <w:rFonts w:ascii="Symbol" w:hAnsi="Symbol"/>
          <w:sz w:val="20"/>
        </w:rPr>
      </w:pPr>
      <w:r w:rsidRPr="002B471F">
        <w:rPr>
          <w:sz w:val="24"/>
        </w:rPr>
        <w:t>Bill/Demand – This can be paid direct to the Council in a variety of ways (see Section 5)</w:t>
      </w:r>
    </w:p>
    <w:p w14:paraId="0B424B31" w14:textId="77777777" w:rsidR="00820CC9" w:rsidRPr="002B471F" w:rsidRDefault="00820CC9" w:rsidP="00820CC9">
      <w:pPr>
        <w:pStyle w:val="ListParagraph"/>
        <w:numPr>
          <w:ilvl w:val="0"/>
          <w:numId w:val="14"/>
        </w:numPr>
        <w:tabs>
          <w:tab w:val="left" w:pos="2260"/>
          <w:tab w:val="left" w:pos="2261"/>
        </w:tabs>
        <w:ind w:right="369"/>
        <w:rPr>
          <w:rFonts w:ascii="Symbol" w:hAnsi="Symbol"/>
          <w:sz w:val="20"/>
        </w:rPr>
      </w:pPr>
      <w:r w:rsidRPr="002B471F">
        <w:rPr>
          <w:sz w:val="24"/>
        </w:rPr>
        <w:t>Reminder - Where a default occurs in payment of an account, a reminder letter is issued</w:t>
      </w:r>
    </w:p>
    <w:p w14:paraId="094B4449" w14:textId="77777777" w:rsidR="00820CC9" w:rsidRPr="004120EE" w:rsidRDefault="00820CC9" w:rsidP="00820CC9">
      <w:pPr>
        <w:pStyle w:val="ListParagraph"/>
        <w:numPr>
          <w:ilvl w:val="0"/>
          <w:numId w:val="14"/>
        </w:numPr>
        <w:tabs>
          <w:tab w:val="left" w:pos="2260"/>
          <w:tab w:val="left" w:pos="2261"/>
        </w:tabs>
        <w:ind w:right="369"/>
        <w:rPr>
          <w:rFonts w:ascii="Symbol" w:hAnsi="Symbol"/>
          <w:sz w:val="20"/>
        </w:rPr>
      </w:pPr>
      <w:r w:rsidRPr="004120EE">
        <w:rPr>
          <w:sz w:val="24"/>
        </w:rPr>
        <w:t xml:space="preserve">Final Notice - Where a </w:t>
      </w:r>
      <w:r>
        <w:rPr>
          <w:sz w:val="24"/>
        </w:rPr>
        <w:t xml:space="preserve">further </w:t>
      </w:r>
      <w:r w:rsidRPr="004120EE">
        <w:rPr>
          <w:sz w:val="24"/>
        </w:rPr>
        <w:t>default occurs</w:t>
      </w:r>
      <w:r>
        <w:rPr>
          <w:sz w:val="24"/>
        </w:rPr>
        <w:t xml:space="preserve"> in payment</w:t>
      </w:r>
      <w:r w:rsidRPr="004120EE">
        <w:rPr>
          <w:sz w:val="24"/>
        </w:rPr>
        <w:t xml:space="preserve"> then a final demand will be issued</w:t>
      </w:r>
    </w:p>
    <w:p w14:paraId="278761D0" w14:textId="77777777" w:rsidR="00820CC9" w:rsidRPr="004120EE" w:rsidRDefault="00820CC9" w:rsidP="00820CC9">
      <w:pPr>
        <w:tabs>
          <w:tab w:val="left" w:pos="2260"/>
          <w:tab w:val="left" w:pos="2261"/>
        </w:tabs>
        <w:ind w:right="369"/>
        <w:rPr>
          <w:rFonts w:ascii="Symbol" w:hAnsi="Symbol"/>
          <w:sz w:val="20"/>
        </w:rPr>
      </w:pPr>
    </w:p>
    <w:p w14:paraId="0FC0325F" w14:textId="75C183B6" w:rsidR="00820CC9" w:rsidRDefault="00820CC9" w:rsidP="00820CC9">
      <w:pPr>
        <w:tabs>
          <w:tab w:val="left" w:pos="1541"/>
        </w:tabs>
        <w:ind w:right="370"/>
        <w:rPr>
          <w:sz w:val="24"/>
        </w:rPr>
      </w:pPr>
      <w:r w:rsidRPr="00893F70">
        <w:rPr>
          <w:sz w:val="24"/>
        </w:rPr>
        <w:t xml:space="preserve">If the matter is not resolved at this stage, then the debt will be referred to the Magistrates Court. </w:t>
      </w:r>
      <w:r w:rsidR="00027CB9">
        <w:rPr>
          <w:sz w:val="24"/>
        </w:rPr>
        <w:t>The Council</w:t>
      </w:r>
      <w:r>
        <w:rPr>
          <w:sz w:val="24"/>
        </w:rPr>
        <w:t xml:space="preserve"> will issue a s</w:t>
      </w:r>
      <w:r w:rsidRPr="00893F70">
        <w:rPr>
          <w:sz w:val="24"/>
        </w:rPr>
        <w:t xml:space="preserve">ummons to the </w:t>
      </w:r>
      <w:r>
        <w:rPr>
          <w:sz w:val="24"/>
        </w:rPr>
        <w:t xml:space="preserve">business </w:t>
      </w:r>
      <w:r w:rsidRPr="00893F70">
        <w:rPr>
          <w:sz w:val="24"/>
        </w:rPr>
        <w:t xml:space="preserve">to advise </w:t>
      </w:r>
      <w:r>
        <w:rPr>
          <w:sz w:val="24"/>
        </w:rPr>
        <w:t xml:space="preserve">them </w:t>
      </w:r>
      <w:r w:rsidRPr="00893F70">
        <w:rPr>
          <w:sz w:val="24"/>
        </w:rPr>
        <w:t xml:space="preserve">of the court hearing. Additional costs will be </w:t>
      </w:r>
      <w:r>
        <w:rPr>
          <w:sz w:val="24"/>
        </w:rPr>
        <w:t xml:space="preserve">incurred at this stage and added </w:t>
      </w:r>
      <w:r w:rsidRPr="00893F70">
        <w:rPr>
          <w:sz w:val="24"/>
        </w:rPr>
        <w:t xml:space="preserve">to the </w:t>
      </w:r>
      <w:r>
        <w:rPr>
          <w:sz w:val="24"/>
        </w:rPr>
        <w:t>outstanding balance.</w:t>
      </w:r>
    </w:p>
    <w:p w14:paraId="5B5916C4" w14:textId="77777777" w:rsidR="00820CC9" w:rsidRPr="00893F70" w:rsidRDefault="00820CC9" w:rsidP="00820CC9">
      <w:pPr>
        <w:tabs>
          <w:tab w:val="left" w:pos="1541"/>
        </w:tabs>
        <w:ind w:right="370"/>
        <w:rPr>
          <w:sz w:val="24"/>
        </w:rPr>
      </w:pPr>
    </w:p>
    <w:p w14:paraId="03CB3626" w14:textId="589B0A65" w:rsidR="00820CC9" w:rsidRDefault="00820CC9" w:rsidP="00820CC9">
      <w:pPr>
        <w:tabs>
          <w:tab w:val="left" w:pos="1541"/>
        </w:tabs>
        <w:ind w:right="370"/>
        <w:rPr>
          <w:sz w:val="24"/>
        </w:rPr>
      </w:pPr>
      <w:r w:rsidRPr="00893F70">
        <w:rPr>
          <w:sz w:val="24"/>
        </w:rPr>
        <w:t xml:space="preserve">The Magistrates Court will </w:t>
      </w:r>
      <w:r>
        <w:rPr>
          <w:sz w:val="24"/>
        </w:rPr>
        <w:t xml:space="preserve">consider </w:t>
      </w:r>
      <w:r w:rsidR="00027CB9">
        <w:rPr>
          <w:sz w:val="24"/>
        </w:rPr>
        <w:t>the Council’s</w:t>
      </w:r>
      <w:r>
        <w:rPr>
          <w:sz w:val="24"/>
        </w:rPr>
        <w:t xml:space="preserve"> application for </w:t>
      </w:r>
      <w:r w:rsidRPr="00893F70">
        <w:rPr>
          <w:sz w:val="24"/>
        </w:rPr>
        <w:t>a Liability Order</w:t>
      </w:r>
      <w:r>
        <w:rPr>
          <w:sz w:val="24"/>
        </w:rPr>
        <w:t xml:space="preserve"> to be made. If granted, this provides </w:t>
      </w:r>
      <w:r w:rsidRPr="00893F70">
        <w:rPr>
          <w:sz w:val="24"/>
        </w:rPr>
        <w:t xml:space="preserve">the Council </w:t>
      </w:r>
      <w:r>
        <w:rPr>
          <w:sz w:val="24"/>
        </w:rPr>
        <w:t xml:space="preserve">with the option to take any of the following recovery actions which may </w:t>
      </w:r>
      <w:r w:rsidRPr="00893F70">
        <w:rPr>
          <w:sz w:val="24"/>
        </w:rPr>
        <w:t xml:space="preserve">result in additional costs </w:t>
      </w:r>
      <w:r>
        <w:rPr>
          <w:sz w:val="24"/>
        </w:rPr>
        <w:t>being incurred and added to the balance:-</w:t>
      </w:r>
    </w:p>
    <w:p w14:paraId="25E8F439" w14:textId="77777777" w:rsidR="00820CC9" w:rsidRDefault="00820CC9" w:rsidP="00820CC9">
      <w:pPr>
        <w:tabs>
          <w:tab w:val="left" w:pos="1541"/>
        </w:tabs>
        <w:ind w:right="370"/>
        <w:rPr>
          <w:sz w:val="24"/>
        </w:rPr>
      </w:pPr>
    </w:p>
    <w:p w14:paraId="74EDECD2" w14:textId="6CF3F437" w:rsidR="00820CC9" w:rsidRPr="002B471F" w:rsidRDefault="00027CB9" w:rsidP="00820CC9">
      <w:pPr>
        <w:pStyle w:val="ListParagraph"/>
        <w:numPr>
          <w:ilvl w:val="0"/>
          <w:numId w:val="15"/>
        </w:numPr>
        <w:tabs>
          <w:tab w:val="left" w:pos="2260"/>
          <w:tab w:val="left" w:pos="2261"/>
        </w:tabs>
        <w:ind w:right="370"/>
        <w:rPr>
          <w:rFonts w:ascii="Symbol" w:hAnsi="Symbol"/>
          <w:sz w:val="24"/>
        </w:rPr>
      </w:pPr>
      <w:r>
        <w:rPr>
          <w:sz w:val="24"/>
        </w:rPr>
        <w:t xml:space="preserve">Attempts will be made </w:t>
      </w:r>
      <w:r w:rsidR="00820CC9" w:rsidRPr="002B471F">
        <w:rPr>
          <w:sz w:val="24"/>
        </w:rPr>
        <w:t xml:space="preserve">to contact the </w:t>
      </w:r>
      <w:r w:rsidR="00820CC9">
        <w:rPr>
          <w:sz w:val="24"/>
        </w:rPr>
        <w:t xml:space="preserve">business </w:t>
      </w:r>
      <w:r w:rsidR="00820CC9" w:rsidRPr="002B471F">
        <w:rPr>
          <w:sz w:val="24"/>
        </w:rPr>
        <w:t>by means of letter, email, telephone, SMS or visit to agree suitable arrangement</w:t>
      </w:r>
      <w:r w:rsidR="00820CC9">
        <w:rPr>
          <w:sz w:val="24"/>
        </w:rPr>
        <w:t>s</w:t>
      </w:r>
      <w:r w:rsidR="00820CC9" w:rsidRPr="002B471F">
        <w:rPr>
          <w:sz w:val="24"/>
        </w:rPr>
        <w:t xml:space="preserve"> for payment</w:t>
      </w:r>
    </w:p>
    <w:p w14:paraId="66A32461" w14:textId="7A8F400F" w:rsidR="00820CC9" w:rsidRPr="008F1A2A" w:rsidRDefault="00820CC9" w:rsidP="00820CC9">
      <w:pPr>
        <w:pStyle w:val="ListParagraph"/>
        <w:numPr>
          <w:ilvl w:val="0"/>
          <w:numId w:val="15"/>
        </w:numPr>
        <w:tabs>
          <w:tab w:val="left" w:pos="2260"/>
          <w:tab w:val="left" w:pos="2261"/>
        </w:tabs>
        <w:ind w:right="370"/>
        <w:rPr>
          <w:rFonts w:ascii="Symbol" w:hAnsi="Symbol"/>
          <w:sz w:val="24"/>
        </w:rPr>
      </w:pPr>
      <w:r>
        <w:rPr>
          <w:sz w:val="24"/>
        </w:rPr>
        <w:t>Should this prove unsuccessful</w:t>
      </w:r>
      <w:r w:rsidR="00027CB9">
        <w:rPr>
          <w:sz w:val="24"/>
        </w:rPr>
        <w:t xml:space="preserve"> then the Council</w:t>
      </w:r>
      <w:r>
        <w:rPr>
          <w:sz w:val="24"/>
        </w:rPr>
        <w:t xml:space="preserve"> will consider engaging </w:t>
      </w:r>
      <w:r w:rsidRPr="008E3056">
        <w:rPr>
          <w:sz w:val="24"/>
        </w:rPr>
        <w:t>Enforcement Agents</w:t>
      </w:r>
      <w:r>
        <w:rPr>
          <w:sz w:val="24"/>
        </w:rPr>
        <w:t xml:space="preserve"> </w:t>
      </w:r>
      <w:r w:rsidRPr="008E3056">
        <w:rPr>
          <w:sz w:val="24"/>
        </w:rPr>
        <w:t>to recover the debt or remove goods</w:t>
      </w:r>
    </w:p>
    <w:p w14:paraId="1BB79341" w14:textId="77777777" w:rsidR="00820CC9" w:rsidRDefault="00820CC9" w:rsidP="00820CC9">
      <w:pPr>
        <w:pStyle w:val="BodyText"/>
        <w:spacing w:before="9"/>
        <w:rPr>
          <w:sz w:val="23"/>
        </w:rPr>
      </w:pPr>
    </w:p>
    <w:p w14:paraId="7C883CC3" w14:textId="3A7D4BB4" w:rsidR="00E03009" w:rsidRDefault="00E03009" w:rsidP="00E03009">
      <w:pPr>
        <w:pStyle w:val="BodyText"/>
        <w:spacing w:before="61"/>
      </w:pPr>
      <w:r>
        <w:t xml:space="preserve">Once a case has been referred to an Enforcement Agent the </w:t>
      </w:r>
      <w:r w:rsidR="00027CB9">
        <w:t>business</w:t>
      </w:r>
      <w:r>
        <w:t xml:space="preserve"> will receive a notification from them giving up to </w:t>
      </w:r>
      <w:r w:rsidR="002008C8">
        <w:t>7</w:t>
      </w:r>
      <w:r>
        <w:t xml:space="preserve"> days to make a suitable repayment arrangement. By law, the Enforcement Agent is entitled to charge £75 for sending this notification.</w:t>
      </w:r>
    </w:p>
    <w:p w14:paraId="11900FAF" w14:textId="77777777" w:rsidR="00E03009" w:rsidRDefault="00E03009" w:rsidP="00E03009">
      <w:pPr>
        <w:pStyle w:val="BodyText"/>
        <w:spacing w:before="61"/>
      </w:pPr>
    </w:p>
    <w:p w14:paraId="3D0CD0BE" w14:textId="45645EAC" w:rsidR="002008C8" w:rsidRDefault="00E03009" w:rsidP="002008C8">
      <w:pPr>
        <w:pStyle w:val="BodyText"/>
        <w:spacing w:before="61"/>
      </w:pPr>
      <w:r>
        <w:t xml:space="preserve">The </w:t>
      </w:r>
      <w:r w:rsidRPr="002008C8">
        <w:t>Enforcement Agent may ask the business to provide details of its accounts to prove income and expenditure to establish a reasonable repayment amount. If repayments are made as agreed then no further costs become payable. However, failure to do so may result in the Enforcement Agent visiting the business address</w:t>
      </w:r>
      <w:r w:rsidR="002008C8" w:rsidRPr="002008C8">
        <w:t xml:space="preserve">. </w:t>
      </w:r>
      <w:r w:rsidRPr="002008C8">
        <w:t>By law, the Enforcement Agent is entitled to charge £235 for this visit</w:t>
      </w:r>
      <w:r w:rsidR="002008C8" w:rsidRPr="002008C8">
        <w:t xml:space="preserve">, </w:t>
      </w:r>
      <w:r w:rsidR="002008C8">
        <w:t xml:space="preserve">plus </w:t>
      </w:r>
      <w:r w:rsidR="002008C8" w:rsidRPr="002008C8">
        <w:t>an additional 7½% for any debt above £1</w:t>
      </w:r>
      <w:r w:rsidR="002008C8">
        <w:t>,</w:t>
      </w:r>
      <w:r w:rsidR="002008C8" w:rsidRPr="002008C8">
        <w:t>500</w:t>
      </w:r>
      <w:r w:rsidR="002008C8">
        <w:t>, and the full amount of the debt becomes payable immediately.</w:t>
      </w:r>
    </w:p>
    <w:p w14:paraId="18E83DDC" w14:textId="77777777" w:rsidR="00E03009" w:rsidRPr="002008C8" w:rsidRDefault="00E03009" w:rsidP="00E03009">
      <w:pPr>
        <w:pStyle w:val="BodyText"/>
        <w:spacing w:before="61"/>
      </w:pPr>
    </w:p>
    <w:p w14:paraId="2099D380" w14:textId="7E2387A9" w:rsidR="00E03009" w:rsidRDefault="00E03009" w:rsidP="00E03009">
      <w:pPr>
        <w:pStyle w:val="BodyText"/>
        <w:spacing w:before="61"/>
      </w:pPr>
      <w:r>
        <w:t>If the Enforcement Agent is unsuccessful in contacting the business on this visit</w:t>
      </w:r>
      <w:r w:rsidR="00027CB9">
        <w:t xml:space="preserve"> </w:t>
      </w:r>
      <w:r>
        <w:t xml:space="preserve">then details will be provided of how to contact them. There is the potential for further visits to take place if the business does not contact or make payment. The Enforcement Agent may have the option to remove goods for sale at auction, an action that will incur further costs. Alternatively, the Enforcement Agent may complete a report that could lead to </w:t>
      </w:r>
      <w:r w:rsidR="005966FB">
        <w:t xml:space="preserve">a notice of liquidation being served on the business. In the case of a sole trader, the Enforcement Agent may complete a report that could lead to the </w:t>
      </w:r>
      <w:r w:rsidR="00027CB9">
        <w:t>person’s</w:t>
      </w:r>
      <w:r w:rsidR="005966FB">
        <w:t xml:space="preserve"> imprisonment, </w:t>
      </w:r>
      <w:r>
        <w:t>a charge being placed on the</w:t>
      </w:r>
      <w:r w:rsidR="005966FB">
        <w:t>ir property</w:t>
      </w:r>
      <w:r>
        <w:t xml:space="preserve"> or a bankruptcy order being made.</w:t>
      </w:r>
    </w:p>
    <w:p w14:paraId="34184A38" w14:textId="77777777" w:rsidR="00027CB9" w:rsidRDefault="00027CB9" w:rsidP="00E03009">
      <w:pPr>
        <w:pStyle w:val="BodyText"/>
        <w:spacing w:before="61"/>
      </w:pPr>
    </w:p>
    <w:p w14:paraId="6C98DB4F" w14:textId="295601DF" w:rsidR="00820CC9" w:rsidRPr="00A57AAC" w:rsidRDefault="00820CC9" w:rsidP="00820CC9">
      <w:pPr>
        <w:tabs>
          <w:tab w:val="left" w:pos="1541"/>
        </w:tabs>
        <w:ind w:right="464"/>
        <w:rPr>
          <w:sz w:val="24"/>
        </w:rPr>
      </w:pPr>
      <w:r w:rsidRPr="00A57AAC">
        <w:rPr>
          <w:sz w:val="24"/>
        </w:rPr>
        <w:t>Should the above methods prove unsuccessful, but recovery of the debt is still considered appropriate</w:t>
      </w:r>
      <w:r>
        <w:rPr>
          <w:sz w:val="24"/>
        </w:rPr>
        <w:t>,</w:t>
      </w:r>
      <w:r w:rsidRPr="00A57AAC">
        <w:rPr>
          <w:sz w:val="24"/>
        </w:rPr>
        <w:t xml:space="preserve"> then the following </w:t>
      </w:r>
      <w:r>
        <w:rPr>
          <w:sz w:val="24"/>
        </w:rPr>
        <w:t xml:space="preserve">recovery options </w:t>
      </w:r>
      <w:r w:rsidRPr="00A57AAC">
        <w:rPr>
          <w:sz w:val="24"/>
        </w:rPr>
        <w:t xml:space="preserve">may be </w:t>
      </w:r>
      <w:r>
        <w:rPr>
          <w:sz w:val="24"/>
        </w:rPr>
        <w:t>considered</w:t>
      </w:r>
      <w:r w:rsidR="00027CB9">
        <w:rPr>
          <w:sz w:val="24"/>
        </w:rPr>
        <w:t>,</w:t>
      </w:r>
      <w:r>
        <w:rPr>
          <w:sz w:val="24"/>
        </w:rPr>
        <w:t xml:space="preserve"> providing </w:t>
      </w:r>
      <w:r w:rsidRPr="00A57AAC">
        <w:rPr>
          <w:sz w:val="24"/>
        </w:rPr>
        <w:t xml:space="preserve">that </w:t>
      </w:r>
      <w:r w:rsidR="00027CB9">
        <w:rPr>
          <w:sz w:val="24"/>
        </w:rPr>
        <w:t xml:space="preserve">the </w:t>
      </w:r>
      <w:r>
        <w:rPr>
          <w:sz w:val="24"/>
        </w:rPr>
        <w:t xml:space="preserve">Enforcement Agent </w:t>
      </w:r>
      <w:r w:rsidRPr="00A57AAC">
        <w:rPr>
          <w:sz w:val="24"/>
        </w:rPr>
        <w:t>ha</w:t>
      </w:r>
      <w:r w:rsidR="00027CB9">
        <w:rPr>
          <w:sz w:val="24"/>
        </w:rPr>
        <w:t>s</w:t>
      </w:r>
      <w:r w:rsidRPr="00A57AAC">
        <w:rPr>
          <w:sz w:val="24"/>
        </w:rPr>
        <w:t xml:space="preserve"> certified that </w:t>
      </w:r>
      <w:r>
        <w:rPr>
          <w:sz w:val="24"/>
        </w:rPr>
        <w:t xml:space="preserve">seizure of the goods of the business would not be enough to clear </w:t>
      </w:r>
      <w:r w:rsidRPr="00A57AAC">
        <w:rPr>
          <w:sz w:val="24"/>
        </w:rPr>
        <w:t>the</w:t>
      </w:r>
      <w:r w:rsidRPr="00A57AAC">
        <w:rPr>
          <w:spacing w:val="-8"/>
          <w:sz w:val="24"/>
        </w:rPr>
        <w:t xml:space="preserve"> </w:t>
      </w:r>
      <w:r w:rsidRPr="00A57AAC">
        <w:rPr>
          <w:sz w:val="24"/>
        </w:rPr>
        <w:t>debt:</w:t>
      </w:r>
      <w:r>
        <w:rPr>
          <w:sz w:val="24"/>
        </w:rPr>
        <w:t>-</w:t>
      </w:r>
    </w:p>
    <w:p w14:paraId="3F225677" w14:textId="77777777" w:rsidR="00820CC9" w:rsidRDefault="00820CC9" w:rsidP="00820CC9">
      <w:pPr>
        <w:pStyle w:val="BodyText"/>
      </w:pPr>
    </w:p>
    <w:p w14:paraId="1AC4C4A4" w14:textId="7FA647B4" w:rsidR="00820CC9" w:rsidRPr="00B43A0F" w:rsidRDefault="00820CC9" w:rsidP="00820CC9">
      <w:pPr>
        <w:pStyle w:val="ListParagraph"/>
        <w:numPr>
          <w:ilvl w:val="0"/>
          <w:numId w:val="16"/>
        </w:numPr>
        <w:tabs>
          <w:tab w:val="left" w:pos="2260"/>
          <w:tab w:val="left" w:pos="2261"/>
        </w:tabs>
        <w:ind w:right="370"/>
        <w:rPr>
          <w:rFonts w:ascii="Symbol" w:hAnsi="Symbol"/>
          <w:sz w:val="20"/>
        </w:rPr>
      </w:pPr>
      <w:r>
        <w:rPr>
          <w:sz w:val="24"/>
        </w:rPr>
        <w:t xml:space="preserve">In </w:t>
      </w:r>
      <w:r w:rsidR="005966FB">
        <w:rPr>
          <w:sz w:val="24"/>
        </w:rPr>
        <w:t xml:space="preserve">the case of a sole trader, </w:t>
      </w:r>
      <w:r w:rsidRPr="0045378B">
        <w:rPr>
          <w:sz w:val="24"/>
        </w:rPr>
        <w:t>a</w:t>
      </w:r>
      <w:r>
        <w:rPr>
          <w:sz w:val="24"/>
        </w:rPr>
        <w:t xml:space="preserve"> summons </w:t>
      </w:r>
      <w:r w:rsidRPr="0045378B">
        <w:rPr>
          <w:sz w:val="24"/>
        </w:rPr>
        <w:t xml:space="preserve">application </w:t>
      </w:r>
      <w:r w:rsidR="002400A2">
        <w:rPr>
          <w:sz w:val="24"/>
        </w:rPr>
        <w:t xml:space="preserve">might be made </w:t>
      </w:r>
      <w:r w:rsidRPr="0045378B">
        <w:rPr>
          <w:sz w:val="24"/>
        </w:rPr>
        <w:t>to the Magistrates Court to set a means enquiry hearing for the court to consider the</w:t>
      </w:r>
      <w:r>
        <w:rPr>
          <w:sz w:val="24"/>
        </w:rPr>
        <w:t>ir</w:t>
      </w:r>
      <w:r w:rsidRPr="0045378B">
        <w:rPr>
          <w:sz w:val="24"/>
        </w:rPr>
        <w:t xml:space="preserve"> financial position and ability to pay the debt. </w:t>
      </w:r>
      <w:r>
        <w:rPr>
          <w:sz w:val="24"/>
        </w:rPr>
        <w:t>S</w:t>
      </w:r>
      <w:r w:rsidRPr="0045378B">
        <w:rPr>
          <w:sz w:val="24"/>
        </w:rPr>
        <w:t xml:space="preserve">hould the </w:t>
      </w:r>
      <w:r>
        <w:rPr>
          <w:sz w:val="24"/>
        </w:rPr>
        <w:t>c</w:t>
      </w:r>
      <w:r w:rsidRPr="0045378B">
        <w:rPr>
          <w:sz w:val="24"/>
        </w:rPr>
        <w:t xml:space="preserve">ourt find that the </w:t>
      </w:r>
      <w:r w:rsidR="002400A2">
        <w:rPr>
          <w:sz w:val="24"/>
        </w:rPr>
        <w:t>person</w:t>
      </w:r>
      <w:r>
        <w:rPr>
          <w:sz w:val="24"/>
        </w:rPr>
        <w:t xml:space="preserve"> </w:t>
      </w:r>
      <w:r w:rsidRPr="0045378B">
        <w:rPr>
          <w:sz w:val="24"/>
        </w:rPr>
        <w:t>has wilfully refused or culpably neglected to pay the debt they may set an order for payment</w:t>
      </w:r>
      <w:r>
        <w:rPr>
          <w:sz w:val="24"/>
        </w:rPr>
        <w:t xml:space="preserve"> or impose a sentence for committal</w:t>
      </w:r>
    </w:p>
    <w:p w14:paraId="09B8913C" w14:textId="202B2665" w:rsidR="00820CC9" w:rsidRPr="00B43A0F" w:rsidRDefault="00820CC9" w:rsidP="00820CC9">
      <w:pPr>
        <w:pStyle w:val="ListParagraph"/>
        <w:numPr>
          <w:ilvl w:val="0"/>
          <w:numId w:val="16"/>
        </w:numPr>
        <w:tabs>
          <w:tab w:val="left" w:pos="2260"/>
          <w:tab w:val="left" w:pos="2261"/>
        </w:tabs>
        <w:ind w:right="370"/>
        <w:rPr>
          <w:rFonts w:ascii="Symbol" w:hAnsi="Symbol"/>
          <w:sz w:val="20"/>
        </w:rPr>
      </w:pPr>
      <w:r>
        <w:rPr>
          <w:sz w:val="24"/>
        </w:rPr>
        <w:t xml:space="preserve">Should the </w:t>
      </w:r>
      <w:r w:rsidR="002400A2">
        <w:rPr>
          <w:sz w:val="24"/>
        </w:rPr>
        <w:t>person</w:t>
      </w:r>
      <w:r>
        <w:rPr>
          <w:sz w:val="24"/>
        </w:rPr>
        <w:t xml:space="preserve"> </w:t>
      </w:r>
      <w:r w:rsidRPr="00B43A0F">
        <w:rPr>
          <w:sz w:val="24"/>
        </w:rPr>
        <w:t xml:space="preserve">fail to attend the </w:t>
      </w:r>
      <w:r>
        <w:rPr>
          <w:sz w:val="24"/>
        </w:rPr>
        <w:t xml:space="preserve">means enquiry </w:t>
      </w:r>
      <w:r w:rsidRPr="00B43A0F">
        <w:rPr>
          <w:sz w:val="24"/>
        </w:rPr>
        <w:t>hearing</w:t>
      </w:r>
      <w:r>
        <w:rPr>
          <w:sz w:val="24"/>
        </w:rPr>
        <w:t>,</w:t>
      </w:r>
      <w:r w:rsidRPr="00B43A0F">
        <w:rPr>
          <w:sz w:val="24"/>
        </w:rPr>
        <w:t xml:space="preserve"> or default on their order for payment</w:t>
      </w:r>
      <w:r>
        <w:rPr>
          <w:sz w:val="24"/>
        </w:rPr>
        <w:t xml:space="preserve">, the </w:t>
      </w:r>
      <w:r w:rsidRPr="00B43A0F">
        <w:rPr>
          <w:sz w:val="24"/>
        </w:rPr>
        <w:t xml:space="preserve">court </w:t>
      </w:r>
      <w:r>
        <w:rPr>
          <w:sz w:val="24"/>
        </w:rPr>
        <w:t xml:space="preserve">may </w:t>
      </w:r>
      <w:r w:rsidRPr="00B43A0F">
        <w:rPr>
          <w:sz w:val="24"/>
        </w:rPr>
        <w:t>issu</w:t>
      </w:r>
      <w:r>
        <w:rPr>
          <w:sz w:val="24"/>
        </w:rPr>
        <w:t xml:space="preserve">e </w:t>
      </w:r>
      <w:r w:rsidRPr="00B43A0F">
        <w:rPr>
          <w:sz w:val="24"/>
        </w:rPr>
        <w:t xml:space="preserve">a warrant for </w:t>
      </w:r>
      <w:r>
        <w:rPr>
          <w:sz w:val="24"/>
        </w:rPr>
        <w:t>their arrest</w:t>
      </w:r>
    </w:p>
    <w:p w14:paraId="08A8737B" w14:textId="63CBCCCE" w:rsidR="00820CC9" w:rsidRPr="00DE3550" w:rsidRDefault="00820CC9" w:rsidP="00820CC9">
      <w:pPr>
        <w:pStyle w:val="ListParagraph"/>
        <w:numPr>
          <w:ilvl w:val="0"/>
          <w:numId w:val="16"/>
        </w:numPr>
        <w:tabs>
          <w:tab w:val="left" w:pos="2260"/>
          <w:tab w:val="left" w:pos="2261"/>
        </w:tabs>
        <w:ind w:right="370"/>
        <w:rPr>
          <w:rFonts w:ascii="Symbol" w:hAnsi="Symbol"/>
          <w:sz w:val="20"/>
        </w:rPr>
      </w:pPr>
      <w:r>
        <w:rPr>
          <w:sz w:val="24"/>
        </w:rPr>
        <w:t xml:space="preserve">In </w:t>
      </w:r>
      <w:r w:rsidR="005966FB">
        <w:rPr>
          <w:sz w:val="24"/>
        </w:rPr>
        <w:t xml:space="preserve">the case of a sole trader, </w:t>
      </w:r>
      <w:r w:rsidR="002400A2">
        <w:rPr>
          <w:sz w:val="24"/>
        </w:rPr>
        <w:t>the Council</w:t>
      </w:r>
      <w:r>
        <w:rPr>
          <w:sz w:val="24"/>
        </w:rPr>
        <w:t xml:space="preserve"> may </w:t>
      </w:r>
      <w:r w:rsidRPr="00B43A0F">
        <w:rPr>
          <w:sz w:val="24"/>
        </w:rPr>
        <w:t>apply</w:t>
      </w:r>
      <w:r>
        <w:rPr>
          <w:sz w:val="24"/>
        </w:rPr>
        <w:t xml:space="preserve"> </w:t>
      </w:r>
      <w:r w:rsidRPr="00B43A0F">
        <w:rPr>
          <w:sz w:val="24"/>
        </w:rPr>
        <w:t>to the County Court to place a charge on the</w:t>
      </w:r>
      <w:r>
        <w:rPr>
          <w:sz w:val="24"/>
        </w:rPr>
        <w:t xml:space="preserve">ir </w:t>
      </w:r>
      <w:r w:rsidRPr="00B43A0F">
        <w:rPr>
          <w:sz w:val="24"/>
        </w:rPr>
        <w:t>property to secure the debt</w:t>
      </w:r>
    </w:p>
    <w:p w14:paraId="4162F081" w14:textId="3485C896" w:rsidR="00820CC9" w:rsidRPr="00374E21" w:rsidRDefault="00820CC9" w:rsidP="00820CC9">
      <w:pPr>
        <w:pStyle w:val="ListParagraph"/>
        <w:numPr>
          <w:ilvl w:val="0"/>
          <w:numId w:val="16"/>
        </w:numPr>
        <w:tabs>
          <w:tab w:val="left" w:pos="2260"/>
          <w:tab w:val="left" w:pos="2261"/>
        </w:tabs>
        <w:ind w:right="370"/>
        <w:rPr>
          <w:rFonts w:ascii="Symbol" w:hAnsi="Symbol"/>
          <w:sz w:val="20"/>
        </w:rPr>
      </w:pPr>
      <w:r>
        <w:rPr>
          <w:sz w:val="24"/>
        </w:rPr>
        <w:t xml:space="preserve">In </w:t>
      </w:r>
      <w:r w:rsidR="005966FB">
        <w:rPr>
          <w:sz w:val="24"/>
        </w:rPr>
        <w:t xml:space="preserve">the case of a sole trader, </w:t>
      </w:r>
      <w:r w:rsidR="002400A2">
        <w:rPr>
          <w:sz w:val="24"/>
        </w:rPr>
        <w:t>the Council</w:t>
      </w:r>
      <w:r>
        <w:rPr>
          <w:sz w:val="24"/>
        </w:rPr>
        <w:t xml:space="preserve"> may make an </w:t>
      </w:r>
      <w:r w:rsidRPr="004120EE">
        <w:rPr>
          <w:sz w:val="24"/>
        </w:rPr>
        <w:t xml:space="preserve">application </w:t>
      </w:r>
      <w:r>
        <w:rPr>
          <w:sz w:val="24"/>
        </w:rPr>
        <w:t xml:space="preserve">to the County Court for a bankruptcy order, where the </w:t>
      </w:r>
      <w:r w:rsidRPr="004120EE">
        <w:rPr>
          <w:sz w:val="24"/>
        </w:rPr>
        <w:t>debt exceed</w:t>
      </w:r>
      <w:r>
        <w:rPr>
          <w:sz w:val="24"/>
        </w:rPr>
        <w:t>s</w:t>
      </w:r>
      <w:r w:rsidRPr="004120EE">
        <w:rPr>
          <w:sz w:val="24"/>
        </w:rPr>
        <w:t xml:space="preserve"> £5,000</w:t>
      </w:r>
    </w:p>
    <w:p w14:paraId="0BB14EE5" w14:textId="14A1DDCE" w:rsidR="00820CC9" w:rsidRPr="00605C64" w:rsidRDefault="00820CC9" w:rsidP="00820CC9">
      <w:pPr>
        <w:pStyle w:val="ListParagraph"/>
        <w:numPr>
          <w:ilvl w:val="0"/>
          <w:numId w:val="16"/>
        </w:numPr>
        <w:tabs>
          <w:tab w:val="left" w:pos="2260"/>
          <w:tab w:val="left" w:pos="2261"/>
        </w:tabs>
        <w:ind w:right="370"/>
        <w:rPr>
          <w:rFonts w:ascii="Symbol" w:hAnsi="Symbol"/>
          <w:sz w:val="20"/>
        </w:rPr>
      </w:pPr>
      <w:r>
        <w:rPr>
          <w:sz w:val="24"/>
        </w:rPr>
        <w:t xml:space="preserve">In cases of limited companies, </w:t>
      </w:r>
      <w:r w:rsidR="002400A2">
        <w:rPr>
          <w:sz w:val="24"/>
        </w:rPr>
        <w:t>the Council</w:t>
      </w:r>
      <w:r>
        <w:rPr>
          <w:sz w:val="24"/>
        </w:rPr>
        <w:t xml:space="preserve"> may make an application to the County Court for l</w:t>
      </w:r>
      <w:r w:rsidRPr="00374E21">
        <w:rPr>
          <w:sz w:val="24"/>
        </w:rPr>
        <w:t>iquidation</w:t>
      </w:r>
      <w:r>
        <w:rPr>
          <w:sz w:val="24"/>
        </w:rPr>
        <w:t xml:space="preserve"> of the company</w:t>
      </w:r>
    </w:p>
    <w:p w14:paraId="7290271B" w14:textId="26A13283" w:rsidR="00820CC9" w:rsidRDefault="00820CC9" w:rsidP="0004233A">
      <w:pPr>
        <w:tabs>
          <w:tab w:val="left" w:pos="1529"/>
        </w:tabs>
        <w:spacing w:line="261" w:lineRule="auto"/>
        <w:ind w:right="370"/>
        <w:rPr>
          <w:sz w:val="24"/>
        </w:rPr>
      </w:pPr>
    </w:p>
    <w:p w14:paraId="6BD18833" w14:textId="77777777" w:rsidR="005F3A31" w:rsidRDefault="005F3A31" w:rsidP="005F3A31">
      <w:pPr>
        <w:tabs>
          <w:tab w:val="left" w:pos="1541"/>
        </w:tabs>
        <w:spacing w:before="60" w:line="261" w:lineRule="auto"/>
        <w:ind w:right="369"/>
        <w:rPr>
          <w:sz w:val="24"/>
        </w:rPr>
      </w:pPr>
      <w:r w:rsidRPr="00DE4986">
        <w:rPr>
          <w:sz w:val="24"/>
        </w:rPr>
        <w:t>In extreme circumstances</w:t>
      </w:r>
      <w:r>
        <w:rPr>
          <w:sz w:val="24"/>
        </w:rPr>
        <w:t>,</w:t>
      </w:r>
      <w:r w:rsidRPr="00DE4986">
        <w:rPr>
          <w:sz w:val="24"/>
        </w:rPr>
        <w:t xml:space="preserve"> where further recovery </w:t>
      </w:r>
      <w:r>
        <w:rPr>
          <w:sz w:val="24"/>
        </w:rPr>
        <w:t xml:space="preserve">action </w:t>
      </w:r>
      <w:r w:rsidRPr="00DE4986">
        <w:rPr>
          <w:sz w:val="24"/>
        </w:rPr>
        <w:t>is</w:t>
      </w:r>
      <w:r>
        <w:rPr>
          <w:sz w:val="24"/>
        </w:rPr>
        <w:t xml:space="preserve"> </w:t>
      </w:r>
      <w:r w:rsidRPr="00DE4986">
        <w:rPr>
          <w:sz w:val="24"/>
        </w:rPr>
        <w:t xml:space="preserve">not appropriate or the debt becomes uneconomical to collect, </w:t>
      </w:r>
      <w:r>
        <w:rPr>
          <w:sz w:val="24"/>
        </w:rPr>
        <w:t xml:space="preserve">approval may be sought for </w:t>
      </w:r>
      <w:r w:rsidRPr="00DE4986">
        <w:rPr>
          <w:sz w:val="24"/>
        </w:rPr>
        <w:t>the debt to be written</w:t>
      </w:r>
      <w:r w:rsidRPr="00DE4986">
        <w:rPr>
          <w:spacing w:val="2"/>
          <w:sz w:val="24"/>
        </w:rPr>
        <w:t xml:space="preserve"> </w:t>
      </w:r>
      <w:r w:rsidRPr="00DE4986">
        <w:rPr>
          <w:sz w:val="24"/>
        </w:rPr>
        <w:t>off.</w:t>
      </w:r>
    </w:p>
    <w:p w14:paraId="111B9FE3" w14:textId="77777777" w:rsidR="005F3A31" w:rsidRDefault="005F3A31" w:rsidP="0004233A">
      <w:pPr>
        <w:tabs>
          <w:tab w:val="left" w:pos="1529"/>
        </w:tabs>
        <w:spacing w:line="261" w:lineRule="auto"/>
        <w:ind w:right="370"/>
        <w:rPr>
          <w:sz w:val="24"/>
        </w:rPr>
      </w:pPr>
    </w:p>
    <w:p w14:paraId="30B742C9" w14:textId="57F4BE7B" w:rsidR="00820CC9" w:rsidRPr="00820CC9" w:rsidRDefault="00820CC9" w:rsidP="0004233A">
      <w:pPr>
        <w:tabs>
          <w:tab w:val="left" w:pos="1529"/>
        </w:tabs>
        <w:spacing w:line="261" w:lineRule="auto"/>
        <w:ind w:right="370"/>
        <w:rPr>
          <w:b/>
          <w:bCs/>
          <w:sz w:val="24"/>
          <w:u w:val="single"/>
        </w:rPr>
      </w:pPr>
      <w:r w:rsidRPr="00820CC9">
        <w:rPr>
          <w:b/>
          <w:bCs/>
          <w:sz w:val="24"/>
          <w:u w:val="single"/>
        </w:rPr>
        <w:t>Sundry Accounts</w:t>
      </w:r>
    </w:p>
    <w:p w14:paraId="0935CC98" w14:textId="6FF68994" w:rsidR="001602CB" w:rsidRDefault="001602CB" w:rsidP="0004233A">
      <w:pPr>
        <w:tabs>
          <w:tab w:val="left" w:pos="1529"/>
        </w:tabs>
        <w:spacing w:line="261" w:lineRule="auto"/>
        <w:ind w:right="370"/>
        <w:rPr>
          <w:sz w:val="24"/>
        </w:rPr>
      </w:pPr>
    </w:p>
    <w:p w14:paraId="34F2B67E" w14:textId="5922E647" w:rsidR="001602CB" w:rsidRDefault="001602CB" w:rsidP="001602CB">
      <w:pPr>
        <w:tabs>
          <w:tab w:val="left" w:pos="1541"/>
        </w:tabs>
        <w:spacing w:line="261" w:lineRule="auto"/>
        <w:ind w:right="369"/>
        <w:rPr>
          <w:spacing w:val="-2"/>
          <w:sz w:val="24"/>
        </w:rPr>
      </w:pPr>
      <w:r w:rsidRPr="00DE4986">
        <w:rPr>
          <w:sz w:val="24"/>
        </w:rPr>
        <w:t xml:space="preserve">Unless there is an acceptable reason for </w:t>
      </w:r>
      <w:r>
        <w:rPr>
          <w:sz w:val="24"/>
        </w:rPr>
        <w:t xml:space="preserve">the service-user to not pay, </w:t>
      </w:r>
      <w:r w:rsidRPr="00DE4986">
        <w:rPr>
          <w:sz w:val="24"/>
        </w:rPr>
        <w:t xml:space="preserve">or a repayment plan </w:t>
      </w:r>
      <w:r>
        <w:rPr>
          <w:sz w:val="24"/>
        </w:rPr>
        <w:t xml:space="preserve">has been </w:t>
      </w:r>
      <w:r w:rsidRPr="00DE4986">
        <w:rPr>
          <w:sz w:val="24"/>
        </w:rPr>
        <w:t xml:space="preserve">agreed, </w:t>
      </w:r>
      <w:r>
        <w:rPr>
          <w:sz w:val="24"/>
        </w:rPr>
        <w:t xml:space="preserve">then </w:t>
      </w:r>
      <w:r w:rsidRPr="00DE4986">
        <w:rPr>
          <w:sz w:val="24"/>
        </w:rPr>
        <w:t xml:space="preserve">no account will be allowed to go three months beyond </w:t>
      </w:r>
      <w:r>
        <w:rPr>
          <w:sz w:val="24"/>
        </w:rPr>
        <w:t xml:space="preserve">its </w:t>
      </w:r>
      <w:r w:rsidRPr="00DE4986">
        <w:rPr>
          <w:sz w:val="24"/>
        </w:rPr>
        <w:t>due date without being</w:t>
      </w:r>
      <w:r w:rsidRPr="00DE4986">
        <w:rPr>
          <w:spacing w:val="-2"/>
          <w:sz w:val="24"/>
        </w:rPr>
        <w:t xml:space="preserve"> </w:t>
      </w:r>
      <w:r>
        <w:rPr>
          <w:spacing w:val="-2"/>
          <w:sz w:val="24"/>
        </w:rPr>
        <w:t xml:space="preserve">paid. </w:t>
      </w:r>
      <w:r w:rsidR="002400A2">
        <w:rPr>
          <w:spacing w:val="-2"/>
          <w:sz w:val="24"/>
        </w:rPr>
        <w:t>The Council</w:t>
      </w:r>
      <w:r>
        <w:rPr>
          <w:spacing w:val="-2"/>
          <w:sz w:val="24"/>
        </w:rPr>
        <w:t xml:space="preserve"> will take further action to recover the debt using any of the following methods: -</w:t>
      </w:r>
    </w:p>
    <w:p w14:paraId="5E4FDE68" w14:textId="77777777" w:rsidR="001602CB" w:rsidRPr="00DE4986" w:rsidRDefault="001602CB" w:rsidP="001602CB">
      <w:pPr>
        <w:tabs>
          <w:tab w:val="left" w:pos="1541"/>
        </w:tabs>
        <w:spacing w:line="261" w:lineRule="auto"/>
        <w:ind w:right="369"/>
        <w:rPr>
          <w:sz w:val="24"/>
        </w:rPr>
      </w:pPr>
    </w:p>
    <w:p w14:paraId="3914256E" w14:textId="77777777" w:rsidR="001602CB" w:rsidRDefault="001602CB" w:rsidP="001602CB">
      <w:pPr>
        <w:pStyle w:val="ListParagraph"/>
        <w:numPr>
          <w:ilvl w:val="0"/>
          <w:numId w:val="23"/>
        </w:numPr>
        <w:tabs>
          <w:tab w:val="left" w:pos="2175"/>
        </w:tabs>
        <w:spacing w:line="274" w:lineRule="exact"/>
        <w:rPr>
          <w:sz w:val="24"/>
        </w:rPr>
      </w:pPr>
      <w:r>
        <w:rPr>
          <w:sz w:val="24"/>
        </w:rPr>
        <w:t xml:space="preserve">A </w:t>
      </w:r>
      <w:r w:rsidRPr="00DC3CCD">
        <w:rPr>
          <w:sz w:val="24"/>
        </w:rPr>
        <w:t>Sundry Accounts Recovery Officer</w:t>
      </w:r>
      <w:r>
        <w:rPr>
          <w:sz w:val="24"/>
        </w:rPr>
        <w:t xml:space="preserve"> may visit the service-user’s address to collect the debt or negotiate payment by instalments</w:t>
      </w:r>
    </w:p>
    <w:p w14:paraId="54ECCB25" w14:textId="77777777" w:rsidR="001602CB" w:rsidRPr="00ED342A" w:rsidRDefault="001602CB" w:rsidP="001602CB">
      <w:pPr>
        <w:pStyle w:val="ListParagraph"/>
        <w:numPr>
          <w:ilvl w:val="0"/>
          <w:numId w:val="23"/>
        </w:numPr>
        <w:tabs>
          <w:tab w:val="left" w:pos="2175"/>
        </w:tabs>
        <w:spacing w:line="274" w:lineRule="exact"/>
        <w:rPr>
          <w:sz w:val="24"/>
        </w:rPr>
      </w:pPr>
      <w:r>
        <w:rPr>
          <w:sz w:val="24"/>
        </w:rPr>
        <w:t xml:space="preserve">The debt may be referred to a Debt Collection Agent (or </w:t>
      </w:r>
      <w:r w:rsidRPr="00DC3CCD">
        <w:rPr>
          <w:spacing w:val="-1"/>
          <w:sz w:val="24"/>
        </w:rPr>
        <w:t>Enforcement Agent</w:t>
      </w:r>
      <w:r>
        <w:rPr>
          <w:spacing w:val="-1"/>
          <w:sz w:val="24"/>
        </w:rPr>
        <w:t xml:space="preserve"> in the case of commercial rents) to be recovered</w:t>
      </w:r>
    </w:p>
    <w:p w14:paraId="1B3A30A5" w14:textId="3965448C" w:rsidR="001602CB" w:rsidRDefault="002400A2" w:rsidP="001602CB">
      <w:pPr>
        <w:pStyle w:val="ListParagraph"/>
        <w:numPr>
          <w:ilvl w:val="0"/>
          <w:numId w:val="23"/>
        </w:numPr>
        <w:tabs>
          <w:tab w:val="left" w:pos="2175"/>
        </w:tabs>
        <w:spacing w:line="274" w:lineRule="exact"/>
        <w:rPr>
          <w:sz w:val="24"/>
        </w:rPr>
      </w:pPr>
      <w:r>
        <w:rPr>
          <w:sz w:val="24"/>
        </w:rPr>
        <w:t>The Council</w:t>
      </w:r>
      <w:r w:rsidR="001602CB">
        <w:rPr>
          <w:sz w:val="24"/>
        </w:rPr>
        <w:t xml:space="preserve"> may seek to obtain a judgement from the County Court enabling </w:t>
      </w:r>
      <w:r>
        <w:rPr>
          <w:sz w:val="24"/>
        </w:rPr>
        <w:t xml:space="preserve">an </w:t>
      </w:r>
      <w:r w:rsidR="001602CB">
        <w:rPr>
          <w:sz w:val="24"/>
        </w:rPr>
        <w:t xml:space="preserve">application to </w:t>
      </w:r>
      <w:r>
        <w:rPr>
          <w:sz w:val="24"/>
        </w:rPr>
        <w:t xml:space="preserve">be made to </w:t>
      </w:r>
      <w:r w:rsidR="001602CB">
        <w:rPr>
          <w:sz w:val="24"/>
        </w:rPr>
        <w:t>the High Court to use enforcement powers to remove goods or apply deductions from the service-user’s salary</w:t>
      </w:r>
    </w:p>
    <w:p w14:paraId="2268FA7E" w14:textId="150ECCA6" w:rsidR="001602CB" w:rsidRPr="00ED342A" w:rsidRDefault="002400A2" w:rsidP="001602CB">
      <w:pPr>
        <w:pStyle w:val="ListParagraph"/>
        <w:numPr>
          <w:ilvl w:val="0"/>
          <w:numId w:val="23"/>
        </w:numPr>
        <w:tabs>
          <w:tab w:val="left" w:pos="2175"/>
        </w:tabs>
        <w:spacing w:before="2" w:line="274" w:lineRule="exact"/>
        <w:rPr>
          <w:sz w:val="28"/>
        </w:rPr>
      </w:pPr>
      <w:r>
        <w:rPr>
          <w:sz w:val="24"/>
        </w:rPr>
        <w:t>The Council</w:t>
      </w:r>
      <w:r w:rsidR="001602CB" w:rsidRPr="00AF43B2">
        <w:rPr>
          <w:sz w:val="24"/>
        </w:rPr>
        <w:t xml:space="preserve"> may </w:t>
      </w:r>
      <w:r w:rsidR="001602CB">
        <w:rPr>
          <w:sz w:val="24"/>
        </w:rPr>
        <w:t xml:space="preserve">seek to use the services of </w:t>
      </w:r>
      <w:r>
        <w:rPr>
          <w:sz w:val="24"/>
        </w:rPr>
        <w:t xml:space="preserve">external solicitors </w:t>
      </w:r>
      <w:r w:rsidR="001602CB">
        <w:rPr>
          <w:sz w:val="24"/>
        </w:rPr>
        <w:t xml:space="preserve">to consider a range of legal actions, including but not limited to, </w:t>
      </w:r>
      <w:r w:rsidR="001602CB" w:rsidRPr="00AF43B2">
        <w:rPr>
          <w:sz w:val="24"/>
        </w:rPr>
        <w:t>bankruptcy</w:t>
      </w:r>
      <w:r w:rsidR="001602CB">
        <w:rPr>
          <w:sz w:val="24"/>
        </w:rPr>
        <w:t xml:space="preserve"> and </w:t>
      </w:r>
      <w:r w:rsidR="001602CB" w:rsidRPr="00AF43B2">
        <w:rPr>
          <w:sz w:val="24"/>
        </w:rPr>
        <w:t>insolvency</w:t>
      </w:r>
    </w:p>
    <w:p w14:paraId="305E715E" w14:textId="77777777" w:rsidR="001602CB" w:rsidRDefault="001602CB" w:rsidP="001602CB">
      <w:pPr>
        <w:pStyle w:val="BodyText"/>
        <w:spacing w:before="2"/>
        <w:rPr>
          <w:sz w:val="28"/>
        </w:rPr>
      </w:pPr>
    </w:p>
    <w:p w14:paraId="322FE277" w14:textId="7DE3FE1A" w:rsidR="001602CB" w:rsidRDefault="002400A2" w:rsidP="001602CB">
      <w:pPr>
        <w:tabs>
          <w:tab w:val="left" w:pos="1541"/>
        </w:tabs>
        <w:spacing w:before="60" w:line="261" w:lineRule="auto"/>
        <w:ind w:right="369"/>
        <w:rPr>
          <w:sz w:val="24"/>
        </w:rPr>
      </w:pPr>
      <w:r>
        <w:rPr>
          <w:sz w:val="24"/>
        </w:rPr>
        <w:t>The Council</w:t>
      </w:r>
      <w:r w:rsidR="001602CB">
        <w:rPr>
          <w:sz w:val="24"/>
        </w:rPr>
        <w:t xml:space="preserve"> </w:t>
      </w:r>
      <w:r w:rsidR="001602CB" w:rsidRPr="00DE4986">
        <w:rPr>
          <w:sz w:val="24"/>
        </w:rPr>
        <w:t>will consider</w:t>
      </w:r>
      <w:r w:rsidR="001602CB">
        <w:rPr>
          <w:sz w:val="24"/>
        </w:rPr>
        <w:t xml:space="preserve"> each of these </w:t>
      </w:r>
      <w:r w:rsidR="001602CB" w:rsidRPr="00DE4986">
        <w:rPr>
          <w:sz w:val="24"/>
        </w:rPr>
        <w:t xml:space="preserve">recovery </w:t>
      </w:r>
      <w:r>
        <w:rPr>
          <w:sz w:val="24"/>
        </w:rPr>
        <w:t>options</w:t>
      </w:r>
      <w:r w:rsidR="001602CB" w:rsidRPr="00DE4986">
        <w:rPr>
          <w:sz w:val="24"/>
        </w:rPr>
        <w:t xml:space="preserve"> dependent on </w:t>
      </w:r>
      <w:r w:rsidR="001602CB">
        <w:rPr>
          <w:sz w:val="24"/>
        </w:rPr>
        <w:t xml:space="preserve">the </w:t>
      </w:r>
      <w:r w:rsidR="001602CB" w:rsidRPr="00DE4986">
        <w:rPr>
          <w:sz w:val="24"/>
        </w:rPr>
        <w:t>specific circumstances</w:t>
      </w:r>
      <w:r w:rsidR="001602CB">
        <w:rPr>
          <w:sz w:val="24"/>
        </w:rPr>
        <w:t xml:space="preserve"> of the service-user</w:t>
      </w:r>
      <w:r w:rsidR="001602CB" w:rsidRPr="00DE4986">
        <w:rPr>
          <w:sz w:val="24"/>
        </w:rPr>
        <w:t>. For example</w:t>
      </w:r>
      <w:r w:rsidR="001602CB">
        <w:rPr>
          <w:sz w:val="24"/>
        </w:rPr>
        <w:t>,</w:t>
      </w:r>
      <w:r w:rsidR="001602CB" w:rsidRPr="00DE4986">
        <w:rPr>
          <w:sz w:val="24"/>
        </w:rPr>
        <w:t xml:space="preserve"> certain debts may be of a sensitive nature o</w:t>
      </w:r>
      <w:r w:rsidR="001602CB">
        <w:rPr>
          <w:sz w:val="24"/>
        </w:rPr>
        <w:t xml:space="preserve">r the service-user may be vulnerable. In such situations, </w:t>
      </w:r>
      <w:r>
        <w:rPr>
          <w:sz w:val="24"/>
        </w:rPr>
        <w:t>the Council</w:t>
      </w:r>
      <w:r w:rsidR="001602CB">
        <w:rPr>
          <w:sz w:val="24"/>
        </w:rPr>
        <w:t xml:space="preserve"> will always seek to </w:t>
      </w:r>
      <w:r w:rsidR="001602CB" w:rsidRPr="00DE4986">
        <w:rPr>
          <w:sz w:val="24"/>
        </w:rPr>
        <w:t>agree a</w:t>
      </w:r>
      <w:r w:rsidR="006D3BB3">
        <w:rPr>
          <w:sz w:val="24"/>
        </w:rPr>
        <w:t xml:space="preserve"> realistic </w:t>
      </w:r>
      <w:r w:rsidR="001602CB" w:rsidRPr="00DE4986">
        <w:rPr>
          <w:sz w:val="24"/>
        </w:rPr>
        <w:t xml:space="preserve">arrangement for repayment of </w:t>
      </w:r>
      <w:r w:rsidR="001602CB">
        <w:rPr>
          <w:sz w:val="24"/>
        </w:rPr>
        <w:t>the</w:t>
      </w:r>
      <w:r w:rsidR="001602CB" w:rsidRPr="00DE4986">
        <w:rPr>
          <w:sz w:val="24"/>
        </w:rPr>
        <w:t xml:space="preserve"> debt.</w:t>
      </w:r>
    </w:p>
    <w:p w14:paraId="529037D1" w14:textId="77777777" w:rsidR="005F3A31" w:rsidRDefault="005F3A31" w:rsidP="001602CB">
      <w:pPr>
        <w:tabs>
          <w:tab w:val="left" w:pos="1541"/>
        </w:tabs>
        <w:spacing w:before="60" w:line="261" w:lineRule="auto"/>
        <w:ind w:right="369"/>
        <w:rPr>
          <w:sz w:val="24"/>
        </w:rPr>
      </w:pPr>
    </w:p>
    <w:p w14:paraId="5FAD8B39" w14:textId="60630A55" w:rsidR="001602CB" w:rsidRDefault="001602CB" w:rsidP="001602CB">
      <w:pPr>
        <w:tabs>
          <w:tab w:val="left" w:pos="1541"/>
        </w:tabs>
        <w:spacing w:before="60" w:line="261" w:lineRule="auto"/>
        <w:ind w:right="369"/>
        <w:rPr>
          <w:sz w:val="24"/>
        </w:rPr>
      </w:pPr>
      <w:r w:rsidRPr="00DE4986">
        <w:rPr>
          <w:sz w:val="24"/>
        </w:rPr>
        <w:t>In extreme circumstances</w:t>
      </w:r>
      <w:r>
        <w:rPr>
          <w:sz w:val="24"/>
        </w:rPr>
        <w:t>,</w:t>
      </w:r>
      <w:r w:rsidRPr="00DE4986">
        <w:rPr>
          <w:sz w:val="24"/>
        </w:rPr>
        <w:t xml:space="preserve"> where further recovery </w:t>
      </w:r>
      <w:r>
        <w:rPr>
          <w:sz w:val="24"/>
        </w:rPr>
        <w:t xml:space="preserve">action </w:t>
      </w:r>
      <w:r w:rsidRPr="00DE4986">
        <w:rPr>
          <w:sz w:val="24"/>
        </w:rPr>
        <w:t>is</w:t>
      </w:r>
      <w:r>
        <w:rPr>
          <w:sz w:val="24"/>
        </w:rPr>
        <w:t xml:space="preserve"> </w:t>
      </w:r>
      <w:r w:rsidRPr="00DE4986">
        <w:rPr>
          <w:sz w:val="24"/>
        </w:rPr>
        <w:t xml:space="preserve">not appropriate or the debt becomes uneconomical to collect, </w:t>
      </w:r>
      <w:r>
        <w:rPr>
          <w:sz w:val="24"/>
        </w:rPr>
        <w:t xml:space="preserve">approval may be sought for </w:t>
      </w:r>
      <w:r w:rsidRPr="00DE4986">
        <w:rPr>
          <w:sz w:val="24"/>
        </w:rPr>
        <w:t>the debt to be written</w:t>
      </w:r>
      <w:r w:rsidRPr="00DE4986">
        <w:rPr>
          <w:spacing w:val="2"/>
          <w:sz w:val="24"/>
        </w:rPr>
        <w:t xml:space="preserve"> </w:t>
      </w:r>
      <w:r w:rsidRPr="00DE4986">
        <w:rPr>
          <w:sz w:val="24"/>
        </w:rPr>
        <w:t>off.</w:t>
      </w:r>
    </w:p>
    <w:p w14:paraId="665F6035" w14:textId="73FAC8E9" w:rsidR="006D3BB3" w:rsidRDefault="006D3BB3" w:rsidP="001602CB">
      <w:pPr>
        <w:tabs>
          <w:tab w:val="left" w:pos="1541"/>
        </w:tabs>
        <w:spacing w:before="60" w:line="261" w:lineRule="auto"/>
        <w:ind w:right="369"/>
        <w:rPr>
          <w:sz w:val="24"/>
        </w:rPr>
      </w:pPr>
    </w:p>
    <w:p w14:paraId="76FA95EA" w14:textId="05A8E1C9" w:rsidR="006D3BB3" w:rsidRPr="006D3BB3" w:rsidRDefault="006D3BB3" w:rsidP="001602CB">
      <w:pPr>
        <w:tabs>
          <w:tab w:val="left" w:pos="1541"/>
        </w:tabs>
        <w:spacing w:before="60" w:line="261" w:lineRule="auto"/>
        <w:ind w:right="369"/>
        <w:rPr>
          <w:b/>
          <w:bCs/>
          <w:sz w:val="24"/>
          <w:u w:val="single"/>
        </w:rPr>
      </w:pPr>
      <w:r w:rsidRPr="006D3BB3">
        <w:rPr>
          <w:b/>
          <w:bCs/>
          <w:sz w:val="24"/>
          <w:u w:val="single"/>
        </w:rPr>
        <w:t>Housing Benefit Overpayments</w:t>
      </w:r>
    </w:p>
    <w:p w14:paraId="3AEA835C" w14:textId="51BE21C2" w:rsidR="006D3BB3" w:rsidRDefault="006D3BB3" w:rsidP="001602CB">
      <w:pPr>
        <w:tabs>
          <w:tab w:val="left" w:pos="1541"/>
        </w:tabs>
        <w:spacing w:before="60" w:line="261" w:lineRule="auto"/>
        <w:ind w:right="369"/>
        <w:rPr>
          <w:sz w:val="24"/>
        </w:rPr>
      </w:pPr>
    </w:p>
    <w:p w14:paraId="67DF55F9" w14:textId="68A9D858" w:rsidR="006D3BB3" w:rsidRPr="00345DA1" w:rsidRDefault="006D3BB3" w:rsidP="006D3BB3">
      <w:pPr>
        <w:spacing w:line="262" w:lineRule="auto"/>
        <w:rPr>
          <w:sz w:val="24"/>
          <w:szCs w:val="24"/>
        </w:rPr>
      </w:pPr>
      <w:r w:rsidRPr="00345DA1">
        <w:rPr>
          <w:sz w:val="24"/>
          <w:szCs w:val="24"/>
        </w:rPr>
        <w:t xml:space="preserve">Unless there is an acceptable reason for the </w:t>
      </w:r>
      <w:r w:rsidR="002400A2">
        <w:rPr>
          <w:sz w:val="24"/>
          <w:szCs w:val="24"/>
        </w:rPr>
        <w:t>person</w:t>
      </w:r>
      <w:r w:rsidRPr="00345DA1">
        <w:rPr>
          <w:sz w:val="24"/>
          <w:szCs w:val="24"/>
        </w:rPr>
        <w:t xml:space="preserve"> to not pay, or a repayment plan has been agreed, then </w:t>
      </w:r>
      <w:r w:rsidR="002400A2">
        <w:rPr>
          <w:sz w:val="24"/>
          <w:szCs w:val="24"/>
        </w:rPr>
        <w:t>the Council</w:t>
      </w:r>
      <w:r w:rsidRPr="00345DA1">
        <w:rPr>
          <w:spacing w:val="-2"/>
          <w:sz w:val="24"/>
          <w:szCs w:val="24"/>
        </w:rPr>
        <w:t xml:space="preserve"> will take further action to recover the debt</w:t>
      </w:r>
      <w:r>
        <w:rPr>
          <w:spacing w:val="-2"/>
          <w:sz w:val="24"/>
          <w:szCs w:val="24"/>
        </w:rPr>
        <w:t xml:space="preserve">. When choosing one of the following </w:t>
      </w:r>
      <w:r w:rsidRPr="00345DA1">
        <w:rPr>
          <w:sz w:val="24"/>
          <w:szCs w:val="24"/>
        </w:rPr>
        <w:t>recovery option</w:t>
      </w:r>
      <w:r>
        <w:rPr>
          <w:sz w:val="24"/>
          <w:szCs w:val="24"/>
        </w:rPr>
        <w:t>s</w:t>
      </w:r>
      <w:r w:rsidRPr="00345DA1">
        <w:rPr>
          <w:sz w:val="24"/>
          <w:szCs w:val="24"/>
        </w:rPr>
        <w:t xml:space="preserve">, </w:t>
      </w:r>
      <w:r w:rsidR="002400A2">
        <w:rPr>
          <w:sz w:val="24"/>
          <w:szCs w:val="24"/>
        </w:rPr>
        <w:t xml:space="preserve">Council </w:t>
      </w:r>
      <w:r>
        <w:rPr>
          <w:sz w:val="24"/>
          <w:szCs w:val="24"/>
        </w:rPr>
        <w:t xml:space="preserve">staff will </w:t>
      </w:r>
      <w:r w:rsidRPr="00345DA1">
        <w:rPr>
          <w:sz w:val="24"/>
          <w:szCs w:val="24"/>
        </w:rPr>
        <w:t>balance</w:t>
      </w:r>
      <w:r>
        <w:rPr>
          <w:sz w:val="24"/>
          <w:szCs w:val="24"/>
        </w:rPr>
        <w:t xml:space="preserve"> </w:t>
      </w:r>
      <w:r w:rsidRPr="00345DA1">
        <w:rPr>
          <w:sz w:val="24"/>
          <w:szCs w:val="24"/>
        </w:rPr>
        <w:t>the need to recover the debt promptly</w:t>
      </w:r>
      <w:r>
        <w:rPr>
          <w:sz w:val="24"/>
          <w:szCs w:val="24"/>
        </w:rPr>
        <w:t>, t</w:t>
      </w:r>
      <w:r w:rsidRPr="00345DA1">
        <w:rPr>
          <w:sz w:val="24"/>
          <w:szCs w:val="24"/>
        </w:rPr>
        <w:t xml:space="preserve">he effect recovery will have on the </w:t>
      </w:r>
      <w:r w:rsidR="002400A2">
        <w:rPr>
          <w:sz w:val="24"/>
          <w:szCs w:val="24"/>
        </w:rPr>
        <w:t>person</w:t>
      </w:r>
      <w:r>
        <w:rPr>
          <w:sz w:val="24"/>
          <w:szCs w:val="24"/>
        </w:rPr>
        <w:t xml:space="preserve">, </w:t>
      </w:r>
      <w:r w:rsidRPr="00345DA1">
        <w:rPr>
          <w:sz w:val="24"/>
          <w:szCs w:val="24"/>
        </w:rPr>
        <w:t>the cost to the</w:t>
      </w:r>
      <w:r>
        <w:rPr>
          <w:sz w:val="24"/>
          <w:szCs w:val="24"/>
        </w:rPr>
        <w:t xml:space="preserve"> Council </w:t>
      </w:r>
      <w:r w:rsidRPr="00345DA1">
        <w:rPr>
          <w:sz w:val="24"/>
          <w:szCs w:val="24"/>
        </w:rPr>
        <w:t>of the action</w:t>
      </w:r>
      <w:r>
        <w:rPr>
          <w:sz w:val="24"/>
          <w:szCs w:val="24"/>
        </w:rPr>
        <w:t xml:space="preserve"> and w</w:t>
      </w:r>
      <w:r w:rsidRPr="00345DA1">
        <w:rPr>
          <w:sz w:val="24"/>
          <w:szCs w:val="24"/>
        </w:rPr>
        <w:t xml:space="preserve">hether the </w:t>
      </w:r>
      <w:r>
        <w:rPr>
          <w:sz w:val="24"/>
          <w:szCs w:val="24"/>
        </w:rPr>
        <w:t>o</w:t>
      </w:r>
      <w:r w:rsidRPr="00345DA1">
        <w:rPr>
          <w:sz w:val="24"/>
          <w:szCs w:val="24"/>
        </w:rPr>
        <w:t xml:space="preserve">verpayment </w:t>
      </w:r>
      <w:r>
        <w:rPr>
          <w:sz w:val="24"/>
          <w:szCs w:val="24"/>
        </w:rPr>
        <w:t xml:space="preserve">has resulted from </w:t>
      </w:r>
      <w:r w:rsidRPr="00345DA1">
        <w:rPr>
          <w:sz w:val="24"/>
          <w:szCs w:val="24"/>
        </w:rPr>
        <w:t>fraudulent action</w:t>
      </w:r>
      <w:r>
        <w:rPr>
          <w:sz w:val="24"/>
          <w:szCs w:val="24"/>
        </w:rPr>
        <w:t>: -</w:t>
      </w:r>
    </w:p>
    <w:p w14:paraId="7DF228BD" w14:textId="77777777" w:rsidR="006D3BB3" w:rsidRPr="00345DA1" w:rsidRDefault="006D3BB3" w:rsidP="006D3BB3">
      <w:pPr>
        <w:tabs>
          <w:tab w:val="left" w:pos="1541"/>
        </w:tabs>
        <w:spacing w:line="262" w:lineRule="auto"/>
        <w:ind w:right="369"/>
        <w:rPr>
          <w:spacing w:val="-2"/>
          <w:sz w:val="24"/>
          <w:szCs w:val="24"/>
        </w:rPr>
      </w:pPr>
    </w:p>
    <w:p w14:paraId="4E11E175" w14:textId="0EC6201A" w:rsidR="006D3BB3" w:rsidRPr="003F7171" w:rsidRDefault="006D3BB3" w:rsidP="006D3BB3">
      <w:pPr>
        <w:pStyle w:val="ListParagraph"/>
        <w:numPr>
          <w:ilvl w:val="0"/>
          <w:numId w:val="23"/>
        </w:numPr>
        <w:tabs>
          <w:tab w:val="left" w:pos="2175"/>
        </w:tabs>
        <w:spacing w:line="262" w:lineRule="auto"/>
        <w:rPr>
          <w:sz w:val="24"/>
          <w:szCs w:val="24"/>
        </w:rPr>
      </w:pPr>
      <w:r w:rsidRPr="003F7171">
        <w:rPr>
          <w:sz w:val="24"/>
          <w:szCs w:val="24"/>
        </w:rPr>
        <w:t xml:space="preserve">The overpayment may be suitable for recovery from any ongoing entitlement the </w:t>
      </w:r>
      <w:r w:rsidR="002400A2">
        <w:rPr>
          <w:sz w:val="24"/>
          <w:szCs w:val="24"/>
        </w:rPr>
        <w:t>person</w:t>
      </w:r>
      <w:r>
        <w:rPr>
          <w:sz w:val="24"/>
          <w:szCs w:val="24"/>
        </w:rPr>
        <w:t xml:space="preserve"> </w:t>
      </w:r>
      <w:r w:rsidRPr="003F7171">
        <w:rPr>
          <w:sz w:val="24"/>
          <w:szCs w:val="24"/>
        </w:rPr>
        <w:t xml:space="preserve">has to Housing Benefit. Notification of the recovery rate will be provided and is determined by regulations, however, where a </w:t>
      </w:r>
      <w:r w:rsidR="002400A2">
        <w:rPr>
          <w:sz w:val="24"/>
          <w:szCs w:val="24"/>
        </w:rPr>
        <w:t>person</w:t>
      </w:r>
      <w:r w:rsidRPr="003F7171">
        <w:rPr>
          <w:sz w:val="24"/>
          <w:szCs w:val="24"/>
        </w:rPr>
        <w:t xml:space="preserve"> can evidence that the recovery rate will cause financial hardship then reduced rates may be negotiated</w:t>
      </w:r>
    </w:p>
    <w:p w14:paraId="1F0316A7" w14:textId="4DF6E589" w:rsidR="006D3BB3" w:rsidRPr="003F7171" w:rsidRDefault="006D3BB3" w:rsidP="006D3BB3">
      <w:pPr>
        <w:pStyle w:val="ListParagraph"/>
        <w:numPr>
          <w:ilvl w:val="0"/>
          <w:numId w:val="23"/>
        </w:numPr>
        <w:spacing w:line="262" w:lineRule="auto"/>
        <w:rPr>
          <w:sz w:val="24"/>
          <w:szCs w:val="24"/>
        </w:rPr>
      </w:pPr>
      <w:bookmarkStart w:id="2" w:name="DWPDeds"/>
      <w:r w:rsidRPr="003F7171">
        <w:rPr>
          <w:sz w:val="24"/>
          <w:szCs w:val="24"/>
        </w:rPr>
        <w:t xml:space="preserve">In cases where the </w:t>
      </w:r>
      <w:r w:rsidR="002400A2">
        <w:rPr>
          <w:sz w:val="24"/>
          <w:szCs w:val="24"/>
        </w:rPr>
        <w:t>person</w:t>
      </w:r>
      <w:r w:rsidRPr="003F7171">
        <w:rPr>
          <w:sz w:val="24"/>
          <w:szCs w:val="24"/>
        </w:rPr>
        <w:t xml:space="preserve"> is no longer in receipt of Housing Benefit yet continues to receive a prescribed state benefit, it may be possible to recover the overpayment by applying for an attachment to that benefit via the D</w:t>
      </w:r>
      <w:r w:rsidR="002400A2">
        <w:rPr>
          <w:sz w:val="24"/>
          <w:szCs w:val="24"/>
        </w:rPr>
        <w:t xml:space="preserve">epartment for </w:t>
      </w:r>
      <w:r w:rsidRPr="003F7171">
        <w:rPr>
          <w:sz w:val="24"/>
          <w:szCs w:val="24"/>
        </w:rPr>
        <w:t>W</w:t>
      </w:r>
      <w:r w:rsidR="002400A2">
        <w:rPr>
          <w:sz w:val="24"/>
          <w:szCs w:val="24"/>
        </w:rPr>
        <w:t xml:space="preserve">ork and </w:t>
      </w:r>
      <w:r w:rsidRPr="003F7171">
        <w:rPr>
          <w:sz w:val="24"/>
          <w:szCs w:val="24"/>
        </w:rPr>
        <w:t>P</w:t>
      </w:r>
      <w:bookmarkEnd w:id="2"/>
      <w:r w:rsidR="002400A2">
        <w:rPr>
          <w:sz w:val="24"/>
          <w:szCs w:val="24"/>
        </w:rPr>
        <w:t>ensions</w:t>
      </w:r>
    </w:p>
    <w:p w14:paraId="5488D3A4" w14:textId="335F07EF" w:rsidR="006D3BB3" w:rsidRPr="001314CB" w:rsidRDefault="006D3BB3" w:rsidP="006D3BB3">
      <w:pPr>
        <w:pStyle w:val="ListParagraph"/>
        <w:numPr>
          <w:ilvl w:val="0"/>
          <w:numId w:val="23"/>
        </w:numPr>
        <w:spacing w:line="262" w:lineRule="auto"/>
        <w:rPr>
          <w:sz w:val="24"/>
          <w:szCs w:val="24"/>
        </w:rPr>
      </w:pPr>
      <w:r w:rsidRPr="001314CB">
        <w:rPr>
          <w:sz w:val="24"/>
          <w:szCs w:val="24"/>
        </w:rPr>
        <w:t xml:space="preserve">In cases where the </w:t>
      </w:r>
      <w:r w:rsidR="002400A2">
        <w:rPr>
          <w:sz w:val="24"/>
          <w:szCs w:val="24"/>
        </w:rPr>
        <w:t>person</w:t>
      </w:r>
      <w:r w:rsidRPr="001314CB">
        <w:rPr>
          <w:sz w:val="24"/>
          <w:szCs w:val="24"/>
        </w:rPr>
        <w:t xml:space="preserve"> is no longer in receipt of Housing Benefit but is working, </w:t>
      </w:r>
      <w:r w:rsidR="002400A2">
        <w:rPr>
          <w:sz w:val="24"/>
          <w:szCs w:val="24"/>
        </w:rPr>
        <w:t xml:space="preserve">the Council </w:t>
      </w:r>
      <w:r w:rsidRPr="001314CB">
        <w:rPr>
          <w:sz w:val="24"/>
          <w:szCs w:val="24"/>
        </w:rPr>
        <w:t xml:space="preserve">can apply to their employer to </w:t>
      </w:r>
      <w:r>
        <w:rPr>
          <w:sz w:val="24"/>
          <w:szCs w:val="24"/>
        </w:rPr>
        <w:t>make a Direct Earnings Attachment</w:t>
      </w:r>
    </w:p>
    <w:p w14:paraId="202C25A7" w14:textId="41DA3DFF" w:rsidR="006D3BB3" w:rsidRPr="003F7171" w:rsidRDefault="006D3BB3" w:rsidP="006D3BB3">
      <w:pPr>
        <w:widowControl/>
        <w:numPr>
          <w:ilvl w:val="0"/>
          <w:numId w:val="23"/>
        </w:numPr>
        <w:autoSpaceDE/>
        <w:autoSpaceDN/>
        <w:spacing w:after="120" w:line="262" w:lineRule="auto"/>
        <w:ind w:left="714" w:hanging="357"/>
        <w:rPr>
          <w:sz w:val="24"/>
          <w:szCs w:val="24"/>
        </w:rPr>
      </w:pPr>
      <w:bookmarkStart w:id="3" w:name="LLI"/>
      <w:r w:rsidRPr="003F7171">
        <w:rPr>
          <w:sz w:val="24"/>
          <w:szCs w:val="24"/>
        </w:rPr>
        <w:t xml:space="preserve">In certain circumstances, it may be possible to recover an overpayment from a </w:t>
      </w:r>
      <w:bookmarkEnd w:id="3"/>
      <w:r w:rsidRPr="003F7171">
        <w:rPr>
          <w:sz w:val="24"/>
          <w:szCs w:val="24"/>
        </w:rPr>
        <w:t xml:space="preserve">third party (e.g. landlord / letting agent) if Housing Benefit was paid to that third party in respect of the </w:t>
      </w:r>
      <w:r w:rsidR="002400A2">
        <w:rPr>
          <w:sz w:val="24"/>
          <w:szCs w:val="24"/>
        </w:rPr>
        <w:t>person</w:t>
      </w:r>
    </w:p>
    <w:p w14:paraId="58AD40CC" w14:textId="2E482A90" w:rsidR="006D3BB3" w:rsidRPr="003F7171" w:rsidRDefault="006D3BB3" w:rsidP="006D3BB3">
      <w:pPr>
        <w:widowControl/>
        <w:numPr>
          <w:ilvl w:val="0"/>
          <w:numId w:val="23"/>
        </w:numPr>
        <w:autoSpaceDE/>
        <w:autoSpaceDN/>
        <w:spacing w:after="120" w:line="262" w:lineRule="auto"/>
        <w:ind w:left="714" w:hanging="357"/>
        <w:rPr>
          <w:sz w:val="24"/>
          <w:szCs w:val="24"/>
        </w:rPr>
      </w:pPr>
      <w:bookmarkStart w:id="4" w:name="OtherAutDeds"/>
      <w:r w:rsidRPr="003F7171">
        <w:rPr>
          <w:sz w:val="24"/>
          <w:szCs w:val="24"/>
        </w:rPr>
        <w:t xml:space="preserve">In cases where the </w:t>
      </w:r>
      <w:r w:rsidR="002400A2">
        <w:rPr>
          <w:sz w:val="24"/>
          <w:szCs w:val="24"/>
        </w:rPr>
        <w:t>person</w:t>
      </w:r>
      <w:r w:rsidRPr="003F7171">
        <w:rPr>
          <w:sz w:val="24"/>
          <w:szCs w:val="24"/>
        </w:rPr>
        <w:t xml:space="preserve"> is no longer in receipt of Housing Benefit in Rotherham yet has been granted Housing Benefit elsewhere it may be possible to recover the overpayment by applying for deductions from the Council who are paying them the Housing Benefit</w:t>
      </w:r>
    </w:p>
    <w:bookmarkEnd w:id="4"/>
    <w:p w14:paraId="099BB6BE" w14:textId="5A19D96B" w:rsidR="006D3BB3" w:rsidRPr="003F7171" w:rsidRDefault="006D3BB3" w:rsidP="006D3BB3">
      <w:pPr>
        <w:pStyle w:val="ListParagraph"/>
        <w:numPr>
          <w:ilvl w:val="0"/>
          <w:numId w:val="23"/>
        </w:numPr>
        <w:spacing w:line="262" w:lineRule="auto"/>
        <w:ind w:left="714" w:hanging="357"/>
        <w:rPr>
          <w:sz w:val="24"/>
          <w:szCs w:val="24"/>
        </w:rPr>
      </w:pPr>
      <w:r w:rsidRPr="003F7171">
        <w:rPr>
          <w:sz w:val="24"/>
          <w:szCs w:val="24"/>
        </w:rPr>
        <w:t xml:space="preserve">In certain circumstances, it be may be possible to transfer an overpayment to the </w:t>
      </w:r>
      <w:r w:rsidR="002400A2">
        <w:rPr>
          <w:sz w:val="24"/>
          <w:szCs w:val="24"/>
        </w:rPr>
        <w:t>person’s</w:t>
      </w:r>
      <w:r w:rsidR="005F3A31">
        <w:rPr>
          <w:sz w:val="24"/>
          <w:szCs w:val="24"/>
        </w:rPr>
        <w:t xml:space="preserve"> </w:t>
      </w:r>
      <w:r w:rsidRPr="003F7171">
        <w:rPr>
          <w:sz w:val="24"/>
          <w:szCs w:val="24"/>
        </w:rPr>
        <w:t>Council rent account</w:t>
      </w:r>
    </w:p>
    <w:p w14:paraId="35BE4854" w14:textId="0F6956F5" w:rsidR="006D3BB3" w:rsidRPr="003F7171" w:rsidRDefault="006D3BB3" w:rsidP="006D3BB3">
      <w:pPr>
        <w:pStyle w:val="ListParagraph"/>
        <w:numPr>
          <w:ilvl w:val="0"/>
          <w:numId w:val="23"/>
        </w:numPr>
        <w:tabs>
          <w:tab w:val="left" w:pos="2175"/>
        </w:tabs>
        <w:spacing w:line="262" w:lineRule="auto"/>
        <w:ind w:left="714" w:hanging="357"/>
        <w:rPr>
          <w:sz w:val="24"/>
          <w:szCs w:val="24"/>
        </w:rPr>
      </w:pPr>
      <w:r w:rsidRPr="003F7171">
        <w:rPr>
          <w:sz w:val="24"/>
          <w:szCs w:val="24"/>
        </w:rPr>
        <w:t>A</w:t>
      </w:r>
      <w:r>
        <w:rPr>
          <w:sz w:val="24"/>
          <w:szCs w:val="24"/>
        </w:rPr>
        <w:t xml:space="preserve">n External </w:t>
      </w:r>
      <w:r w:rsidRPr="003F7171">
        <w:rPr>
          <w:sz w:val="24"/>
          <w:szCs w:val="24"/>
        </w:rPr>
        <w:t xml:space="preserve">Recovery Officer may visit the </w:t>
      </w:r>
      <w:r w:rsidR="002400A2">
        <w:rPr>
          <w:sz w:val="24"/>
          <w:szCs w:val="24"/>
        </w:rPr>
        <w:t xml:space="preserve">person’s </w:t>
      </w:r>
      <w:r w:rsidRPr="003F7171">
        <w:rPr>
          <w:sz w:val="24"/>
          <w:szCs w:val="24"/>
        </w:rPr>
        <w:t>address to collect the debt or negotiate payment by instalments</w:t>
      </w:r>
    </w:p>
    <w:p w14:paraId="5FE985EC" w14:textId="77777777" w:rsidR="006D3BB3" w:rsidRPr="003F7171" w:rsidRDefault="006D3BB3" w:rsidP="006D3BB3">
      <w:pPr>
        <w:pStyle w:val="ListParagraph"/>
        <w:numPr>
          <w:ilvl w:val="0"/>
          <w:numId w:val="23"/>
        </w:numPr>
        <w:tabs>
          <w:tab w:val="left" w:pos="2175"/>
        </w:tabs>
        <w:spacing w:line="262" w:lineRule="auto"/>
        <w:ind w:left="714" w:hanging="357"/>
        <w:rPr>
          <w:sz w:val="24"/>
          <w:szCs w:val="24"/>
        </w:rPr>
      </w:pPr>
      <w:r w:rsidRPr="003F7171">
        <w:rPr>
          <w:sz w:val="24"/>
          <w:szCs w:val="24"/>
        </w:rPr>
        <w:t xml:space="preserve">The </w:t>
      </w:r>
      <w:r>
        <w:rPr>
          <w:sz w:val="24"/>
          <w:szCs w:val="24"/>
        </w:rPr>
        <w:t xml:space="preserve">overpayment </w:t>
      </w:r>
      <w:r w:rsidRPr="003F7171">
        <w:rPr>
          <w:sz w:val="24"/>
          <w:szCs w:val="24"/>
        </w:rPr>
        <w:t>may be referred to a Debt Collection Agent</w:t>
      </w:r>
      <w:r>
        <w:rPr>
          <w:sz w:val="24"/>
          <w:szCs w:val="24"/>
        </w:rPr>
        <w:t xml:space="preserve"> </w:t>
      </w:r>
      <w:r w:rsidRPr="003F7171">
        <w:rPr>
          <w:spacing w:val="-1"/>
          <w:sz w:val="24"/>
          <w:szCs w:val="24"/>
        </w:rPr>
        <w:t>to be recovered</w:t>
      </w:r>
    </w:p>
    <w:p w14:paraId="1CC38C8C" w14:textId="6B3EAF68" w:rsidR="006D3BB3" w:rsidRPr="003F7171" w:rsidRDefault="002400A2" w:rsidP="006D3BB3">
      <w:pPr>
        <w:pStyle w:val="ListParagraph"/>
        <w:numPr>
          <w:ilvl w:val="0"/>
          <w:numId w:val="23"/>
        </w:numPr>
        <w:tabs>
          <w:tab w:val="left" w:pos="2175"/>
        </w:tabs>
        <w:spacing w:line="262" w:lineRule="auto"/>
        <w:rPr>
          <w:sz w:val="24"/>
          <w:szCs w:val="24"/>
        </w:rPr>
      </w:pPr>
      <w:r>
        <w:rPr>
          <w:sz w:val="24"/>
          <w:szCs w:val="24"/>
        </w:rPr>
        <w:t>The Council</w:t>
      </w:r>
      <w:r w:rsidR="006D3BB3" w:rsidRPr="003F7171">
        <w:rPr>
          <w:sz w:val="24"/>
          <w:szCs w:val="24"/>
        </w:rPr>
        <w:t xml:space="preserve"> may seek to obtain a judgement from the County Court enabling </w:t>
      </w:r>
      <w:r w:rsidR="00855587">
        <w:rPr>
          <w:sz w:val="24"/>
          <w:szCs w:val="24"/>
        </w:rPr>
        <w:t>the</w:t>
      </w:r>
      <w:r w:rsidR="006D3BB3" w:rsidRPr="003F7171">
        <w:rPr>
          <w:sz w:val="24"/>
          <w:szCs w:val="24"/>
        </w:rPr>
        <w:t xml:space="preserve"> use </w:t>
      </w:r>
      <w:r w:rsidR="00855587">
        <w:rPr>
          <w:sz w:val="24"/>
          <w:szCs w:val="24"/>
        </w:rPr>
        <w:t xml:space="preserve">of </w:t>
      </w:r>
      <w:r w:rsidR="006D3BB3" w:rsidRPr="003F7171">
        <w:rPr>
          <w:sz w:val="24"/>
          <w:szCs w:val="24"/>
        </w:rPr>
        <w:t xml:space="preserve">enforcement powers to remove goods or apply deductions from the </w:t>
      </w:r>
      <w:r w:rsidR="00855587">
        <w:rPr>
          <w:sz w:val="24"/>
          <w:szCs w:val="24"/>
        </w:rPr>
        <w:t xml:space="preserve">person’s </w:t>
      </w:r>
      <w:r w:rsidR="006D3BB3" w:rsidRPr="003F7171">
        <w:rPr>
          <w:sz w:val="24"/>
          <w:szCs w:val="24"/>
        </w:rPr>
        <w:t>salary</w:t>
      </w:r>
    </w:p>
    <w:p w14:paraId="14F39A39" w14:textId="2A0CB52A" w:rsidR="006D3BB3" w:rsidRPr="001314CB" w:rsidRDefault="00855587" w:rsidP="006D3BB3">
      <w:pPr>
        <w:pStyle w:val="ListParagraph"/>
        <w:numPr>
          <w:ilvl w:val="0"/>
          <w:numId w:val="23"/>
        </w:numPr>
        <w:tabs>
          <w:tab w:val="left" w:pos="2175"/>
        </w:tabs>
        <w:spacing w:before="2" w:line="262" w:lineRule="auto"/>
        <w:rPr>
          <w:sz w:val="24"/>
          <w:szCs w:val="24"/>
        </w:rPr>
      </w:pPr>
      <w:r>
        <w:rPr>
          <w:sz w:val="24"/>
          <w:szCs w:val="24"/>
        </w:rPr>
        <w:t>The Council</w:t>
      </w:r>
      <w:r w:rsidR="006D3BB3" w:rsidRPr="003F7171">
        <w:rPr>
          <w:sz w:val="24"/>
          <w:szCs w:val="24"/>
        </w:rPr>
        <w:t xml:space="preserve"> may seek to use the services of </w:t>
      </w:r>
      <w:r>
        <w:rPr>
          <w:sz w:val="24"/>
          <w:szCs w:val="24"/>
        </w:rPr>
        <w:t>external solicitors</w:t>
      </w:r>
      <w:r w:rsidR="006D3BB3" w:rsidRPr="003F7171">
        <w:rPr>
          <w:sz w:val="24"/>
          <w:szCs w:val="24"/>
        </w:rPr>
        <w:t xml:space="preserve"> to consider a range of legal actions, including but not limited to, bankruptcy and insolvency</w:t>
      </w:r>
    </w:p>
    <w:p w14:paraId="4CA75938" w14:textId="1B15982A" w:rsidR="006D3BB3" w:rsidRDefault="00855587" w:rsidP="006D3BB3">
      <w:pPr>
        <w:tabs>
          <w:tab w:val="left" w:pos="1541"/>
        </w:tabs>
        <w:spacing w:before="60" w:line="261" w:lineRule="auto"/>
        <w:ind w:right="369"/>
        <w:rPr>
          <w:sz w:val="24"/>
        </w:rPr>
      </w:pPr>
      <w:r>
        <w:rPr>
          <w:sz w:val="24"/>
        </w:rPr>
        <w:t>The Council</w:t>
      </w:r>
      <w:r w:rsidR="006D3BB3">
        <w:rPr>
          <w:sz w:val="24"/>
        </w:rPr>
        <w:t xml:space="preserve"> </w:t>
      </w:r>
      <w:r w:rsidR="006D3BB3" w:rsidRPr="00DE4986">
        <w:rPr>
          <w:sz w:val="24"/>
        </w:rPr>
        <w:t>will consider</w:t>
      </w:r>
      <w:r w:rsidR="006D3BB3">
        <w:rPr>
          <w:sz w:val="24"/>
        </w:rPr>
        <w:t xml:space="preserve"> each of these </w:t>
      </w:r>
      <w:r w:rsidR="006D3BB3" w:rsidRPr="00DE4986">
        <w:rPr>
          <w:sz w:val="24"/>
        </w:rPr>
        <w:t xml:space="preserve">recovery needs dependent on </w:t>
      </w:r>
      <w:r w:rsidR="006D3BB3">
        <w:rPr>
          <w:sz w:val="24"/>
        </w:rPr>
        <w:t>the</w:t>
      </w:r>
      <w:r>
        <w:rPr>
          <w:sz w:val="24"/>
        </w:rPr>
        <w:t xml:space="preserve"> person’s </w:t>
      </w:r>
      <w:r w:rsidR="006D3BB3" w:rsidRPr="00DE4986">
        <w:rPr>
          <w:sz w:val="24"/>
        </w:rPr>
        <w:t>specific circumstances. For example</w:t>
      </w:r>
      <w:r w:rsidR="006D3BB3">
        <w:rPr>
          <w:sz w:val="24"/>
        </w:rPr>
        <w:t>,</w:t>
      </w:r>
      <w:r w:rsidR="006D3BB3" w:rsidRPr="00DE4986">
        <w:rPr>
          <w:sz w:val="24"/>
        </w:rPr>
        <w:t xml:space="preserve"> </w:t>
      </w:r>
      <w:r w:rsidR="006D3BB3">
        <w:rPr>
          <w:sz w:val="24"/>
        </w:rPr>
        <w:t xml:space="preserve">the </w:t>
      </w:r>
      <w:r>
        <w:rPr>
          <w:sz w:val="24"/>
        </w:rPr>
        <w:t>person</w:t>
      </w:r>
      <w:r w:rsidR="006D3BB3">
        <w:rPr>
          <w:sz w:val="24"/>
        </w:rPr>
        <w:t xml:space="preserve"> may be vulnerable. In such situations, </w:t>
      </w:r>
      <w:r>
        <w:rPr>
          <w:sz w:val="24"/>
        </w:rPr>
        <w:t xml:space="preserve">the Council </w:t>
      </w:r>
      <w:r w:rsidR="006D3BB3">
        <w:rPr>
          <w:sz w:val="24"/>
        </w:rPr>
        <w:t xml:space="preserve">will always seek to </w:t>
      </w:r>
      <w:r w:rsidR="006D3BB3" w:rsidRPr="00DE4986">
        <w:rPr>
          <w:sz w:val="24"/>
        </w:rPr>
        <w:t>agree a</w:t>
      </w:r>
      <w:r w:rsidR="005F3A31">
        <w:rPr>
          <w:sz w:val="24"/>
        </w:rPr>
        <w:t xml:space="preserve"> realistic </w:t>
      </w:r>
      <w:r w:rsidR="006D3BB3" w:rsidRPr="00DE4986">
        <w:rPr>
          <w:sz w:val="24"/>
        </w:rPr>
        <w:t xml:space="preserve">arrangement for repayment of </w:t>
      </w:r>
      <w:r w:rsidR="006D3BB3">
        <w:rPr>
          <w:sz w:val="24"/>
        </w:rPr>
        <w:t>the</w:t>
      </w:r>
      <w:r w:rsidR="006D3BB3" w:rsidRPr="00DE4986">
        <w:rPr>
          <w:sz w:val="24"/>
        </w:rPr>
        <w:t xml:space="preserve"> debt.</w:t>
      </w:r>
    </w:p>
    <w:p w14:paraId="4B168A44" w14:textId="77777777" w:rsidR="006D3BB3" w:rsidRDefault="006D3BB3" w:rsidP="006D3BB3">
      <w:pPr>
        <w:tabs>
          <w:tab w:val="left" w:pos="1541"/>
        </w:tabs>
        <w:spacing w:before="60" w:line="261" w:lineRule="auto"/>
        <w:ind w:right="369"/>
        <w:rPr>
          <w:sz w:val="24"/>
        </w:rPr>
      </w:pPr>
    </w:p>
    <w:p w14:paraId="3AC33323" w14:textId="77777777" w:rsidR="006D3BB3" w:rsidRDefault="006D3BB3" w:rsidP="006D3BB3">
      <w:pPr>
        <w:tabs>
          <w:tab w:val="left" w:pos="1541"/>
        </w:tabs>
        <w:spacing w:before="60" w:line="261" w:lineRule="auto"/>
        <w:ind w:right="369"/>
        <w:rPr>
          <w:sz w:val="24"/>
        </w:rPr>
      </w:pPr>
      <w:r w:rsidRPr="00DE4986">
        <w:rPr>
          <w:sz w:val="24"/>
        </w:rPr>
        <w:t>In extreme circumstances</w:t>
      </w:r>
      <w:r>
        <w:rPr>
          <w:sz w:val="24"/>
        </w:rPr>
        <w:t>,</w:t>
      </w:r>
      <w:r w:rsidRPr="00DE4986">
        <w:rPr>
          <w:sz w:val="24"/>
        </w:rPr>
        <w:t xml:space="preserve"> where further recovery </w:t>
      </w:r>
      <w:r>
        <w:rPr>
          <w:sz w:val="24"/>
        </w:rPr>
        <w:t xml:space="preserve">action </w:t>
      </w:r>
      <w:r w:rsidRPr="00DE4986">
        <w:rPr>
          <w:sz w:val="24"/>
        </w:rPr>
        <w:t>is</w:t>
      </w:r>
      <w:r>
        <w:rPr>
          <w:sz w:val="24"/>
        </w:rPr>
        <w:t xml:space="preserve"> </w:t>
      </w:r>
      <w:r w:rsidRPr="00DE4986">
        <w:rPr>
          <w:sz w:val="24"/>
        </w:rPr>
        <w:t xml:space="preserve">not appropriate or the debt becomes uneconomical to collect, </w:t>
      </w:r>
      <w:r>
        <w:rPr>
          <w:sz w:val="24"/>
        </w:rPr>
        <w:t xml:space="preserve">approval may be sought for </w:t>
      </w:r>
      <w:r w:rsidRPr="00DE4986">
        <w:rPr>
          <w:sz w:val="24"/>
        </w:rPr>
        <w:t>the debt to be written</w:t>
      </w:r>
      <w:r w:rsidRPr="00DE4986">
        <w:rPr>
          <w:spacing w:val="2"/>
          <w:sz w:val="24"/>
        </w:rPr>
        <w:t xml:space="preserve"> </w:t>
      </w:r>
      <w:r w:rsidRPr="00DE4986">
        <w:rPr>
          <w:sz w:val="24"/>
        </w:rPr>
        <w:t>off.</w:t>
      </w:r>
    </w:p>
    <w:p w14:paraId="0621F84E" w14:textId="77777777" w:rsidR="006D3BB3" w:rsidRDefault="006D3BB3" w:rsidP="001602CB">
      <w:pPr>
        <w:tabs>
          <w:tab w:val="left" w:pos="1541"/>
        </w:tabs>
        <w:spacing w:before="60" w:line="261" w:lineRule="auto"/>
        <w:ind w:right="369"/>
        <w:rPr>
          <w:sz w:val="24"/>
        </w:rPr>
      </w:pPr>
    </w:p>
    <w:p w14:paraId="6008F2F7" w14:textId="77777777" w:rsidR="001602CB" w:rsidRPr="00CA7490" w:rsidRDefault="001602CB" w:rsidP="0004233A">
      <w:pPr>
        <w:tabs>
          <w:tab w:val="left" w:pos="1529"/>
        </w:tabs>
        <w:spacing w:line="261" w:lineRule="auto"/>
        <w:ind w:right="370"/>
        <w:rPr>
          <w:sz w:val="24"/>
        </w:rPr>
      </w:pPr>
    </w:p>
    <w:p w14:paraId="5F3B5187" w14:textId="051ED396" w:rsidR="0004233A" w:rsidRDefault="0004233A" w:rsidP="0004233A">
      <w:pPr>
        <w:pStyle w:val="BodyText"/>
        <w:spacing w:before="10"/>
        <w:rPr>
          <w:sz w:val="19"/>
        </w:rPr>
      </w:pPr>
    </w:p>
    <w:p w14:paraId="7A184640" w14:textId="2DCD20F3" w:rsidR="00605C64" w:rsidRDefault="00605C64" w:rsidP="00605C64">
      <w:pPr>
        <w:tabs>
          <w:tab w:val="left" w:pos="2260"/>
          <w:tab w:val="left" w:pos="2261"/>
        </w:tabs>
        <w:ind w:right="370"/>
        <w:rPr>
          <w:rFonts w:ascii="Symbol" w:hAnsi="Symbol"/>
          <w:sz w:val="20"/>
        </w:rPr>
      </w:pPr>
    </w:p>
    <w:p w14:paraId="3175DE59" w14:textId="01BA3E12" w:rsidR="00605C64" w:rsidRDefault="00605C64" w:rsidP="00605C64">
      <w:pPr>
        <w:tabs>
          <w:tab w:val="left" w:pos="2260"/>
          <w:tab w:val="left" w:pos="2261"/>
        </w:tabs>
        <w:ind w:right="370"/>
        <w:rPr>
          <w:rFonts w:ascii="Symbol" w:hAnsi="Symbol"/>
          <w:sz w:val="20"/>
        </w:rPr>
      </w:pPr>
    </w:p>
    <w:p w14:paraId="60EBF6A7" w14:textId="576254C3" w:rsidR="005F3A31" w:rsidRDefault="005F3A31" w:rsidP="00605C64">
      <w:pPr>
        <w:tabs>
          <w:tab w:val="left" w:pos="2260"/>
          <w:tab w:val="left" w:pos="2261"/>
        </w:tabs>
        <w:ind w:right="370"/>
        <w:rPr>
          <w:rFonts w:ascii="Symbol" w:hAnsi="Symbol"/>
          <w:sz w:val="20"/>
        </w:rPr>
      </w:pPr>
    </w:p>
    <w:p w14:paraId="725AA37D" w14:textId="1A3EECC5" w:rsidR="005F3A31" w:rsidRDefault="005F3A31" w:rsidP="00605C64">
      <w:pPr>
        <w:tabs>
          <w:tab w:val="left" w:pos="2260"/>
          <w:tab w:val="left" w:pos="2261"/>
        </w:tabs>
        <w:ind w:right="370"/>
        <w:rPr>
          <w:rFonts w:ascii="Symbol" w:hAnsi="Symbol"/>
          <w:sz w:val="20"/>
        </w:rPr>
      </w:pPr>
    </w:p>
    <w:p w14:paraId="7B0E0CDE" w14:textId="65108F8A" w:rsidR="005F3A31" w:rsidRDefault="005F3A31" w:rsidP="00605C64">
      <w:pPr>
        <w:tabs>
          <w:tab w:val="left" w:pos="2260"/>
          <w:tab w:val="left" w:pos="2261"/>
        </w:tabs>
        <w:ind w:right="370"/>
        <w:rPr>
          <w:rFonts w:ascii="Symbol" w:hAnsi="Symbol"/>
          <w:sz w:val="20"/>
        </w:rPr>
      </w:pPr>
    </w:p>
    <w:p w14:paraId="475F9ABE" w14:textId="39C03D4C" w:rsidR="005F3A31" w:rsidRDefault="005F3A31" w:rsidP="00605C64">
      <w:pPr>
        <w:tabs>
          <w:tab w:val="left" w:pos="2260"/>
          <w:tab w:val="left" w:pos="2261"/>
        </w:tabs>
        <w:ind w:right="370"/>
        <w:rPr>
          <w:rFonts w:ascii="Symbol" w:hAnsi="Symbol"/>
          <w:sz w:val="20"/>
        </w:rPr>
      </w:pPr>
    </w:p>
    <w:p w14:paraId="1EFC5105" w14:textId="50BD0070" w:rsidR="005F3A31" w:rsidRDefault="005F3A31" w:rsidP="00605C64">
      <w:pPr>
        <w:tabs>
          <w:tab w:val="left" w:pos="2260"/>
          <w:tab w:val="left" w:pos="2261"/>
        </w:tabs>
        <w:ind w:right="370"/>
        <w:rPr>
          <w:rFonts w:ascii="Symbol" w:hAnsi="Symbol"/>
          <w:sz w:val="20"/>
        </w:rPr>
      </w:pPr>
    </w:p>
    <w:p w14:paraId="7DC6976F" w14:textId="46AC79DB" w:rsidR="005F3A31" w:rsidRDefault="005F3A31" w:rsidP="00605C64">
      <w:pPr>
        <w:tabs>
          <w:tab w:val="left" w:pos="2260"/>
          <w:tab w:val="left" w:pos="2261"/>
        </w:tabs>
        <w:ind w:right="370"/>
        <w:rPr>
          <w:rFonts w:ascii="Symbol" w:hAnsi="Symbol"/>
          <w:sz w:val="20"/>
        </w:rPr>
      </w:pPr>
    </w:p>
    <w:p w14:paraId="61CB9C33" w14:textId="5B3441F8" w:rsidR="005F3A31" w:rsidRDefault="005F3A31" w:rsidP="00605C64">
      <w:pPr>
        <w:tabs>
          <w:tab w:val="left" w:pos="2260"/>
          <w:tab w:val="left" w:pos="2261"/>
        </w:tabs>
        <w:ind w:right="370"/>
        <w:rPr>
          <w:rFonts w:ascii="Symbol" w:hAnsi="Symbol"/>
          <w:sz w:val="20"/>
        </w:rPr>
      </w:pPr>
    </w:p>
    <w:p w14:paraId="7ED3A114" w14:textId="17D7823D" w:rsidR="005F3A31" w:rsidRDefault="005F3A31" w:rsidP="00605C64">
      <w:pPr>
        <w:tabs>
          <w:tab w:val="left" w:pos="2260"/>
          <w:tab w:val="left" w:pos="2261"/>
        </w:tabs>
        <w:ind w:right="370"/>
        <w:rPr>
          <w:rFonts w:ascii="Symbol" w:hAnsi="Symbol"/>
          <w:sz w:val="20"/>
        </w:rPr>
      </w:pPr>
    </w:p>
    <w:p w14:paraId="41AC2F4F" w14:textId="059FB8AD" w:rsidR="005F3A31" w:rsidRDefault="005F3A31" w:rsidP="00605C64">
      <w:pPr>
        <w:tabs>
          <w:tab w:val="left" w:pos="2260"/>
          <w:tab w:val="left" w:pos="2261"/>
        </w:tabs>
        <w:ind w:right="370"/>
        <w:rPr>
          <w:rFonts w:ascii="Symbol" w:hAnsi="Symbol"/>
          <w:sz w:val="20"/>
        </w:rPr>
      </w:pPr>
    </w:p>
    <w:p w14:paraId="5B7C898E" w14:textId="53B5FC14" w:rsidR="005F3A31" w:rsidRDefault="005F3A31" w:rsidP="00605C64">
      <w:pPr>
        <w:tabs>
          <w:tab w:val="left" w:pos="2260"/>
          <w:tab w:val="left" w:pos="2261"/>
        </w:tabs>
        <w:ind w:right="370"/>
        <w:rPr>
          <w:rFonts w:ascii="Symbol" w:hAnsi="Symbol"/>
          <w:sz w:val="20"/>
        </w:rPr>
      </w:pPr>
    </w:p>
    <w:p w14:paraId="07946FE6" w14:textId="64957BDB" w:rsidR="005F3A31" w:rsidRDefault="005F3A31" w:rsidP="00605C64">
      <w:pPr>
        <w:tabs>
          <w:tab w:val="left" w:pos="2260"/>
          <w:tab w:val="left" w:pos="2261"/>
        </w:tabs>
        <w:ind w:right="370"/>
        <w:rPr>
          <w:rFonts w:ascii="Symbol" w:hAnsi="Symbol"/>
          <w:sz w:val="20"/>
        </w:rPr>
      </w:pPr>
    </w:p>
    <w:p w14:paraId="55BD6E54" w14:textId="5F3E6A53" w:rsidR="005F3A31" w:rsidRDefault="005F3A31" w:rsidP="00605C64">
      <w:pPr>
        <w:tabs>
          <w:tab w:val="left" w:pos="2260"/>
          <w:tab w:val="left" w:pos="2261"/>
        </w:tabs>
        <w:ind w:right="370"/>
        <w:rPr>
          <w:rFonts w:ascii="Symbol" w:hAnsi="Symbol"/>
          <w:sz w:val="20"/>
        </w:rPr>
      </w:pPr>
    </w:p>
    <w:p w14:paraId="7881DBDF" w14:textId="28DD0588" w:rsidR="005F3A31" w:rsidRDefault="005F3A31" w:rsidP="00605C64">
      <w:pPr>
        <w:tabs>
          <w:tab w:val="left" w:pos="2260"/>
          <w:tab w:val="left" w:pos="2261"/>
        </w:tabs>
        <w:ind w:right="370"/>
        <w:rPr>
          <w:rFonts w:ascii="Symbol" w:hAnsi="Symbol"/>
          <w:sz w:val="20"/>
        </w:rPr>
      </w:pPr>
    </w:p>
    <w:p w14:paraId="4229EE46" w14:textId="5DA6D24A" w:rsidR="005F3A31" w:rsidRDefault="005F3A31" w:rsidP="00605C64">
      <w:pPr>
        <w:tabs>
          <w:tab w:val="left" w:pos="2260"/>
          <w:tab w:val="left" w:pos="2261"/>
        </w:tabs>
        <w:ind w:right="370"/>
        <w:rPr>
          <w:rFonts w:ascii="Symbol" w:hAnsi="Symbol"/>
          <w:sz w:val="20"/>
        </w:rPr>
      </w:pPr>
    </w:p>
    <w:p w14:paraId="63DE3912" w14:textId="5F405FB9" w:rsidR="005F3A31" w:rsidRDefault="005F3A31" w:rsidP="00605C64">
      <w:pPr>
        <w:tabs>
          <w:tab w:val="left" w:pos="2260"/>
          <w:tab w:val="left" w:pos="2261"/>
        </w:tabs>
        <w:ind w:right="370"/>
        <w:rPr>
          <w:rFonts w:ascii="Symbol" w:hAnsi="Symbol"/>
          <w:sz w:val="20"/>
        </w:rPr>
      </w:pPr>
    </w:p>
    <w:p w14:paraId="43A52389" w14:textId="315104C1" w:rsidR="005F3A31" w:rsidRDefault="005F3A31" w:rsidP="00605C64">
      <w:pPr>
        <w:tabs>
          <w:tab w:val="left" w:pos="2260"/>
          <w:tab w:val="left" w:pos="2261"/>
        </w:tabs>
        <w:ind w:right="370"/>
        <w:rPr>
          <w:rFonts w:ascii="Symbol" w:hAnsi="Symbol"/>
          <w:sz w:val="20"/>
        </w:rPr>
      </w:pPr>
    </w:p>
    <w:p w14:paraId="0C302C9E" w14:textId="2F2C6E55" w:rsidR="005F3A31" w:rsidRDefault="005F3A31" w:rsidP="00605C64">
      <w:pPr>
        <w:tabs>
          <w:tab w:val="left" w:pos="2260"/>
          <w:tab w:val="left" w:pos="2261"/>
        </w:tabs>
        <w:ind w:right="370"/>
        <w:rPr>
          <w:rFonts w:ascii="Symbol" w:hAnsi="Symbol"/>
          <w:sz w:val="20"/>
        </w:rPr>
      </w:pPr>
    </w:p>
    <w:p w14:paraId="569190EA" w14:textId="29713946" w:rsidR="005F3A31" w:rsidRDefault="005F3A31" w:rsidP="00605C64">
      <w:pPr>
        <w:tabs>
          <w:tab w:val="left" w:pos="2260"/>
          <w:tab w:val="left" w:pos="2261"/>
        </w:tabs>
        <w:ind w:right="370"/>
        <w:rPr>
          <w:rFonts w:ascii="Symbol" w:hAnsi="Symbol"/>
          <w:sz w:val="20"/>
        </w:rPr>
      </w:pPr>
    </w:p>
    <w:p w14:paraId="77AF0B37" w14:textId="114E468D" w:rsidR="005F3A31" w:rsidRDefault="005F3A31" w:rsidP="00605C64">
      <w:pPr>
        <w:tabs>
          <w:tab w:val="left" w:pos="2260"/>
          <w:tab w:val="left" w:pos="2261"/>
        </w:tabs>
        <w:ind w:right="370"/>
        <w:rPr>
          <w:rFonts w:ascii="Symbol" w:hAnsi="Symbol"/>
          <w:sz w:val="20"/>
        </w:rPr>
      </w:pPr>
    </w:p>
    <w:p w14:paraId="02F55596" w14:textId="18E0FE1D" w:rsidR="005F3A31" w:rsidRDefault="005F3A31" w:rsidP="00605C64">
      <w:pPr>
        <w:tabs>
          <w:tab w:val="left" w:pos="2260"/>
          <w:tab w:val="left" w:pos="2261"/>
        </w:tabs>
        <w:ind w:right="370"/>
        <w:rPr>
          <w:rFonts w:ascii="Symbol" w:hAnsi="Symbol"/>
          <w:sz w:val="20"/>
        </w:rPr>
      </w:pPr>
    </w:p>
    <w:p w14:paraId="0A814EDF" w14:textId="1DBB6B33" w:rsidR="005F3A31" w:rsidRDefault="005F3A31" w:rsidP="00605C64">
      <w:pPr>
        <w:tabs>
          <w:tab w:val="left" w:pos="2260"/>
          <w:tab w:val="left" w:pos="2261"/>
        </w:tabs>
        <w:ind w:right="370"/>
        <w:rPr>
          <w:rFonts w:ascii="Symbol" w:hAnsi="Symbol"/>
          <w:sz w:val="20"/>
        </w:rPr>
      </w:pPr>
    </w:p>
    <w:p w14:paraId="3A0C411E" w14:textId="032B0195" w:rsidR="005F3A31" w:rsidRDefault="005F3A31" w:rsidP="00605C64">
      <w:pPr>
        <w:tabs>
          <w:tab w:val="left" w:pos="2260"/>
          <w:tab w:val="left" w:pos="2261"/>
        </w:tabs>
        <w:ind w:right="370"/>
        <w:rPr>
          <w:rFonts w:ascii="Symbol" w:hAnsi="Symbol"/>
          <w:sz w:val="20"/>
        </w:rPr>
      </w:pPr>
    </w:p>
    <w:p w14:paraId="23E850E7" w14:textId="227461FF" w:rsidR="005F3A31" w:rsidRDefault="005F3A31" w:rsidP="00605C64">
      <w:pPr>
        <w:tabs>
          <w:tab w:val="left" w:pos="2260"/>
          <w:tab w:val="left" w:pos="2261"/>
        </w:tabs>
        <w:ind w:right="370"/>
        <w:rPr>
          <w:rFonts w:ascii="Symbol" w:hAnsi="Symbol"/>
          <w:sz w:val="20"/>
        </w:rPr>
      </w:pPr>
    </w:p>
    <w:p w14:paraId="65E04754" w14:textId="681D5D98" w:rsidR="005F3A31" w:rsidRDefault="005F3A31" w:rsidP="00605C64">
      <w:pPr>
        <w:tabs>
          <w:tab w:val="left" w:pos="2260"/>
          <w:tab w:val="left" w:pos="2261"/>
        </w:tabs>
        <w:ind w:right="370"/>
        <w:rPr>
          <w:rFonts w:ascii="Symbol" w:hAnsi="Symbol"/>
          <w:sz w:val="20"/>
        </w:rPr>
      </w:pPr>
    </w:p>
    <w:p w14:paraId="499C88A1" w14:textId="15325E5C" w:rsidR="005F3A31" w:rsidRDefault="005F3A31" w:rsidP="00605C64">
      <w:pPr>
        <w:tabs>
          <w:tab w:val="left" w:pos="2260"/>
          <w:tab w:val="left" w:pos="2261"/>
        </w:tabs>
        <w:ind w:right="370"/>
        <w:rPr>
          <w:rFonts w:ascii="Symbol" w:hAnsi="Symbol"/>
          <w:sz w:val="20"/>
        </w:rPr>
      </w:pPr>
    </w:p>
    <w:p w14:paraId="485AA90B" w14:textId="5913D89F" w:rsidR="005F3A31" w:rsidRDefault="005F3A31" w:rsidP="00605C64">
      <w:pPr>
        <w:tabs>
          <w:tab w:val="left" w:pos="2260"/>
          <w:tab w:val="left" w:pos="2261"/>
        </w:tabs>
        <w:ind w:right="370"/>
        <w:rPr>
          <w:rFonts w:ascii="Symbol" w:hAnsi="Symbol"/>
          <w:sz w:val="20"/>
        </w:rPr>
      </w:pPr>
    </w:p>
    <w:p w14:paraId="696A2C7E" w14:textId="2939CAB9" w:rsidR="005F3A31" w:rsidRDefault="005F3A31" w:rsidP="00605C64">
      <w:pPr>
        <w:tabs>
          <w:tab w:val="left" w:pos="2260"/>
          <w:tab w:val="left" w:pos="2261"/>
        </w:tabs>
        <w:ind w:right="370"/>
        <w:rPr>
          <w:rFonts w:ascii="Symbol" w:hAnsi="Symbol"/>
          <w:sz w:val="20"/>
        </w:rPr>
      </w:pPr>
    </w:p>
    <w:p w14:paraId="2922D2BB" w14:textId="37FB1A43" w:rsidR="005F3A31" w:rsidRDefault="005F3A31" w:rsidP="00605C64">
      <w:pPr>
        <w:tabs>
          <w:tab w:val="left" w:pos="2260"/>
          <w:tab w:val="left" w:pos="2261"/>
        </w:tabs>
        <w:ind w:right="370"/>
        <w:rPr>
          <w:rFonts w:ascii="Symbol" w:hAnsi="Symbol"/>
          <w:sz w:val="20"/>
        </w:rPr>
      </w:pPr>
    </w:p>
    <w:p w14:paraId="372B5D5F" w14:textId="15A9E7F8" w:rsidR="005F3A31" w:rsidRDefault="005F3A31" w:rsidP="00605C64">
      <w:pPr>
        <w:tabs>
          <w:tab w:val="left" w:pos="2260"/>
          <w:tab w:val="left" w:pos="2261"/>
        </w:tabs>
        <w:ind w:right="370"/>
        <w:rPr>
          <w:rFonts w:ascii="Symbol" w:hAnsi="Symbol"/>
          <w:sz w:val="20"/>
        </w:rPr>
      </w:pPr>
    </w:p>
    <w:p w14:paraId="3234E27F" w14:textId="31E1EDF7" w:rsidR="005F3A31" w:rsidRDefault="005F3A31" w:rsidP="00605C64">
      <w:pPr>
        <w:tabs>
          <w:tab w:val="left" w:pos="2260"/>
          <w:tab w:val="left" w:pos="2261"/>
        </w:tabs>
        <w:ind w:right="370"/>
        <w:rPr>
          <w:rFonts w:ascii="Symbol" w:hAnsi="Symbol"/>
          <w:sz w:val="20"/>
        </w:rPr>
      </w:pPr>
    </w:p>
    <w:p w14:paraId="4372EFAD" w14:textId="2B619C9C" w:rsidR="005F3A31" w:rsidRDefault="005F3A31" w:rsidP="00605C64">
      <w:pPr>
        <w:tabs>
          <w:tab w:val="left" w:pos="2260"/>
          <w:tab w:val="left" w:pos="2261"/>
        </w:tabs>
        <w:ind w:right="370"/>
        <w:rPr>
          <w:rFonts w:ascii="Symbol" w:hAnsi="Symbol"/>
          <w:sz w:val="20"/>
        </w:rPr>
      </w:pPr>
    </w:p>
    <w:p w14:paraId="5AC1E190" w14:textId="5AF749CC" w:rsidR="005F3A31" w:rsidRDefault="005F3A31" w:rsidP="00605C64">
      <w:pPr>
        <w:tabs>
          <w:tab w:val="left" w:pos="2260"/>
          <w:tab w:val="left" w:pos="2261"/>
        </w:tabs>
        <w:ind w:right="370"/>
        <w:rPr>
          <w:rFonts w:ascii="Symbol" w:hAnsi="Symbol"/>
          <w:sz w:val="20"/>
        </w:rPr>
      </w:pPr>
    </w:p>
    <w:p w14:paraId="5BD6F3F2" w14:textId="605966C6" w:rsidR="005F3A31" w:rsidRDefault="005F3A31" w:rsidP="00605C64">
      <w:pPr>
        <w:tabs>
          <w:tab w:val="left" w:pos="2260"/>
          <w:tab w:val="left" w:pos="2261"/>
        </w:tabs>
        <w:ind w:right="370"/>
        <w:rPr>
          <w:rFonts w:ascii="Symbol" w:hAnsi="Symbol"/>
          <w:sz w:val="20"/>
        </w:rPr>
      </w:pPr>
    </w:p>
    <w:p w14:paraId="60C8AE4B" w14:textId="0DD35076" w:rsidR="005F3A31" w:rsidRDefault="005F3A31" w:rsidP="00605C64">
      <w:pPr>
        <w:tabs>
          <w:tab w:val="left" w:pos="2260"/>
          <w:tab w:val="left" w:pos="2261"/>
        </w:tabs>
        <w:ind w:right="370"/>
        <w:rPr>
          <w:rFonts w:ascii="Symbol" w:hAnsi="Symbol"/>
          <w:sz w:val="20"/>
        </w:rPr>
      </w:pPr>
    </w:p>
    <w:p w14:paraId="7EC270D7" w14:textId="046FEE3B" w:rsidR="005F3A31" w:rsidRDefault="005F3A31" w:rsidP="00605C64">
      <w:pPr>
        <w:tabs>
          <w:tab w:val="left" w:pos="2260"/>
          <w:tab w:val="left" w:pos="2261"/>
        </w:tabs>
        <w:ind w:right="370"/>
        <w:rPr>
          <w:rFonts w:ascii="Symbol" w:hAnsi="Symbol"/>
          <w:sz w:val="20"/>
        </w:rPr>
      </w:pPr>
    </w:p>
    <w:p w14:paraId="5513064E" w14:textId="55E5B301" w:rsidR="005F3A31" w:rsidRDefault="005F3A31" w:rsidP="00605C64">
      <w:pPr>
        <w:tabs>
          <w:tab w:val="left" w:pos="2260"/>
          <w:tab w:val="left" w:pos="2261"/>
        </w:tabs>
        <w:ind w:right="370"/>
        <w:rPr>
          <w:rFonts w:ascii="Symbol" w:hAnsi="Symbol"/>
          <w:sz w:val="20"/>
        </w:rPr>
      </w:pPr>
    </w:p>
    <w:p w14:paraId="681110F1" w14:textId="71C3D6BF" w:rsidR="005F3A31" w:rsidRDefault="005F3A31" w:rsidP="00605C64">
      <w:pPr>
        <w:tabs>
          <w:tab w:val="left" w:pos="2260"/>
          <w:tab w:val="left" w:pos="2261"/>
        </w:tabs>
        <w:ind w:right="370"/>
        <w:rPr>
          <w:rFonts w:ascii="Symbol" w:hAnsi="Symbol"/>
          <w:sz w:val="20"/>
        </w:rPr>
      </w:pPr>
    </w:p>
    <w:p w14:paraId="01125E7E" w14:textId="38BFBA0D" w:rsidR="005F3A31" w:rsidRDefault="005F3A31" w:rsidP="00605C64">
      <w:pPr>
        <w:tabs>
          <w:tab w:val="left" w:pos="2260"/>
          <w:tab w:val="left" w:pos="2261"/>
        </w:tabs>
        <w:ind w:right="370"/>
        <w:rPr>
          <w:rFonts w:ascii="Symbol" w:hAnsi="Symbol"/>
          <w:sz w:val="20"/>
        </w:rPr>
      </w:pPr>
    </w:p>
    <w:p w14:paraId="2E5159FE" w14:textId="01F63F57" w:rsidR="005F3A31" w:rsidRDefault="005F3A31" w:rsidP="00605C64">
      <w:pPr>
        <w:tabs>
          <w:tab w:val="left" w:pos="2260"/>
          <w:tab w:val="left" w:pos="2261"/>
        </w:tabs>
        <w:ind w:right="370"/>
        <w:rPr>
          <w:rFonts w:ascii="Symbol" w:hAnsi="Symbol"/>
          <w:sz w:val="20"/>
        </w:rPr>
      </w:pPr>
    </w:p>
    <w:p w14:paraId="5EE8ACD1" w14:textId="1F3AC152" w:rsidR="005F3A31" w:rsidRDefault="005F3A31" w:rsidP="00605C64">
      <w:pPr>
        <w:tabs>
          <w:tab w:val="left" w:pos="2260"/>
          <w:tab w:val="left" w:pos="2261"/>
        </w:tabs>
        <w:ind w:right="370"/>
        <w:rPr>
          <w:rFonts w:ascii="Symbol" w:hAnsi="Symbol"/>
          <w:sz w:val="20"/>
        </w:rPr>
      </w:pPr>
    </w:p>
    <w:p w14:paraId="2C1726C8" w14:textId="0F377EC8" w:rsidR="005F3A31" w:rsidRDefault="005F3A31" w:rsidP="00605C64">
      <w:pPr>
        <w:tabs>
          <w:tab w:val="left" w:pos="2260"/>
          <w:tab w:val="left" w:pos="2261"/>
        </w:tabs>
        <w:ind w:right="370"/>
        <w:rPr>
          <w:rFonts w:ascii="Symbol" w:hAnsi="Symbol"/>
          <w:sz w:val="20"/>
        </w:rPr>
      </w:pPr>
    </w:p>
    <w:p w14:paraId="74C0D6B5" w14:textId="77777777" w:rsidR="0004233A" w:rsidRPr="009E127B" w:rsidRDefault="0004233A" w:rsidP="00605C64">
      <w:pPr>
        <w:pStyle w:val="ListParagraph"/>
        <w:numPr>
          <w:ilvl w:val="0"/>
          <w:numId w:val="18"/>
        </w:numPr>
        <w:tabs>
          <w:tab w:val="left" w:pos="1529"/>
        </w:tabs>
        <w:spacing w:line="261" w:lineRule="auto"/>
        <w:ind w:right="370"/>
        <w:rPr>
          <w:b/>
          <w:sz w:val="24"/>
          <w:szCs w:val="24"/>
        </w:rPr>
      </w:pPr>
      <w:r>
        <w:rPr>
          <w:b/>
          <w:sz w:val="24"/>
          <w:u w:val="thick" w:color="7F007F"/>
        </w:rPr>
        <w:t>STANDARDS, COMPLAINTS &amp; WHERE TO FIND MORE INFORMATION</w:t>
      </w:r>
    </w:p>
    <w:p w14:paraId="24F9D950" w14:textId="77777777" w:rsidR="0004233A" w:rsidRPr="00A45677" w:rsidRDefault="0004233A" w:rsidP="0004233A">
      <w:pPr>
        <w:pStyle w:val="Heading3"/>
        <w:keepNext w:val="0"/>
        <w:keepLines w:val="0"/>
        <w:tabs>
          <w:tab w:val="left" w:pos="1540"/>
          <w:tab w:val="left" w:pos="1541"/>
        </w:tabs>
        <w:spacing w:before="0" w:line="247" w:lineRule="auto"/>
        <w:ind w:right="1205"/>
        <w:rPr>
          <w:sz w:val="24"/>
          <w:szCs w:val="24"/>
        </w:rPr>
      </w:pPr>
    </w:p>
    <w:p w14:paraId="201299C5" w14:textId="77777777" w:rsidR="0004233A" w:rsidRPr="00A45677" w:rsidRDefault="0004233A" w:rsidP="0004233A">
      <w:pPr>
        <w:spacing w:before="40" w:after="40"/>
        <w:rPr>
          <w:sz w:val="24"/>
          <w:szCs w:val="24"/>
        </w:rPr>
      </w:pPr>
      <w:r w:rsidRPr="00A45677">
        <w:rPr>
          <w:sz w:val="24"/>
          <w:szCs w:val="24"/>
        </w:rPr>
        <w:t xml:space="preserve">All services procured by the Council that charge for the collection of debt are required to comply with corporate standards of service. A list of these services can be found at:- </w:t>
      </w:r>
      <w:hyperlink r:id="rId14" w:history="1">
        <w:r w:rsidRPr="00A45677">
          <w:rPr>
            <w:rStyle w:val="Hyperlink"/>
            <w:sz w:val="24"/>
            <w:szCs w:val="24"/>
          </w:rPr>
          <w:t>https://www.rotherham.gov.uk/downloads/download/7/tenders-and-contracts</w:t>
        </w:r>
      </w:hyperlink>
    </w:p>
    <w:p w14:paraId="04A1EDE4" w14:textId="77777777" w:rsidR="0004233A" w:rsidRDefault="0004233A" w:rsidP="0004233A">
      <w:pPr>
        <w:pStyle w:val="BodyText"/>
        <w:spacing w:before="10"/>
        <w:rPr>
          <w:b/>
          <w:sz w:val="23"/>
        </w:rPr>
      </w:pPr>
    </w:p>
    <w:p w14:paraId="532FF6B4" w14:textId="153D4D13" w:rsidR="0004233A" w:rsidRPr="00273AB2" w:rsidRDefault="0004233A" w:rsidP="0004233A">
      <w:pPr>
        <w:tabs>
          <w:tab w:val="left" w:pos="1541"/>
        </w:tabs>
        <w:spacing w:before="60"/>
        <w:ind w:right="370"/>
        <w:rPr>
          <w:sz w:val="24"/>
        </w:rPr>
      </w:pPr>
      <w:r w:rsidRPr="00273AB2">
        <w:rPr>
          <w:sz w:val="24"/>
        </w:rPr>
        <w:t xml:space="preserve">Any </w:t>
      </w:r>
      <w:r w:rsidR="00855587">
        <w:rPr>
          <w:sz w:val="24"/>
        </w:rPr>
        <w:t>person</w:t>
      </w:r>
      <w:r w:rsidR="005F3A31">
        <w:rPr>
          <w:sz w:val="24"/>
        </w:rPr>
        <w:t xml:space="preserve">, </w:t>
      </w:r>
      <w:r>
        <w:rPr>
          <w:sz w:val="24"/>
        </w:rPr>
        <w:t>business</w:t>
      </w:r>
      <w:r w:rsidR="005F3A31">
        <w:rPr>
          <w:sz w:val="24"/>
        </w:rPr>
        <w:t xml:space="preserve"> or service-user</w:t>
      </w:r>
      <w:r>
        <w:rPr>
          <w:sz w:val="24"/>
        </w:rPr>
        <w:t xml:space="preserve"> </w:t>
      </w:r>
      <w:r w:rsidRPr="00273AB2">
        <w:rPr>
          <w:sz w:val="24"/>
        </w:rPr>
        <w:t xml:space="preserve">can contact </w:t>
      </w:r>
      <w:r w:rsidR="00855587">
        <w:rPr>
          <w:sz w:val="24"/>
        </w:rPr>
        <w:t>the Council</w:t>
      </w:r>
      <w:r>
        <w:rPr>
          <w:sz w:val="24"/>
        </w:rPr>
        <w:t xml:space="preserve"> </w:t>
      </w:r>
      <w:r w:rsidRPr="00273AB2">
        <w:rPr>
          <w:sz w:val="24"/>
        </w:rPr>
        <w:t xml:space="preserve">by several contact channels to either make a complaint, </w:t>
      </w:r>
      <w:r w:rsidR="007843A8">
        <w:rPr>
          <w:sz w:val="24"/>
        </w:rPr>
        <w:t>compliment,</w:t>
      </w:r>
      <w:r>
        <w:rPr>
          <w:sz w:val="24"/>
        </w:rPr>
        <w:t xml:space="preserve"> or </w:t>
      </w:r>
      <w:r w:rsidRPr="00273AB2">
        <w:rPr>
          <w:sz w:val="24"/>
        </w:rPr>
        <w:t xml:space="preserve">comment about </w:t>
      </w:r>
      <w:r w:rsidR="00855587">
        <w:rPr>
          <w:sz w:val="24"/>
        </w:rPr>
        <w:t>Council</w:t>
      </w:r>
      <w:r>
        <w:rPr>
          <w:sz w:val="24"/>
        </w:rPr>
        <w:t xml:space="preserve"> services</w:t>
      </w:r>
      <w:r w:rsidRPr="00273AB2">
        <w:rPr>
          <w:sz w:val="24"/>
        </w:rPr>
        <w:t>. These channels include:</w:t>
      </w:r>
      <w:r>
        <w:rPr>
          <w:sz w:val="24"/>
        </w:rPr>
        <w:t>-</w:t>
      </w:r>
    </w:p>
    <w:p w14:paraId="72183E0A" w14:textId="77777777" w:rsidR="0004233A" w:rsidRDefault="0004233A" w:rsidP="0004233A">
      <w:pPr>
        <w:pStyle w:val="BodyText"/>
        <w:spacing w:before="1"/>
      </w:pPr>
    </w:p>
    <w:p w14:paraId="339FE9CD" w14:textId="69187259" w:rsidR="00590544" w:rsidRPr="00855587" w:rsidRDefault="0004233A" w:rsidP="00590544">
      <w:pPr>
        <w:pStyle w:val="ListParagraph"/>
        <w:numPr>
          <w:ilvl w:val="0"/>
          <w:numId w:val="17"/>
        </w:numPr>
        <w:tabs>
          <w:tab w:val="left" w:pos="2260"/>
          <w:tab w:val="left" w:pos="2261"/>
        </w:tabs>
        <w:spacing w:line="293" w:lineRule="exact"/>
        <w:rPr>
          <w:sz w:val="24"/>
          <w:szCs w:val="24"/>
        </w:rPr>
      </w:pPr>
      <w:r w:rsidRPr="009B5BCF">
        <w:rPr>
          <w:sz w:val="24"/>
          <w:szCs w:val="24"/>
        </w:rPr>
        <w:t xml:space="preserve">Completing </w:t>
      </w:r>
      <w:r w:rsidRPr="00855587">
        <w:rPr>
          <w:sz w:val="24"/>
          <w:szCs w:val="24"/>
        </w:rPr>
        <w:t xml:space="preserve">the form at </w:t>
      </w:r>
      <w:hyperlink r:id="rId15" w:history="1">
        <w:r w:rsidR="00855587" w:rsidRPr="00855587">
          <w:rPr>
            <w:rStyle w:val="Hyperlink"/>
            <w:sz w:val="24"/>
            <w:szCs w:val="24"/>
          </w:rPr>
          <w:t>Complaints – Rotherham Metropolitan Borough Council</w:t>
        </w:r>
      </w:hyperlink>
    </w:p>
    <w:p w14:paraId="52397E93" w14:textId="4E5116AD" w:rsidR="0004233A" w:rsidRPr="00590544" w:rsidRDefault="0004233A" w:rsidP="00590544">
      <w:pPr>
        <w:pStyle w:val="ListParagraph"/>
        <w:numPr>
          <w:ilvl w:val="0"/>
          <w:numId w:val="17"/>
        </w:numPr>
        <w:tabs>
          <w:tab w:val="left" w:pos="2260"/>
          <w:tab w:val="left" w:pos="2261"/>
        </w:tabs>
        <w:spacing w:line="293" w:lineRule="exact"/>
        <w:rPr>
          <w:sz w:val="24"/>
          <w:szCs w:val="24"/>
        </w:rPr>
      </w:pPr>
      <w:r w:rsidRPr="00855587">
        <w:rPr>
          <w:rStyle w:val="Hyperlink"/>
          <w:color w:val="auto"/>
          <w:sz w:val="24"/>
          <w:szCs w:val="24"/>
          <w:u w:val="none"/>
        </w:rPr>
        <w:t xml:space="preserve">Writing to, or emailing </w:t>
      </w:r>
      <w:r w:rsidRPr="00855587">
        <w:rPr>
          <w:sz w:val="24"/>
          <w:szCs w:val="24"/>
        </w:rPr>
        <w:t>The Revenues, Benefits &amp; Payments Department, Floor 3C, Riverside House, Main Street, Rotherham, S60</w:t>
      </w:r>
      <w:r w:rsidRPr="009B5BCF">
        <w:rPr>
          <w:sz w:val="24"/>
          <w:szCs w:val="24"/>
        </w:rPr>
        <w:t xml:space="preserve"> 1AE </w:t>
      </w:r>
      <w:r w:rsidR="00590544">
        <w:rPr>
          <w:sz w:val="24"/>
          <w:szCs w:val="24"/>
        </w:rPr>
        <w:t xml:space="preserve">(for Sundry Accounts, service-users should in the first instance write to or telephone the service contact identified on the invoice that was issued for the services provided). </w:t>
      </w:r>
      <w:r w:rsidRPr="00590544">
        <w:rPr>
          <w:sz w:val="24"/>
          <w:szCs w:val="24"/>
        </w:rPr>
        <w:t xml:space="preserve">E-mail: </w:t>
      </w:r>
      <w:hyperlink r:id="rId16" w:history="1">
        <w:r w:rsidRPr="00590544">
          <w:rPr>
            <w:rStyle w:val="Hyperlink"/>
            <w:sz w:val="24"/>
            <w:szCs w:val="24"/>
          </w:rPr>
          <w:t>recovery@rotherham.gov.uk</w:t>
        </w:r>
      </w:hyperlink>
    </w:p>
    <w:p w14:paraId="02B9BC4D" w14:textId="6FB5AC29" w:rsidR="0004233A" w:rsidRPr="009B5BCF" w:rsidRDefault="0004233A" w:rsidP="0004233A">
      <w:pPr>
        <w:pStyle w:val="ListParagraph"/>
        <w:numPr>
          <w:ilvl w:val="0"/>
          <w:numId w:val="17"/>
        </w:numPr>
        <w:tabs>
          <w:tab w:val="left" w:pos="2260"/>
          <w:tab w:val="left" w:pos="2261"/>
        </w:tabs>
        <w:spacing w:line="293" w:lineRule="exact"/>
        <w:rPr>
          <w:sz w:val="24"/>
          <w:szCs w:val="24"/>
        </w:rPr>
      </w:pPr>
      <w:r w:rsidRPr="009B5BCF">
        <w:rPr>
          <w:sz w:val="24"/>
          <w:szCs w:val="24"/>
        </w:rPr>
        <w:t>Telephoning on 01709 336070</w:t>
      </w:r>
    </w:p>
    <w:p w14:paraId="1446DEB7" w14:textId="78C4198B" w:rsidR="005F3A31" w:rsidRPr="00590544" w:rsidRDefault="005F3A31" w:rsidP="00590544">
      <w:pPr>
        <w:tabs>
          <w:tab w:val="left" w:pos="2260"/>
          <w:tab w:val="left" w:pos="2261"/>
        </w:tabs>
        <w:spacing w:line="293" w:lineRule="exact"/>
        <w:rPr>
          <w:sz w:val="24"/>
          <w:szCs w:val="24"/>
        </w:rPr>
      </w:pPr>
    </w:p>
    <w:p w14:paraId="129DDDD6" w14:textId="7AE2FA87" w:rsidR="0004233A" w:rsidRDefault="0004233A" w:rsidP="0004233A">
      <w:pPr>
        <w:tabs>
          <w:tab w:val="left" w:pos="1541"/>
        </w:tabs>
        <w:ind w:right="369"/>
        <w:rPr>
          <w:sz w:val="24"/>
          <w:szCs w:val="24"/>
        </w:rPr>
      </w:pPr>
      <w:r w:rsidRPr="00855587">
        <w:rPr>
          <w:sz w:val="24"/>
          <w:szCs w:val="24"/>
        </w:rPr>
        <w:t xml:space="preserve">All contacts are then managed within the Council’s corporate guidelines of responding to a Stage 1 customer complaint or comment. Further details on the process, and a copy of </w:t>
      </w:r>
      <w:r w:rsidR="00855587" w:rsidRPr="00855587">
        <w:rPr>
          <w:sz w:val="24"/>
          <w:szCs w:val="24"/>
        </w:rPr>
        <w:t>the</w:t>
      </w:r>
      <w:r w:rsidRPr="00855587">
        <w:rPr>
          <w:sz w:val="24"/>
          <w:szCs w:val="24"/>
        </w:rPr>
        <w:t xml:space="preserve"> complaints procedure, are available at:- </w:t>
      </w:r>
      <w:hyperlink r:id="rId17" w:history="1">
        <w:r w:rsidR="004B1069" w:rsidRPr="00F3155F">
          <w:rPr>
            <w:rStyle w:val="Hyperlink"/>
            <w:sz w:val="24"/>
            <w:szCs w:val="24"/>
          </w:rPr>
          <w:t>www.rotherham.gov.uk/council/complain-council-services</w:t>
        </w:r>
      </w:hyperlink>
    </w:p>
    <w:p w14:paraId="0A0DC509" w14:textId="77777777" w:rsidR="004B1069" w:rsidRPr="00855587" w:rsidRDefault="004B1069" w:rsidP="0004233A">
      <w:pPr>
        <w:tabs>
          <w:tab w:val="left" w:pos="1541"/>
        </w:tabs>
        <w:ind w:right="369"/>
        <w:rPr>
          <w:sz w:val="24"/>
          <w:szCs w:val="24"/>
        </w:rPr>
      </w:pPr>
    </w:p>
    <w:p w14:paraId="2CEEA94D" w14:textId="6ED2A568" w:rsidR="0004233A" w:rsidRPr="00AC0B03" w:rsidRDefault="0004233A" w:rsidP="0004233A">
      <w:pPr>
        <w:tabs>
          <w:tab w:val="left" w:pos="1540"/>
          <w:tab w:val="left" w:pos="1541"/>
        </w:tabs>
        <w:spacing w:before="61"/>
        <w:rPr>
          <w:sz w:val="24"/>
        </w:rPr>
      </w:pPr>
      <w:r w:rsidRPr="00AC0B03">
        <w:rPr>
          <w:sz w:val="24"/>
        </w:rPr>
        <w:t xml:space="preserve">For more information </w:t>
      </w:r>
      <w:r>
        <w:rPr>
          <w:sz w:val="24"/>
        </w:rPr>
        <w:t>relating to Council Tax</w:t>
      </w:r>
      <w:r w:rsidR="007843A8">
        <w:rPr>
          <w:sz w:val="24"/>
        </w:rPr>
        <w:t xml:space="preserve">, </w:t>
      </w:r>
      <w:r>
        <w:rPr>
          <w:sz w:val="24"/>
        </w:rPr>
        <w:t>Business Rates,</w:t>
      </w:r>
      <w:r w:rsidR="007843A8">
        <w:rPr>
          <w:sz w:val="24"/>
        </w:rPr>
        <w:t xml:space="preserve"> Sundry Accounts and Housing Benefit Overpayments</w:t>
      </w:r>
      <w:r>
        <w:rPr>
          <w:sz w:val="24"/>
        </w:rPr>
        <w:t xml:space="preserve"> </w:t>
      </w:r>
      <w:r w:rsidRPr="00AC0B03">
        <w:rPr>
          <w:sz w:val="24"/>
        </w:rPr>
        <w:t>please contact:</w:t>
      </w:r>
      <w:r>
        <w:rPr>
          <w:sz w:val="24"/>
        </w:rPr>
        <w:t>-</w:t>
      </w:r>
    </w:p>
    <w:p w14:paraId="5AE1BE8C" w14:textId="77777777" w:rsidR="0004233A" w:rsidRDefault="0004233A" w:rsidP="0004233A">
      <w:pPr>
        <w:pStyle w:val="BodyText"/>
      </w:pPr>
    </w:p>
    <w:p w14:paraId="2157D6F4" w14:textId="77777777" w:rsidR="0004233A" w:rsidRPr="009E127B" w:rsidRDefault="0004233A" w:rsidP="0004233A">
      <w:pPr>
        <w:pStyle w:val="Heading3"/>
        <w:spacing w:before="55"/>
        <w:rPr>
          <w:rFonts w:ascii="Arial" w:hAnsi="Arial" w:cs="Arial"/>
          <w:b w:val="0"/>
          <w:bCs w:val="0"/>
          <w:color w:val="auto"/>
          <w:sz w:val="24"/>
          <w:szCs w:val="24"/>
        </w:rPr>
      </w:pPr>
      <w:r w:rsidRPr="009E127B">
        <w:rPr>
          <w:rFonts w:ascii="Arial" w:hAnsi="Arial" w:cs="Arial"/>
          <w:b w:val="0"/>
          <w:bCs w:val="0"/>
          <w:color w:val="auto"/>
          <w:sz w:val="24"/>
          <w:szCs w:val="24"/>
        </w:rPr>
        <w:t>The Revenues, Benefits &amp; Payments Department, Floor 3C, Riverside House, Main Street, Rotherham, S60 1AE.</w:t>
      </w:r>
    </w:p>
    <w:p w14:paraId="41DE1D2A" w14:textId="77777777" w:rsidR="0004233A" w:rsidRPr="009E127B" w:rsidRDefault="0004233A" w:rsidP="0004233A">
      <w:pPr>
        <w:pStyle w:val="Heading3"/>
        <w:spacing w:before="55"/>
        <w:rPr>
          <w:rFonts w:ascii="Arial" w:hAnsi="Arial" w:cs="Arial"/>
          <w:b w:val="0"/>
          <w:bCs w:val="0"/>
          <w:color w:val="auto"/>
          <w:sz w:val="24"/>
          <w:szCs w:val="24"/>
        </w:rPr>
      </w:pPr>
      <w:r w:rsidRPr="009E127B">
        <w:rPr>
          <w:rFonts w:ascii="Arial" w:hAnsi="Arial" w:cs="Arial"/>
          <w:b w:val="0"/>
          <w:bCs w:val="0"/>
          <w:color w:val="auto"/>
          <w:sz w:val="24"/>
          <w:szCs w:val="24"/>
        </w:rPr>
        <w:t>Telephone: 01709 336070</w:t>
      </w:r>
    </w:p>
    <w:p w14:paraId="0111BBE3" w14:textId="77777777" w:rsidR="0004233A" w:rsidRPr="009E127B" w:rsidRDefault="0004233A" w:rsidP="0004233A">
      <w:pPr>
        <w:pStyle w:val="Heading3"/>
        <w:spacing w:before="55"/>
        <w:rPr>
          <w:rFonts w:ascii="Arial" w:hAnsi="Arial" w:cs="Arial"/>
          <w:b w:val="0"/>
          <w:bCs w:val="0"/>
          <w:color w:val="auto"/>
          <w:sz w:val="24"/>
          <w:szCs w:val="24"/>
        </w:rPr>
      </w:pPr>
      <w:r w:rsidRPr="009E127B">
        <w:rPr>
          <w:rFonts w:ascii="Arial" w:hAnsi="Arial" w:cs="Arial"/>
          <w:b w:val="0"/>
          <w:bCs w:val="0"/>
          <w:color w:val="auto"/>
          <w:sz w:val="24"/>
          <w:szCs w:val="24"/>
        </w:rPr>
        <w:t>E-mail: recovery@rotherham.gov.uk</w:t>
      </w:r>
    </w:p>
    <w:p w14:paraId="2061AEF6" w14:textId="467A826D" w:rsidR="0004233A" w:rsidRPr="009E127B" w:rsidRDefault="0004233A" w:rsidP="0004233A">
      <w:pPr>
        <w:pStyle w:val="Heading3"/>
        <w:spacing w:before="55"/>
        <w:rPr>
          <w:rFonts w:ascii="Arial" w:hAnsi="Arial" w:cs="Arial"/>
          <w:b w:val="0"/>
          <w:bCs w:val="0"/>
          <w:color w:val="auto"/>
          <w:sz w:val="24"/>
          <w:szCs w:val="24"/>
        </w:rPr>
      </w:pPr>
      <w:r w:rsidRPr="009E127B">
        <w:rPr>
          <w:rFonts w:ascii="Arial" w:hAnsi="Arial" w:cs="Arial"/>
          <w:b w:val="0"/>
          <w:bCs w:val="0"/>
          <w:color w:val="auto"/>
          <w:sz w:val="24"/>
          <w:szCs w:val="24"/>
        </w:rPr>
        <w:t xml:space="preserve">Website: </w:t>
      </w:r>
      <w:hyperlink r:id="rId18" w:history="1">
        <w:r w:rsidR="004B1069" w:rsidRPr="00F3155F">
          <w:rPr>
            <w:rStyle w:val="Hyperlink"/>
            <w:rFonts w:ascii="Arial" w:hAnsi="Arial" w:cs="Arial"/>
            <w:b w:val="0"/>
            <w:bCs w:val="0"/>
            <w:sz w:val="24"/>
            <w:szCs w:val="24"/>
          </w:rPr>
          <w:t>www.rotherham.gov.uk</w:t>
        </w:r>
      </w:hyperlink>
    </w:p>
    <w:sectPr w:rsidR="0004233A" w:rsidRPr="009E127B">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8AF58" w14:textId="77777777" w:rsidR="00857C5F" w:rsidRDefault="00857C5F">
      <w:r>
        <w:separator/>
      </w:r>
    </w:p>
  </w:endnote>
  <w:endnote w:type="continuationSeparator" w:id="0">
    <w:p w14:paraId="00636A0B" w14:textId="77777777" w:rsidR="00857C5F" w:rsidRDefault="00857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4" w:type="dxa"/>
      <w:tblInd w:w="108" w:type="dxa"/>
      <w:tblBorders>
        <w:top w:val="single" w:sz="4" w:space="0" w:color="auto"/>
      </w:tblBorders>
      <w:tblLook w:val="01E0" w:firstRow="1" w:lastRow="1" w:firstColumn="1" w:lastColumn="1" w:noHBand="0" w:noVBand="0"/>
    </w:tblPr>
    <w:tblGrid>
      <w:gridCol w:w="3420"/>
      <w:gridCol w:w="1778"/>
      <w:gridCol w:w="4016"/>
    </w:tblGrid>
    <w:tr w:rsidR="006B7188" w:rsidRPr="007843A8" w14:paraId="2F4ABB00" w14:textId="77777777" w:rsidTr="009355E8">
      <w:tc>
        <w:tcPr>
          <w:tcW w:w="3420" w:type="dxa"/>
          <w:shd w:val="clear" w:color="auto" w:fill="auto"/>
        </w:tcPr>
        <w:p w14:paraId="637C3F42" w14:textId="77777777" w:rsidR="006B7188" w:rsidRPr="007843A8" w:rsidRDefault="006B7188" w:rsidP="006B7188">
          <w:pPr>
            <w:pStyle w:val="Footer"/>
            <w:rPr>
              <w:i/>
              <w:sz w:val="24"/>
              <w:szCs w:val="24"/>
            </w:rPr>
          </w:pPr>
          <w:r w:rsidRPr="007843A8">
            <w:rPr>
              <w:i/>
              <w:sz w:val="24"/>
              <w:szCs w:val="24"/>
            </w:rPr>
            <w:t>AM/SW</w:t>
          </w:r>
        </w:p>
      </w:tc>
      <w:tc>
        <w:tcPr>
          <w:tcW w:w="1778" w:type="dxa"/>
          <w:shd w:val="clear" w:color="auto" w:fill="auto"/>
        </w:tcPr>
        <w:p w14:paraId="3093B4AC" w14:textId="30F67427" w:rsidR="006B7188" w:rsidRPr="007843A8" w:rsidRDefault="006B7188" w:rsidP="006B7188">
          <w:pPr>
            <w:pStyle w:val="Footer"/>
            <w:rPr>
              <w:i/>
              <w:sz w:val="24"/>
              <w:szCs w:val="24"/>
            </w:rPr>
          </w:pPr>
          <w:r w:rsidRPr="007843A8">
            <w:rPr>
              <w:rStyle w:val="PageNumber"/>
              <w:i/>
              <w:sz w:val="24"/>
              <w:szCs w:val="24"/>
            </w:rPr>
            <w:fldChar w:fldCharType="begin"/>
          </w:r>
          <w:r w:rsidRPr="007843A8">
            <w:rPr>
              <w:rStyle w:val="PageNumber"/>
              <w:i/>
              <w:sz w:val="24"/>
              <w:szCs w:val="24"/>
            </w:rPr>
            <w:instrText xml:space="preserve"> PAGE </w:instrText>
          </w:r>
          <w:r w:rsidRPr="007843A8">
            <w:rPr>
              <w:rStyle w:val="PageNumber"/>
              <w:i/>
              <w:sz w:val="24"/>
              <w:szCs w:val="24"/>
            </w:rPr>
            <w:fldChar w:fldCharType="separate"/>
          </w:r>
          <w:r w:rsidRPr="007843A8">
            <w:rPr>
              <w:rStyle w:val="PageNumber"/>
              <w:i/>
              <w:noProof/>
              <w:sz w:val="24"/>
              <w:szCs w:val="24"/>
            </w:rPr>
            <w:t>2</w:t>
          </w:r>
          <w:r w:rsidRPr="007843A8">
            <w:rPr>
              <w:rStyle w:val="PageNumber"/>
              <w:i/>
              <w:sz w:val="24"/>
              <w:szCs w:val="24"/>
            </w:rPr>
            <w:fldChar w:fldCharType="end"/>
          </w:r>
          <w:r w:rsidRPr="007843A8">
            <w:rPr>
              <w:rStyle w:val="PageNumber"/>
              <w:i/>
              <w:sz w:val="24"/>
              <w:szCs w:val="24"/>
            </w:rPr>
            <w:t xml:space="preserve"> of </w:t>
          </w:r>
          <w:r w:rsidR="007843A8" w:rsidRPr="007843A8">
            <w:rPr>
              <w:rStyle w:val="PageNumber"/>
              <w:i/>
              <w:sz w:val="24"/>
              <w:szCs w:val="24"/>
            </w:rPr>
            <w:t>14</w:t>
          </w:r>
          <w:r w:rsidRPr="007843A8">
            <w:rPr>
              <w:rStyle w:val="PageNumber"/>
              <w:i/>
              <w:sz w:val="24"/>
              <w:szCs w:val="24"/>
            </w:rPr>
            <w:t xml:space="preserve"> Pages</w:t>
          </w:r>
        </w:p>
      </w:tc>
      <w:tc>
        <w:tcPr>
          <w:tcW w:w="4016" w:type="dxa"/>
          <w:shd w:val="clear" w:color="auto" w:fill="auto"/>
        </w:tcPr>
        <w:p w14:paraId="2D870154" w14:textId="5DD5B41C" w:rsidR="006B7188" w:rsidRPr="007843A8" w:rsidRDefault="006B7188" w:rsidP="006B7188">
          <w:pPr>
            <w:pStyle w:val="Footer"/>
            <w:jc w:val="right"/>
            <w:rPr>
              <w:i/>
              <w:sz w:val="24"/>
              <w:szCs w:val="24"/>
            </w:rPr>
          </w:pPr>
        </w:p>
      </w:tc>
    </w:tr>
  </w:tbl>
  <w:p w14:paraId="4B2D4957" w14:textId="77777777" w:rsidR="007E7E5F" w:rsidRPr="007843A8" w:rsidRDefault="007E7E5F">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8A5DE" w14:textId="77777777" w:rsidR="00857C5F" w:rsidRDefault="00857C5F">
      <w:r>
        <w:separator/>
      </w:r>
    </w:p>
  </w:footnote>
  <w:footnote w:type="continuationSeparator" w:id="0">
    <w:p w14:paraId="11CBA9FD" w14:textId="77777777" w:rsidR="00857C5F" w:rsidRDefault="00857C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9341A"/>
    <w:multiLevelType w:val="hybridMultilevel"/>
    <w:tmpl w:val="25408FB6"/>
    <w:lvl w:ilvl="0" w:tplc="B85C4ABA">
      <w:start w:val="1"/>
      <w:numFmt w:val="decimal"/>
      <w:lvlText w:val="%1."/>
      <w:lvlJc w:val="left"/>
      <w:pPr>
        <w:ind w:left="720" w:hanging="360"/>
      </w:pPr>
      <w:rPr>
        <w:rFonts w:hint="default"/>
        <w:u w:val="thick"/>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966513"/>
    <w:multiLevelType w:val="hybridMultilevel"/>
    <w:tmpl w:val="25408FB6"/>
    <w:lvl w:ilvl="0" w:tplc="B85C4ABA">
      <w:start w:val="1"/>
      <w:numFmt w:val="decimal"/>
      <w:lvlText w:val="%1."/>
      <w:lvlJc w:val="left"/>
      <w:pPr>
        <w:ind w:left="720" w:hanging="360"/>
      </w:pPr>
      <w:rPr>
        <w:rFonts w:hint="default"/>
        <w:u w:val="thick"/>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8644C3"/>
    <w:multiLevelType w:val="hybridMultilevel"/>
    <w:tmpl w:val="7B2A71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CC4917"/>
    <w:multiLevelType w:val="hybridMultilevel"/>
    <w:tmpl w:val="8C54E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5804EC"/>
    <w:multiLevelType w:val="hybridMultilevel"/>
    <w:tmpl w:val="D0BA10E0"/>
    <w:lvl w:ilvl="0" w:tplc="DB90CD4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8B24C4"/>
    <w:multiLevelType w:val="hybridMultilevel"/>
    <w:tmpl w:val="25408FB6"/>
    <w:lvl w:ilvl="0" w:tplc="B85C4ABA">
      <w:start w:val="1"/>
      <w:numFmt w:val="decimal"/>
      <w:lvlText w:val="%1."/>
      <w:lvlJc w:val="left"/>
      <w:pPr>
        <w:ind w:left="720" w:hanging="360"/>
      </w:pPr>
      <w:rPr>
        <w:rFonts w:hint="default"/>
        <w:u w:val="thick"/>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5A7D59"/>
    <w:multiLevelType w:val="hybridMultilevel"/>
    <w:tmpl w:val="25408FB6"/>
    <w:lvl w:ilvl="0" w:tplc="B85C4ABA">
      <w:start w:val="1"/>
      <w:numFmt w:val="decimal"/>
      <w:lvlText w:val="%1."/>
      <w:lvlJc w:val="left"/>
      <w:pPr>
        <w:ind w:left="720" w:hanging="360"/>
      </w:pPr>
      <w:rPr>
        <w:rFonts w:hint="default"/>
        <w:u w:val="thick"/>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C86F46"/>
    <w:multiLevelType w:val="hybridMultilevel"/>
    <w:tmpl w:val="25408FB6"/>
    <w:lvl w:ilvl="0" w:tplc="B85C4ABA">
      <w:start w:val="1"/>
      <w:numFmt w:val="decimal"/>
      <w:lvlText w:val="%1."/>
      <w:lvlJc w:val="left"/>
      <w:pPr>
        <w:ind w:left="720" w:hanging="360"/>
      </w:pPr>
      <w:rPr>
        <w:rFonts w:hint="default"/>
        <w:u w:val="thick"/>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6A24E3"/>
    <w:multiLevelType w:val="hybridMultilevel"/>
    <w:tmpl w:val="A3AEE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122132"/>
    <w:multiLevelType w:val="hybridMultilevel"/>
    <w:tmpl w:val="5B6EE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AA5CB0"/>
    <w:multiLevelType w:val="hybridMultilevel"/>
    <w:tmpl w:val="25408FB6"/>
    <w:lvl w:ilvl="0" w:tplc="B85C4ABA">
      <w:start w:val="1"/>
      <w:numFmt w:val="decimal"/>
      <w:lvlText w:val="%1."/>
      <w:lvlJc w:val="left"/>
      <w:pPr>
        <w:ind w:left="720" w:hanging="360"/>
      </w:pPr>
      <w:rPr>
        <w:rFonts w:hint="default"/>
        <w:u w:val="thick"/>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A73C2D"/>
    <w:multiLevelType w:val="hybridMultilevel"/>
    <w:tmpl w:val="809206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DF669FD"/>
    <w:multiLevelType w:val="hybridMultilevel"/>
    <w:tmpl w:val="25408FB6"/>
    <w:lvl w:ilvl="0" w:tplc="B85C4ABA">
      <w:start w:val="1"/>
      <w:numFmt w:val="decimal"/>
      <w:lvlText w:val="%1."/>
      <w:lvlJc w:val="left"/>
      <w:pPr>
        <w:ind w:left="720" w:hanging="360"/>
      </w:pPr>
      <w:rPr>
        <w:rFonts w:hint="default"/>
        <w:u w:val="thick"/>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A17F0C"/>
    <w:multiLevelType w:val="hybridMultilevel"/>
    <w:tmpl w:val="14682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441D7F"/>
    <w:multiLevelType w:val="hybridMultilevel"/>
    <w:tmpl w:val="B1A48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2969D1"/>
    <w:multiLevelType w:val="hybridMultilevel"/>
    <w:tmpl w:val="25408FB6"/>
    <w:lvl w:ilvl="0" w:tplc="B85C4ABA">
      <w:start w:val="1"/>
      <w:numFmt w:val="decimal"/>
      <w:lvlText w:val="%1."/>
      <w:lvlJc w:val="left"/>
      <w:pPr>
        <w:ind w:left="720" w:hanging="360"/>
      </w:pPr>
      <w:rPr>
        <w:rFonts w:hint="default"/>
        <w:u w:val="thick"/>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8A7FA1"/>
    <w:multiLevelType w:val="hybridMultilevel"/>
    <w:tmpl w:val="13B8F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ED49DD"/>
    <w:multiLevelType w:val="hybridMultilevel"/>
    <w:tmpl w:val="8752CB9A"/>
    <w:lvl w:ilvl="0" w:tplc="DB90CD4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24B6C6F"/>
    <w:multiLevelType w:val="hybridMultilevel"/>
    <w:tmpl w:val="25408FB6"/>
    <w:lvl w:ilvl="0" w:tplc="B85C4ABA">
      <w:start w:val="1"/>
      <w:numFmt w:val="decimal"/>
      <w:lvlText w:val="%1."/>
      <w:lvlJc w:val="left"/>
      <w:pPr>
        <w:ind w:left="720" w:hanging="360"/>
      </w:pPr>
      <w:rPr>
        <w:rFonts w:hint="default"/>
        <w:u w:val="thick"/>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BA022D"/>
    <w:multiLevelType w:val="hybridMultilevel"/>
    <w:tmpl w:val="25408FB6"/>
    <w:lvl w:ilvl="0" w:tplc="B85C4ABA">
      <w:start w:val="1"/>
      <w:numFmt w:val="decimal"/>
      <w:lvlText w:val="%1."/>
      <w:lvlJc w:val="left"/>
      <w:pPr>
        <w:ind w:left="720" w:hanging="360"/>
      </w:pPr>
      <w:rPr>
        <w:rFonts w:hint="default"/>
        <w:u w:val="thick"/>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79D0FE2"/>
    <w:multiLevelType w:val="hybridMultilevel"/>
    <w:tmpl w:val="F9A863DA"/>
    <w:lvl w:ilvl="0" w:tplc="FA7E37FE">
      <w:numFmt w:val="bullet"/>
      <w:lvlText w:val=""/>
      <w:lvlJc w:val="left"/>
      <w:pPr>
        <w:ind w:left="1180" w:hanging="360"/>
      </w:pPr>
      <w:rPr>
        <w:rFonts w:ascii="Symbol" w:eastAsia="Symbol" w:hAnsi="Symbol" w:cs="Symbol" w:hint="default"/>
        <w:w w:val="100"/>
        <w:sz w:val="24"/>
        <w:szCs w:val="24"/>
      </w:rPr>
    </w:lvl>
    <w:lvl w:ilvl="1" w:tplc="9B70995E">
      <w:numFmt w:val="bullet"/>
      <w:lvlText w:val=""/>
      <w:lvlJc w:val="left"/>
      <w:pPr>
        <w:ind w:left="1540" w:hanging="360"/>
      </w:pPr>
      <w:rPr>
        <w:rFonts w:ascii="Symbol" w:eastAsia="Symbol" w:hAnsi="Symbol" w:cs="Symbol" w:hint="default"/>
        <w:w w:val="99"/>
        <w:sz w:val="20"/>
        <w:szCs w:val="20"/>
      </w:rPr>
    </w:lvl>
    <w:lvl w:ilvl="2" w:tplc="389AC7F2">
      <w:numFmt w:val="bullet"/>
      <w:lvlText w:val="•"/>
      <w:lvlJc w:val="left"/>
      <w:pPr>
        <w:ind w:left="2522" w:hanging="360"/>
      </w:pPr>
      <w:rPr>
        <w:rFonts w:hint="default"/>
      </w:rPr>
    </w:lvl>
    <w:lvl w:ilvl="3" w:tplc="441A0EE4">
      <w:numFmt w:val="bullet"/>
      <w:lvlText w:val="•"/>
      <w:lvlJc w:val="left"/>
      <w:pPr>
        <w:ind w:left="3504" w:hanging="360"/>
      </w:pPr>
      <w:rPr>
        <w:rFonts w:hint="default"/>
      </w:rPr>
    </w:lvl>
    <w:lvl w:ilvl="4" w:tplc="974E18DA">
      <w:numFmt w:val="bullet"/>
      <w:lvlText w:val="•"/>
      <w:lvlJc w:val="left"/>
      <w:pPr>
        <w:ind w:left="4486" w:hanging="360"/>
      </w:pPr>
      <w:rPr>
        <w:rFonts w:hint="default"/>
      </w:rPr>
    </w:lvl>
    <w:lvl w:ilvl="5" w:tplc="DC2C1F7E">
      <w:numFmt w:val="bullet"/>
      <w:lvlText w:val="•"/>
      <w:lvlJc w:val="left"/>
      <w:pPr>
        <w:ind w:left="5468" w:hanging="360"/>
      </w:pPr>
      <w:rPr>
        <w:rFonts w:hint="default"/>
      </w:rPr>
    </w:lvl>
    <w:lvl w:ilvl="6" w:tplc="72CA216A">
      <w:numFmt w:val="bullet"/>
      <w:lvlText w:val="•"/>
      <w:lvlJc w:val="left"/>
      <w:pPr>
        <w:ind w:left="6451" w:hanging="360"/>
      </w:pPr>
      <w:rPr>
        <w:rFonts w:hint="default"/>
      </w:rPr>
    </w:lvl>
    <w:lvl w:ilvl="7" w:tplc="61CAD83E">
      <w:numFmt w:val="bullet"/>
      <w:lvlText w:val="•"/>
      <w:lvlJc w:val="left"/>
      <w:pPr>
        <w:ind w:left="7433" w:hanging="360"/>
      </w:pPr>
      <w:rPr>
        <w:rFonts w:hint="default"/>
      </w:rPr>
    </w:lvl>
    <w:lvl w:ilvl="8" w:tplc="693E0816">
      <w:numFmt w:val="bullet"/>
      <w:lvlText w:val="•"/>
      <w:lvlJc w:val="left"/>
      <w:pPr>
        <w:ind w:left="8415" w:hanging="360"/>
      </w:pPr>
      <w:rPr>
        <w:rFonts w:hint="default"/>
      </w:rPr>
    </w:lvl>
  </w:abstractNum>
  <w:abstractNum w:abstractNumId="21" w15:restartNumberingAfterBreak="0">
    <w:nsid w:val="4A294511"/>
    <w:multiLevelType w:val="hybridMultilevel"/>
    <w:tmpl w:val="C4E28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591B18"/>
    <w:multiLevelType w:val="hybridMultilevel"/>
    <w:tmpl w:val="25408FB6"/>
    <w:lvl w:ilvl="0" w:tplc="B85C4ABA">
      <w:start w:val="1"/>
      <w:numFmt w:val="decimal"/>
      <w:lvlText w:val="%1."/>
      <w:lvlJc w:val="left"/>
      <w:pPr>
        <w:ind w:left="720" w:hanging="360"/>
      </w:pPr>
      <w:rPr>
        <w:rFonts w:hint="default"/>
        <w:u w:val="thick"/>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EF710B2"/>
    <w:multiLevelType w:val="hybridMultilevel"/>
    <w:tmpl w:val="7C60D852"/>
    <w:lvl w:ilvl="0" w:tplc="6B565A20">
      <w:numFmt w:val="bullet"/>
      <w:lvlText w:val=""/>
      <w:lvlJc w:val="left"/>
      <w:pPr>
        <w:ind w:left="1540" w:hanging="348"/>
      </w:pPr>
      <w:rPr>
        <w:rFonts w:ascii="Symbol" w:eastAsia="Symbol" w:hAnsi="Symbol" w:cs="Symbol" w:hint="default"/>
        <w:w w:val="100"/>
        <w:sz w:val="24"/>
        <w:szCs w:val="24"/>
      </w:rPr>
    </w:lvl>
    <w:lvl w:ilvl="1" w:tplc="DA8A70F0">
      <w:numFmt w:val="bullet"/>
      <w:lvlText w:val="•"/>
      <w:lvlJc w:val="left"/>
      <w:pPr>
        <w:ind w:left="2424" w:hanging="348"/>
      </w:pPr>
      <w:rPr>
        <w:rFonts w:hint="default"/>
      </w:rPr>
    </w:lvl>
    <w:lvl w:ilvl="2" w:tplc="00040B1C">
      <w:numFmt w:val="bullet"/>
      <w:lvlText w:val="•"/>
      <w:lvlJc w:val="left"/>
      <w:pPr>
        <w:ind w:left="3308" w:hanging="348"/>
      </w:pPr>
      <w:rPr>
        <w:rFonts w:hint="default"/>
      </w:rPr>
    </w:lvl>
    <w:lvl w:ilvl="3" w:tplc="8BA01B3A">
      <w:numFmt w:val="bullet"/>
      <w:lvlText w:val="•"/>
      <w:lvlJc w:val="left"/>
      <w:pPr>
        <w:ind w:left="4192" w:hanging="348"/>
      </w:pPr>
      <w:rPr>
        <w:rFonts w:hint="default"/>
      </w:rPr>
    </w:lvl>
    <w:lvl w:ilvl="4" w:tplc="C41047D0">
      <w:numFmt w:val="bullet"/>
      <w:lvlText w:val="•"/>
      <w:lvlJc w:val="left"/>
      <w:pPr>
        <w:ind w:left="5076" w:hanging="348"/>
      </w:pPr>
      <w:rPr>
        <w:rFonts w:hint="default"/>
      </w:rPr>
    </w:lvl>
    <w:lvl w:ilvl="5" w:tplc="5A62D99E">
      <w:numFmt w:val="bullet"/>
      <w:lvlText w:val="•"/>
      <w:lvlJc w:val="left"/>
      <w:pPr>
        <w:ind w:left="5960" w:hanging="348"/>
      </w:pPr>
      <w:rPr>
        <w:rFonts w:hint="default"/>
      </w:rPr>
    </w:lvl>
    <w:lvl w:ilvl="6" w:tplc="FA1E1042">
      <w:numFmt w:val="bullet"/>
      <w:lvlText w:val="•"/>
      <w:lvlJc w:val="left"/>
      <w:pPr>
        <w:ind w:left="6844" w:hanging="348"/>
      </w:pPr>
      <w:rPr>
        <w:rFonts w:hint="default"/>
      </w:rPr>
    </w:lvl>
    <w:lvl w:ilvl="7" w:tplc="2E6AF9E2">
      <w:numFmt w:val="bullet"/>
      <w:lvlText w:val="•"/>
      <w:lvlJc w:val="left"/>
      <w:pPr>
        <w:ind w:left="7728" w:hanging="348"/>
      </w:pPr>
      <w:rPr>
        <w:rFonts w:hint="default"/>
      </w:rPr>
    </w:lvl>
    <w:lvl w:ilvl="8" w:tplc="F1668758">
      <w:numFmt w:val="bullet"/>
      <w:lvlText w:val="•"/>
      <w:lvlJc w:val="left"/>
      <w:pPr>
        <w:ind w:left="8612" w:hanging="348"/>
      </w:pPr>
      <w:rPr>
        <w:rFonts w:hint="default"/>
      </w:rPr>
    </w:lvl>
  </w:abstractNum>
  <w:abstractNum w:abstractNumId="24" w15:restartNumberingAfterBreak="0">
    <w:nsid w:val="526666B0"/>
    <w:multiLevelType w:val="hybridMultilevel"/>
    <w:tmpl w:val="8E98FE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5BA1021"/>
    <w:multiLevelType w:val="hybridMultilevel"/>
    <w:tmpl w:val="25408FB6"/>
    <w:lvl w:ilvl="0" w:tplc="B85C4ABA">
      <w:start w:val="1"/>
      <w:numFmt w:val="decimal"/>
      <w:lvlText w:val="%1."/>
      <w:lvlJc w:val="left"/>
      <w:pPr>
        <w:ind w:left="720" w:hanging="360"/>
      </w:pPr>
      <w:rPr>
        <w:rFonts w:hint="default"/>
        <w:u w:val="thick"/>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9E20B24"/>
    <w:multiLevelType w:val="multilevel"/>
    <w:tmpl w:val="1FE27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643BCA"/>
    <w:multiLevelType w:val="hybridMultilevel"/>
    <w:tmpl w:val="E9C83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0000E8"/>
    <w:multiLevelType w:val="hybridMultilevel"/>
    <w:tmpl w:val="25408FB6"/>
    <w:lvl w:ilvl="0" w:tplc="B85C4ABA">
      <w:start w:val="1"/>
      <w:numFmt w:val="decimal"/>
      <w:lvlText w:val="%1."/>
      <w:lvlJc w:val="left"/>
      <w:pPr>
        <w:ind w:left="720" w:hanging="360"/>
      </w:pPr>
      <w:rPr>
        <w:rFonts w:hint="default"/>
        <w:u w:val="thick"/>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C413DED"/>
    <w:multiLevelType w:val="hybridMultilevel"/>
    <w:tmpl w:val="25408FB6"/>
    <w:lvl w:ilvl="0" w:tplc="B85C4ABA">
      <w:start w:val="1"/>
      <w:numFmt w:val="decimal"/>
      <w:lvlText w:val="%1."/>
      <w:lvlJc w:val="left"/>
      <w:pPr>
        <w:ind w:left="720" w:hanging="360"/>
      </w:pPr>
      <w:rPr>
        <w:rFonts w:hint="default"/>
        <w:u w:val="thick"/>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C4D1E46"/>
    <w:multiLevelType w:val="hybridMultilevel"/>
    <w:tmpl w:val="25408FB6"/>
    <w:lvl w:ilvl="0" w:tplc="B85C4ABA">
      <w:start w:val="1"/>
      <w:numFmt w:val="decimal"/>
      <w:lvlText w:val="%1."/>
      <w:lvlJc w:val="left"/>
      <w:pPr>
        <w:ind w:left="720" w:hanging="360"/>
      </w:pPr>
      <w:rPr>
        <w:rFonts w:hint="default"/>
        <w:u w:val="thick"/>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FC11BF6"/>
    <w:multiLevelType w:val="hybridMultilevel"/>
    <w:tmpl w:val="DB4CB6E0"/>
    <w:lvl w:ilvl="0" w:tplc="601C9848">
      <w:numFmt w:val="bullet"/>
      <w:lvlText w:val=""/>
      <w:lvlJc w:val="left"/>
      <w:pPr>
        <w:ind w:left="1387" w:hanging="356"/>
      </w:pPr>
      <w:rPr>
        <w:rFonts w:ascii="Symbol" w:eastAsia="Symbol" w:hAnsi="Symbol" w:cs="Symbol" w:hint="default"/>
        <w:w w:val="100"/>
        <w:sz w:val="24"/>
        <w:szCs w:val="24"/>
      </w:rPr>
    </w:lvl>
    <w:lvl w:ilvl="1" w:tplc="7A94F560">
      <w:numFmt w:val="bullet"/>
      <w:lvlText w:val=""/>
      <w:lvlJc w:val="left"/>
      <w:pPr>
        <w:ind w:left="1540" w:hanging="360"/>
      </w:pPr>
      <w:rPr>
        <w:rFonts w:ascii="Symbol" w:eastAsia="Symbol" w:hAnsi="Symbol" w:cs="Symbol" w:hint="default"/>
        <w:w w:val="100"/>
        <w:sz w:val="24"/>
        <w:szCs w:val="24"/>
      </w:rPr>
    </w:lvl>
    <w:lvl w:ilvl="2" w:tplc="E39C9160">
      <w:numFmt w:val="bullet"/>
      <w:lvlText w:val="•"/>
      <w:lvlJc w:val="left"/>
      <w:pPr>
        <w:ind w:left="2522" w:hanging="360"/>
      </w:pPr>
      <w:rPr>
        <w:rFonts w:hint="default"/>
      </w:rPr>
    </w:lvl>
    <w:lvl w:ilvl="3" w:tplc="77988D26">
      <w:numFmt w:val="bullet"/>
      <w:lvlText w:val="•"/>
      <w:lvlJc w:val="left"/>
      <w:pPr>
        <w:ind w:left="3504" w:hanging="360"/>
      </w:pPr>
      <w:rPr>
        <w:rFonts w:hint="default"/>
      </w:rPr>
    </w:lvl>
    <w:lvl w:ilvl="4" w:tplc="8CF0788E">
      <w:numFmt w:val="bullet"/>
      <w:lvlText w:val="•"/>
      <w:lvlJc w:val="left"/>
      <w:pPr>
        <w:ind w:left="4486" w:hanging="360"/>
      </w:pPr>
      <w:rPr>
        <w:rFonts w:hint="default"/>
      </w:rPr>
    </w:lvl>
    <w:lvl w:ilvl="5" w:tplc="79285992">
      <w:numFmt w:val="bullet"/>
      <w:lvlText w:val="•"/>
      <w:lvlJc w:val="left"/>
      <w:pPr>
        <w:ind w:left="5468" w:hanging="360"/>
      </w:pPr>
      <w:rPr>
        <w:rFonts w:hint="default"/>
      </w:rPr>
    </w:lvl>
    <w:lvl w:ilvl="6" w:tplc="C5480646">
      <w:numFmt w:val="bullet"/>
      <w:lvlText w:val="•"/>
      <w:lvlJc w:val="left"/>
      <w:pPr>
        <w:ind w:left="6451" w:hanging="360"/>
      </w:pPr>
      <w:rPr>
        <w:rFonts w:hint="default"/>
      </w:rPr>
    </w:lvl>
    <w:lvl w:ilvl="7" w:tplc="EB085356">
      <w:numFmt w:val="bullet"/>
      <w:lvlText w:val="•"/>
      <w:lvlJc w:val="left"/>
      <w:pPr>
        <w:ind w:left="7433" w:hanging="360"/>
      </w:pPr>
      <w:rPr>
        <w:rFonts w:hint="default"/>
      </w:rPr>
    </w:lvl>
    <w:lvl w:ilvl="8" w:tplc="99F614C0">
      <w:numFmt w:val="bullet"/>
      <w:lvlText w:val="•"/>
      <w:lvlJc w:val="left"/>
      <w:pPr>
        <w:ind w:left="8415" w:hanging="360"/>
      </w:pPr>
      <w:rPr>
        <w:rFonts w:hint="default"/>
      </w:rPr>
    </w:lvl>
  </w:abstractNum>
  <w:abstractNum w:abstractNumId="32" w15:restartNumberingAfterBreak="0">
    <w:nsid w:val="7277229A"/>
    <w:multiLevelType w:val="hybridMultilevel"/>
    <w:tmpl w:val="25408FB6"/>
    <w:lvl w:ilvl="0" w:tplc="B85C4ABA">
      <w:start w:val="1"/>
      <w:numFmt w:val="decimal"/>
      <w:lvlText w:val="%1."/>
      <w:lvlJc w:val="left"/>
      <w:pPr>
        <w:ind w:left="720" w:hanging="360"/>
      </w:pPr>
      <w:rPr>
        <w:rFonts w:hint="default"/>
        <w:u w:val="thick"/>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2EB733D"/>
    <w:multiLevelType w:val="hybridMultilevel"/>
    <w:tmpl w:val="25408FB6"/>
    <w:lvl w:ilvl="0" w:tplc="B85C4ABA">
      <w:start w:val="1"/>
      <w:numFmt w:val="decimal"/>
      <w:lvlText w:val="%1."/>
      <w:lvlJc w:val="left"/>
      <w:pPr>
        <w:ind w:left="720" w:hanging="360"/>
      </w:pPr>
      <w:rPr>
        <w:rFonts w:hint="default"/>
        <w:u w:val="thick"/>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358452B"/>
    <w:multiLevelType w:val="hybridMultilevel"/>
    <w:tmpl w:val="7A2A2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687208"/>
    <w:multiLevelType w:val="hybridMultilevel"/>
    <w:tmpl w:val="D9A87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8567E1"/>
    <w:multiLevelType w:val="hybridMultilevel"/>
    <w:tmpl w:val="CB38B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8D367A"/>
    <w:multiLevelType w:val="hybridMultilevel"/>
    <w:tmpl w:val="36BE99CE"/>
    <w:lvl w:ilvl="0" w:tplc="DCCC236C">
      <w:start w:val="1"/>
      <w:numFmt w:val="decimal"/>
      <w:lvlText w:val="%1."/>
      <w:lvlJc w:val="left"/>
      <w:pPr>
        <w:ind w:left="1387" w:hanging="567"/>
      </w:pPr>
      <w:rPr>
        <w:rFonts w:ascii="Arial" w:eastAsia="Arial" w:hAnsi="Arial" w:cs="Arial" w:hint="default"/>
        <w:w w:val="99"/>
        <w:sz w:val="24"/>
        <w:szCs w:val="24"/>
      </w:rPr>
    </w:lvl>
    <w:lvl w:ilvl="1" w:tplc="4CCA32AE">
      <w:numFmt w:val="bullet"/>
      <w:lvlText w:val=""/>
      <w:lvlJc w:val="left"/>
      <w:pPr>
        <w:ind w:left="1672" w:hanging="360"/>
      </w:pPr>
      <w:rPr>
        <w:rFonts w:ascii="Symbol" w:eastAsia="Symbol" w:hAnsi="Symbol" w:cs="Symbol" w:hint="default"/>
        <w:w w:val="100"/>
        <w:sz w:val="24"/>
        <w:szCs w:val="24"/>
      </w:rPr>
    </w:lvl>
    <w:lvl w:ilvl="2" w:tplc="B6AC69D2">
      <w:numFmt w:val="bullet"/>
      <w:lvlText w:val="•"/>
      <w:lvlJc w:val="left"/>
      <w:pPr>
        <w:ind w:left="2646" w:hanging="360"/>
      </w:pPr>
      <w:rPr>
        <w:rFonts w:hint="default"/>
      </w:rPr>
    </w:lvl>
    <w:lvl w:ilvl="3" w:tplc="FD7C26F2">
      <w:numFmt w:val="bullet"/>
      <w:lvlText w:val="•"/>
      <w:lvlJc w:val="left"/>
      <w:pPr>
        <w:ind w:left="3613" w:hanging="360"/>
      </w:pPr>
      <w:rPr>
        <w:rFonts w:hint="default"/>
      </w:rPr>
    </w:lvl>
    <w:lvl w:ilvl="4" w:tplc="64382E06">
      <w:numFmt w:val="bullet"/>
      <w:lvlText w:val="•"/>
      <w:lvlJc w:val="left"/>
      <w:pPr>
        <w:ind w:left="4580" w:hanging="360"/>
      </w:pPr>
      <w:rPr>
        <w:rFonts w:hint="default"/>
      </w:rPr>
    </w:lvl>
    <w:lvl w:ilvl="5" w:tplc="12B02AB6">
      <w:numFmt w:val="bullet"/>
      <w:lvlText w:val="•"/>
      <w:lvlJc w:val="left"/>
      <w:pPr>
        <w:ind w:left="5546" w:hanging="360"/>
      </w:pPr>
      <w:rPr>
        <w:rFonts w:hint="default"/>
      </w:rPr>
    </w:lvl>
    <w:lvl w:ilvl="6" w:tplc="E5E66F4E">
      <w:numFmt w:val="bullet"/>
      <w:lvlText w:val="•"/>
      <w:lvlJc w:val="left"/>
      <w:pPr>
        <w:ind w:left="6513" w:hanging="360"/>
      </w:pPr>
      <w:rPr>
        <w:rFonts w:hint="default"/>
      </w:rPr>
    </w:lvl>
    <w:lvl w:ilvl="7" w:tplc="885A4D6C">
      <w:numFmt w:val="bullet"/>
      <w:lvlText w:val="•"/>
      <w:lvlJc w:val="left"/>
      <w:pPr>
        <w:ind w:left="7480" w:hanging="360"/>
      </w:pPr>
      <w:rPr>
        <w:rFonts w:hint="default"/>
      </w:rPr>
    </w:lvl>
    <w:lvl w:ilvl="8" w:tplc="93ACB712">
      <w:numFmt w:val="bullet"/>
      <w:lvlText w:val="•"/>
      <w:lvlJc w:val="left"/>
      <w:pPr>
        <w:ind w:left="8446" w:hanging="360"/>
      </w:pPr>
      <w:rPr>
        <w:rFonts w:hint="default"/>
      </w:rPr>
    </w:lvl>
  </w:abstractNum>
  <w:abstractNum w:abstractNumId="38" w15:restartNumberingAfterBreak="0">
    <w:nsid w:val="7DF15D1D"/>
    <w:multiLevelType w:val="hybridMultilevel"/>
    <w:tmpl w:val="25408FB6"/>
    <w:lvl w:ilvl="0" w:tplc="B85C4ABA">
      <w:start w:val="1"/>
      <w:numFmt w:val="decimal"/>
      <w:lvlText w:val="%1."/>
      <w:lvlJc w:val="left"/>
      <w:pPr>
        <w:ind w:left="720" w:hanging="360"/>
      </w:pPr>
      <w:rPr>
        <w:rFonts w:hint="default"/>
        <w:u w:val="thick"/>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92756325">
    <w:abstractNumId w:val="23"/>
  </w:num>
  <w:num w:numId="2" w16cid:durableId="1881745766">
    <w:abstractNumId w:val="20"/>
  </w:num>
  <w:num w:numId="3" w16cid:durableId="377517126">
    <w:abstractNumId w:val="31"/>
  </w:num>
  <w:num w:numId="4" w16cid:durableId="777024985">
    <w:abstractNumId w:val="37"/>
  </w:num>
  <w:num w:numId="5" w16cid:durableId="812603878">
    <w:abstractNumId w:val="11"/>
  </w:num>
  <w:num w:numId="6" w16cid:durableId="1007750927">
    <w:abstractNumId w:val="21"/>
  </w:num>
  <w:num w:numId="7" w16cid:durableId="660818880">
    <w:abstractNumId w:val="24"/>
  </w:num>
  <w:num w:numId="8" w16cid:durableId="2056657875">
    <w:abstractNumId w:val="16"/>
  </w:num>
  <w:num w:numId="9" w16cid:durableId="2006198503">
    <w:abstractNumId w:val="26"/>
  </w:num>
  <w:num w:numId="10" w16cid:durableId="1988313465">
    <w:abstractNumId w:val="13"/>
  </w:num>
  <w:num w:numId="11" w16cid:durableId="916523822">
    <w:abstractNumId w:val="14"/>
  </w:num>
  <w:num w:numId="12" w16cid:durableId="1462530591">
    <w:abstractNumId w:val="17"/>
  </w:num>
  <w:num w:numId="13" w16cid:durableId="1051416529">
    <w:abstractNumId w:val="35"/>
  </w:num>
  <w:num w:numId="14" w16cid:durableId="1734616560">
    <w:abstractNumId w:val="27"/>
  </w:num>
  <w:num w:numId="15" w16cid:durableId="905452102">
    <w:abstractNumId w:val="34"/>
  </w:num>
  <w:num w:numId="16" w16cid:durableId="1911112995">
    <w:abstractNumId w:val="8"/>
  </w:num>
  <w:num w:numId="17" w16cid:durableId="609750966">
    <w:abstractNumId w:val="2"/>
  </w:num>
  <w:num w:numId="18" w16cid:durableId="162672443">
    <w:abstractNumId w:val="6"/>
  </w:num>
  <w:num w:numId="19" w16cid:durableId="809059055">
    <w:abstractNumId w:val="1"/>
  </w:num>
  <w:num w:numId="20" w16cid:durableId="1230261661">
    <w:abstractNumId w:val="25"/>
  </w:num>
  <w:num w:numId="21" w16cid:durableId="1617641532">
    <w:abstractNumId w:val="0"/>
  </w:num>
  <w:num w:numId="22" w16cid:durableId="1008601897">
    <w:abstractNumId w:val="4"/>
  </w:num>
  <w:num w:numId="23" w16cid:durableId="1410930569">
    <w:abstractNumId w:val="9"/>
  </w:num>
  <w:num w:numId="24" w16cid:durableId="1438793835">
    <w:abstractNumId w:val="22"/>
  </w:num>
  <w:num w:numId="25" w16cid:durableId="851838158">
    <w:abstractNumId w:val="15"/>
  </w:num>
  <w:num w:numId="26" w16cid:durableId="93089003">
    <w:abstractNumId w:val="19"/>
  </w:num>
  <w:num w:numId="27" w16cid:durableId="1550150364">
    <w:abstractNumId w:val="5"/>
  </w:num>
  <w:num w:numId="28" w16cid:durableId="958145202">
    <w:abstractNumId w:val="18"/>
  </w:num>
  <w:num w:numId="29" w16cid:durableId="1028338693">
    <w:abstractNumId w:val="28"/>
  </w:num>
  <w:num w:numId="30" w16cid:durableId="1945454877">
    <w:abstractNumId w:val="38"/>
  </w:num>
  <w:num w:numId="31" w16cid:durableId="710765293">
    <w:abstractNumId w:val="32"/>
  </w:num>
  <w:num w:numId="32" w16cid:durableId="823933909">
    <w:abstractNumId w:val="10"/>
  </w:num>
  <w:num w:numId="33" w16cid:durableId="1144666425">
    <w:abstractNumId w:val="7"/>
  </w:num>
  <w:num w:numId="34" w16cid:durableId="1849364844">
    <w:abstractNumId w:val="12"/>
  </w:num>
  <w:num w:numId="35" w16cid:durableId="1688553792">
    <w:abstractNumId w:val="33"/>
  </w:num>
  <w:num w:numId="36" w16cid:durableId="1088575501">
    <w:abstractNumId w:val="30"/>
  </w:num>
  <w:num w:numId="37" w16cid:durableId="353650135">
    <w:abstractNumId w:val="36"/>
  </w:num>
  <w:num w:numId="38" w16cid:durableId="2126775782">
    <w:abstractNumId w:val="3"/>
  </w:num>
  <w:num w:numId="39" w16cid:durableId="193293309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33A"/>
    <w:rsid w:val="00027CB9"/>
    <w:rsid w:val="0004233A"/>
    <w:rsid w:val="000A411B"/>
    <w:rsid w:val="000D29FC"/>
    <w:rsid w:val="001602CB"/>
    <w:rsid w:val="00176054"/>
    <w:rsid w:val="002008C8"/>
    <w:rsid w:val="00227632"/>
    <w:rsid w:val="002400A2"/>
    <w:rsid w:val="0025678D"/>
    <w:rsid w:val="002958C4"/>
    <w:rsid w:val="002A7B87"/>
    <w:rsid w:val="004B1069"/>
    <w:rsid w:val="00590544"/>
    <w:rsid w:val="005966FB"/>
    <w:rsid w:val="005A7C9E"/>
    <w:rsid w:val="005F3A31"/>
    <w:rsid w:val="00605C64"/>
    <w:rsid w:val="006B7188"/>
    <w:rsid w:val="006D3BB3"/>
    <w:rsid w:val="007237C0"/>
    <w:rsid w:val="007843A8"/>
    <w:rsid w:val="007B2509"/>
    <w:rsid w:val="007E7E5F"/>
    <w:rsid w:val="007F6B63"/>
    <w:rsid w:val="00820CC9"/>
    <w:rsid w:val="00851F25"/>
    <w:rsid w:val="00855587"/>
    <w:rsid w:val="00857C5F"/>
    <w:rsid w:val="00895C42"/>
    <w:rsid w:val="008E5F5A"/>
    <w:rsid w:val="009364F6"/>
    <w:rsid w:val="009E003A"/>
    <w:rsid w:val="00A64ABF"/>
    <w:rsid w:val="00A922DF"/>
    <w:rsid w:val="00AC1BBF"/>
    <w:rsid w:val="00B1674A"/>
    <w:rsid w:val="00B23492"/>
    <w:rsid w:val="00BF28FC"/>
    <w:rsid w:val="00C871FF"/>
    <w:rsid w:val="00CB14A6"/>
    <w:rsid w:val="00D45BB6"/>
    <w:rsid w:val="00DC61BB"/>
    <w:rsid w:val="00E03009"/>
    <w:rsid w:val="00E37E91"/>
    <w:rsid w:val="00E80F45"/>
    <w:rsid w:val="00FB54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43271D5"/>
  <w15:chartTrackingRefBased/>
  <w15:docId w15:val="{EEC90226-EC9E-4592-A0D3-AD72F4827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4233A"/>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1"/>
    <w:qFormat/>
    <w:rsid w:val="0004233A"/>
    <w:pPr>
      <w:ind w:left="448"/>
      <w:jc w:val="center"/>
      <w:outlineLvl w:val="0"/>
    </w:pPr>
    <w:rPr>
      <w:b/>
      <w:bCs/>
      <w:sz w:val="40"/>
      <w:szCs w:val="40"/>
    </w:rPr>
  </w:style>
  <w:style w:type="paragraph" w:styleId="Heading2">
    <w:name w:val="heading 2"/>
    <w:basedOn w:val="Normal"/>
    <w:next w:val="Normal"/>
    <w:link w:val="Heading2Char"/>
    <w:uiPriority w:val="9"/>
    <w:semiHidden/>
    <w:unhideWhenUsed/>
    <w:qFormat/>
    <w:rsid w:val="0004233A"/>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04233A"/>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04233A"/>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04233A"/>
    <w:pPr>
      <w:keepNext/>
      <w:keepLines/>
      <w:spacing w:before="20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23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233A"/>
    <w:rPr>
      <w:rFonts w:ascii="Segoe UI" w:hAnsi="Segoe UI" w:cs="Segoe UI"/>
      <w:sz w:val="18"/>
      <w:szCs w:val="18"/>
    </w:rPr>
  </w:style>
  <w:style w:type="character" w:customStyle="1" w:styleId="Heading1Char">
    <w:name w:val="Heading 1 Char"/>
    <w:basedOn w:val="DefaultParagraphFont"/>
    <w:link w:val="Heading1"/>
    <w:uiPriority w:val="1"/>
    <w:rsid w:val="0004233A"/>
    <w:rPr>
      <w:rFonts w:ascii="Arial" w:eastAsia="Arial" w:hAnsi="Arial" w:cs="Arial"/>
      <w:b/>
      <w:bCs/>
      <w:sz w:val="40"/>
      <w:szCs w:val="40"/>
    </w:rPr>
  </w:style>
  <w:style w:type="character" w:customStyle="1" w:styleId="Heading2Char">
    <w:name w:val="Heading 2 Char"/>
    <w:basedOn w:val="DefaultParagraphFont"/>
    <w:link w:val="Heading2"/>
    <w:uiPriority w:val="9"/>
    <w:semiHidden/>
    <w:rsid w:val="0004233A"/>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04233A"/>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04233A"/>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04233A"/>
    <w:rPr>
      <w:rFonts w:asciiTheme="majorHAnsi" w:eastAsiaTheme="majorEastAsia" w:hAnsiTheme="majorHAnsi" w:cstheme="majorBidi"/>
      <w:color w:val="1F3763" w:themeColor="accent1" w:themeShade="7F"/>
    </w:rPr>
  </w:style>
  <w:style w:type="paragraph" w:styleId="BodyText">
    <w:name w:val="Body Text"/>
    <w:basedOn w:val="Normal"/>
    <w:link w:val="BodyTextChar"/>
    <w:uiPriority w:val="1"/>
    <w:qFormat/>
    <w:rsid w:val="0004233A"/>
    <w:rPr>
      <w:sz w:val="24"/>
      <w:szCs w:val="24"/>
    </w:rPr>
  </w:style>
  <w:style w:type="character" w:customStyle="1" w:styleId="BodyTextChar">
    <w:name w:val="Body Text Char"/>
    <w:basedOn w:val="DefaultParagraphFont"/>
    <w:link w:val="BodyText"/>
    <w:uiPriority w:val="1"/>
    <w:rsid w:val="0004233A"/>
    <w:rPr>
      <w:rFonts w:ascii="Arial" w:eastAsia="Arial" w:hAnsi="Arial" w:cs="Arial"/>
      <w:sz w:val="24"/>
      <w:szCs w:val="24"/>
    </w:rPr>
  </w:style>
  <w:style w:type="paragraph" w:customStyle="1" w:styleId="TableParagraph">
    <w:name w:val="Table Paragraph"/>
    <w:basedOn w:val="Normal"/>
    <w:uiPriority w:val="1"/>
    <w:qFormat/>
    <w:rsid w:val="0004233A"/>
    <w:pPr>
      <w:spacing w:line="321" w:lineRule="exact"/>
      <w:ind w:left="107"/>
      <w:jc w:val="center"/>
    </w:pPr>
  </w:style>
  <w:style w:type="paragraph" w:styleId="ListParagraph">
    <w:name w:val="List Paragraph"/>
    <w:basedOn w:val="Normal"/>
    <w:uiPriority w:val="1"/>
    <w:qFormat/>
    <w:rsid w:val="0004233A"/>
    <w:pPr>
      <w:ind w:left="1540" w:hanging="360"/>
    </w:pPr>
  </w:style>
  <w:style w:type="paragraph" w:styleId="Header">
    <w:name w:val="header"/>
    <w:basedOn w:val="Normal"/>
    <w:link w:val="HeaderChar"/>
    <w:uiPriority w:val="99"/>
    <w:unhideWhenUsed/>
    <w:rsid w:val="0004233A"/>
    <w:pPr>
      <w:tabs>
        <w:tab w:val="center" w:pos="4513"/>
        <w:tab w:val="right" w:pos="9026"/>
      </w:tabs>
    </w:pPr>
  </w:style>
  <w:style w:type="character" w:customStyle="1" w:styleId="HeaderChar">
    <w:name w:val="Header Char"/>
    <w:basedOn w:val="DefaultParagraphFont"/>
    <w:link w:val="Header"/>
    <w:uiPriority w:val="99"/>
    <w:rsid w:val="0004233A"/>
    <w:rPr>
      <w:rFonts w:ascii="Arial" w:eastAsia="Arial" w:hAnsi="Arial" w:cs="Arial"/>
    </w:rPr>
  </w:style>
  <w:style w:type="paragraph" w:styleId="Footer">
    <w:name w:val="footer"/>
    <w:basedOn w:val="Normal"/>
    <w:link w:val="FooterChar"/>
    <w:unhideWhenUsed/>
    <w:rsid w:val="0004233A"/>
    <w:pPr>
      <w:tabs>
        <w:tab w:val="center" w:pos="4513"/>
        <w:tab w:val="right" w:pos="9026"/>
      </w:tabs>
    </w:pPr>
  </w:style>
  <w:style w:type="character" w:customStyle="1" w:styleId="FooterChar">
    <w:name w:val="Footer Char"/>
    <w:basedOn w:val="DefaultParagraphFont"/>
    <w:link w:val="Footer"/>
    <w:rsid w:val="0004233A"/>
    <w:rPr>
      <w:rFonts w:ascii="Arial" w:eastAsia="Arial" w:hAnsi="Arial" w:cs="Arial"/>
    </w:rPr>
  </w:style>
  <w:style w:type="character" w:styleId="CommentReference">
    <w:name w:val="annotation reference"/>
    <w:basedOn w:val="DefaultParagraphFont"/>
    <w:uiPriority w:val="99"/>
    <w:semiHidden/>
    <w:unhideWhenUsed/>
    <w:rsid w:val="0004233A"/>
    <w:rPr>
      <w:sz w:val="16"/>
      <w:szCs w:val="16"/>
    </w:rPr>
  </w:style>
  <w:style w:type="paragraph" w:styleId="CommentText">
    <w:name w:val="annotation text"/>
    <w:basedOn w:val="Normal"/>
    <w:link w:val="CommentTextChar"/>
    <w:uiPriority w:val="99"/>
    <w:semiHidden/>
    <w:unhideWhenUsed/>
    <w:rsid w:val="0004233A"/>
    <w:rPr>
      <w:sz w:val="20"/>
      <w:szCs w:val="20"/>
    </w:rPr>
  </w:style>
  <w:style w:type="character" w:customStyle="1" w:styleId="CommentTextChar">
    <w:name w:val="Comment Text Char"/>
    <w:basedOn w:val="DefaultParagraphFont"/>
    <w:link w:val="CommentText"/>
    <w:uiPriority w:val="99"/>
    <w:semiHidden/>
    <w:rsid w:val="0004233A"/>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04233A"/>
    <w:rPr>
      <w:b/>
      <w:bCs/>
    </w:rPr>
  </w:style>
  <w:style w:type="character" w:customStyle="1" w:styleId="CommentSubjectChar">
    <w:name w:val="Comment Subject Char"/>
    <w:basedOn w:val="CommentTextChar"/>
    <w:link w:val="CommentSubject"/>
    <w:uiPriority w:val="99"/>
    <w:semiHidden/>
    <w:rsid w:val="0004233A"/>
    <w:rPr>
      <w:rFonts w:ascii="Arial" w:eastAsia="Arial" w:hAnsi="Arial" w:cs="Arial"/>
      <w:b/>
      <w:bCs/>
      <w:sz w:val="20"/>
      <w:szCs w:val="20"/>
    </w:rPr>
  </w:style>
  <w:style w:type="character" w:styleId="Hyperlink">
    <w:name w:val="Hyperlink"/>
    <w:basedOn w:val="DefaultParagraphFont"/>
    <w:uiPriority w:val="99"/>
    <w:unhideWhenUsed/>
    <w:rsid w:val="0004233A"/>
    <w:rPr>
      <w:color w:val="0563C1" w:themeColor="hyperlink"/>
      <w:u w:val="single"/>
    </w:rPr>
  </w:style>
  <w:style w:type="character" w:styleId="UnresolvedMention">
    <w:name w:val="Unresolved Mention"/>
    <w:basedOn w:val="DefaultParagraphFont"/>
    <w:uiPriority w:val="99"/>
    <w:semiHidden/>
    <w:unhideWhenUsed/>
    <w:rsid w:val="0004233A"/>
    <w:rPr>
      <w:color w:val="605E5C"/>
      <w:shd w:val="clear" w:color="auto" w:fill="E1DFDD"/>
    </w:rPr>
  </w:style>
  <w:style w:type="character" w:styleId="FollowedHyperlink">
    <w:name w:val="FollowedHyperlink"/>
    <w:basedOn w:val="DefaultParagraphFont"/>
    <w:uiPriority w:val="99"/>
    <w:semiHidden/>
    <w:unhideWhenUsed/>
    <w:rsid w:val="0004233A"/>
    <w:rPr>
      <w:color w:val="954F72" w:themeColor="followedHyperlink"/>
      <w:u w:val="single"/>
    </w:rPr>
  </w:style>
  <w:style w:type="paragraph" w:customStyle="1" w:styleId="trt0xe">
    <w:name w:val="trt0xe"/>
    <w:basedOn w:val="Normal"/>
    <w:rsid w:val="0004233A"/>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table" w:styleId="TableGrid">
    <w:name w:val="Table Grid"/>
    <w:basedOn w:val="TableNormal"/>
    <w:uiPriority w:val="39"/>
    <w:rsid w:val="000423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6B718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64481.EC55E350" TargetMode="External"/><Relationship Id="rId13" Type="http://schemas.openxmlformats.org/officeDocument/2006/relationships/hyperlink" Target="http://www.postoffice.co.uk/branch-finder" TargetMode="External"/><Relationship Id="rId18" Type="http://schemas.openxmlformats.org/officeDocument/2006/relationships/hyperlink" Target="http://www.rotherham.gov.u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paypoint.com" TargetMode="External"/><Relationship Id="rId17" Type="http://schemas.openxmlformats.org/officeDocument/2006/relationships/hyperlink" Target="http://www.rotherham.gov.uk/council/complain-council-services" TargetMode="External"/><Relationship Id="rId2" Type="http://schemas.openxmlformats.org/officeDocument/2006/relationships/styles" Target="styles.xml"/><Relationship Id="rId16" Type="http://schemas.openxmlformats.org/officeDocument/2006/relationships/hyperlink" Target="mailto:recovery@rotherham.gov.u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come@rotherham.gov.uk" TargetMode="External"/><Relationship Id="rId5" Type="http://schemas.openxmlformats.org/officeDocument/2006/relationships/footnotes" Target="footnotes.xml"/><Relationship Id="rId15" Type="http://schemas.openxmlformats.org/officeDocument/2006/relationships/hyperlink" Target="https://www.rotherham.gov.uk/homepage/39/complaints" TargetMode="External"/><Relationship Id="rId10" Type="http://schemas.openxmlformats.org/officeDocument/2006/relationships/hyperlink" Target="mailto:Misc.recovery@rotherham.gov.uk"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rotherham.gov.uk/council-tax/pay-council-tax/2?documentId=9&amp;categoryId=20054" TargetMode="External"/><Relationship Id="rId14" Type="http://schemas.openxmlformats.org/officeDocument/2006/relationships/hyperlink" Target="https://www.rotherham.gov.uk/downloads/download/7/tenders-and-contra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3320</Words>
  <Characters>18924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Ward</dc:creator>
  <cp:keywords/>
  <dc:description/>
  <cp:lastModifiedBy>Steven Ward</cp:lastModifiedBy>
  <cp:revision>2</cp:revision>
  <dcterms:created xsi:type="dcterms:W3CDTF">2024-08-21T11:08:00Z</dcterms:created>
  <dcterms:modified xsi:type="dcterms:W3CDTF">2024-08-21T11:08:00Z</dcterms:modified>
</cp:coreProperties>
</file>