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5448" w14:textId="60560D15" w:rsidR="00BB136F" w:rsidRPr="00605433" w:rsidRDefault="00605433" w:rsidP="00396B91">
      <w:pPr>
        <w:suppressAutoHyphens/>
        <w:autoSpaceDN w:val="0"/>
        <w:spacing w:after="200"/>
        <w:ind w:right="386"/>
        <w:textAlignment w:val="baseline"/>
        <w:rPr>
          <w:rFonts w:eastAsia="Calibri" w:cs="Arial"/>
          <w:b/>
          <w:sz w:val="24"/>
          <w:u w:val="single"/>
        </w:rPr>
      </w:pPr>
      <w:r w:rsidRPr="00605433">
        <w:rPr>
          <w:rFonts w:eastAsia="Calibri" w:cs="Arial"/>
          <w:b/>
          <w:sz w:val="24"/>
          <w:u w:val="single"/>
        </w:rPr>
        <w:t xml:space="preserve">Typical </w:t>
      </w:r>
      <w:r w:rsidR="00BB136F" w:rsidRPr="00605433">
        <w:rPr>
          <w:rFonts w:eastAsia="Calibri" w:cs="Arial"/>
          <w:b/>
          <w:sz w:val="24"/>
          <w:u w:val="single"/>
        </w:rPr>
        <w:t>Selective Licensing</w:t>
      </w:r>
      <w:r w:rsidR="00AE44AE">
        <w:rPr>
          <w:rFonts w:eastAsia="Calibri" w:cs="Arial"/>
          <w:b/>
          <w:sz w:val="24"/>
          <w:u w:val="single"/>
        </w:rPr>
        <w:t xml:space="preserve"> Conditions </w:t>
      </w:r>
      <w:r w:rsidR="00BB136F" w:rsidRPr="00605433">
        <w:rPr>
          <w:rFonts w:eastAsia="Calibri" w:cs="Arial"/>
          <w:b/>
          <w:sz w:val="24"/>
          <w:u w:val="single"/>
        </w:rPr>
        <w:t>2025 -2030</w:t>
      </w:r>
      <w:r w:rsidR="00A54E3D" w:rsidRPr="00605433">
        <w:rPr>
          <w:rFonts w:eastAsia="Calibri" w:cs="Arial"/>
          <w:b/>
          <w:sz w:val="24"/>
          <w:u w:val="single"/>
        </w:rPr>
        <w:t xml:space="preserve"> (proposed) </w:t>
      </w:r>
    </w:p>
    <w:p w14:paraId="1AF3DC12" w14:textId="16A312A5" w:rsidR="00C62AF7" w:rsidRPr="00605433" w:rsidRDefault="00E46D7A" w:rsidP="00396B91">
      <w:pPr>
        <w:suppressAutoHyphens/>
        <w:autoSpaceDN w:val="0"/>
        <w:spacing w:after="200"/>
        <w:ind w:right="386"/>
        <w:textAlignment w:val="baseline"/>
        <w:rPr>
          <w:rFonts w:eastAsia="Calibri" w:cs="Arial"/>
          <w:b/>
          <w:sz w:val="24"/>
          <w:u w:val="single"/>
        </w:rPr>
      </w:pPr>
      <w:r w:rsidRPr="00605433">
        <w:rPr>
          <w:rFonts w:eastAsia="Calibri" w:cs="Arial"/>
          <w:b/>
          <w:sz w:val="24"/>
          <w:u w:val="single"/>
        </w:rPr>
        <w:t xml:space="preserve">Licence Conditions - </w:t>
      </w:r>
      <w:r w:rsidR="00C62AF7" w:rsidRPr="00605433">
        <w:rPr>
          <w:rFonts w:eastAsia="Calibri" w:cs="Arial"/>
          <w:b/>
          <w:sz w:val="24"/>
          <w:u w:val="single"/>
        </w:rPr>
        <w:t xml:space="preserve">Introduction </w:t>
      </w:r>
    </w:p>
    <w:p w14:paraId="71376B4C" w14:textId="7DF3BACC" w:rsidR="005C1B8C" w:rsidRPr="00605433" w:rsidRDefault="00377CB1" w:rsidP="00396B91">
      <w:pPr>
        <w:suppressAutoHyphens/>
        <w:autoSpaceDN w:val="0"/>
        <w:spacing w:after="200"/>
        <w:ind w:right="386"/>
        <w:textAlignment w:val="baseline"/>
        <w:rPr>
          <w:rFonts w:eastAsia="Calibri" w:cs="Arial"/>
          <w:bCs/>
          <w:sz w:val="24"/>
        </w:rPr>
      </w:pPr>
      <w:r w:rsidRPr="00605433">
        <w:rPr>
          <w:rFonts w:eastAsia="Calibri" w:cs="Arial"/>
          <w:bCs/>
          <w:sz w:val="24"/>
        </w:rPr>
        <w:t xml:space="preserve">The aim of </w:t>
      </w:r>
      <w:r w:rsidR="009A69E4" w:rsidRPr="00605433">
        <w:rPr>
          <w:rFonts w:eastAsia="Calibri" w:cs="Arial"/>
          <w:bCs/>
          <w:sz w:val="24"/>
        </w:rPr>
        <w:t xml:space="preserve">Licence </w:t>
      </w:r>
      <w:r w:rsidRPr="00605433">
        <w:rPr>
          <w:rFonts w:eastAsia="Calibri" w:cs="Arial"/>
          <w:bCs/>
          <w:sz w:val="24"/>
        </w:rPr>
        <w:t xml:space="preserve">conditions </w:t>
      </w:r>
      <w:r w:rsidR="00605433" w:rsidRPr="00605433">
        <w:rPr>
          <w:rFonts w:eastAsia="Calibri" w:cs="Arial"/>
          <w:bCs/>
          <w:sz w:val="24"/>
        </w:rPr>
        <w:t>is</w:t>
      </w:r>
      <w:r w:rsidR="009A69E4" w:rsidRPr="00605433">
        <w:rPr>
          <w:rFonts w:eastAsia="Calibri" w:cs="Arial"/>
          <w:bCs/>
          <w:sz w:val="24"/>
        </w:rPr>
        <w:t xml:space="preserve"> </w:t>
      </w:r>
      <w:r w:rsidRPr="00605433">
        <w:rPr>
          <w:rFonts w:eastAsia="Calibri" w:cs="Arial"/>
          <w:bCs/>
          <w:sz w:val="24"/>
        </w:rPr>
        <w:t>to assist Licence holders to manage their letting businesses in a professional man</w:t>
      </w:r>
      <w:r w:rsidR="0072135D">
        <w:rPr>
          <w:rFonts w:eastAsia="Calibri" w:cs="Arial"/>
          <w:bCs/>
          <w:sz w:val="24"/>
        </w:rPr>
        <w:t>n</w:t>
      </w:r>
      <w:r w:rsidR="00412F45">
        <w:rPr>
          <w:rFonts w:eastAsia="Calibri" w:cs="Arial"/>
          <w:bCs/>
          <w:sz w:val="24"/>
        </w:rPr>
        <w:t>e</w:t>
      </w:r>
      <w:r w:rsidRPr="00605433">
        <w:rPr>
          <w:rFonts w:eastAsia="Calibri" w:cs="Arial"/>
          <w:bCs/>
          <w:sz w:val="24"/>
        </w:rPr>
        <w:t>r for the benefit of themselves, their tenants and their neighbours in the communities in which they let</w:t>
      </w:r>
      <w:r w:rsidR="00C62AF7" w:rsidRPr="00605433">
        <w:rPr>
          <w:rFonts w:eastAsia="Calibri" w:cs="Arial"/>
          <w:bCs/>
          <w:sz w:val="24"/>
        </w:rPr>
        <w:t xml:space="preserve">. The areas under selective licensing are struggling with </w:t>
      </w:r>
      <w:r w:rsidR="00AE44AE">
        <w:rPr>
          <w:rFonts w:eastAsia="Calibri" w:cs="Arial"/>
          <w:bCs/>
          <w:sz w:val="24"/>
        </w:rPr>
        <w:t xml:space="preserve">a range of </w:t>
      </w:r>
      <w:r w:rsidR="00C62AF7" w:rsidRPr="00605433">
        <w:rPr>
          <w:rFonts w:eastAsia="Calibri" w:cs="Arial"/>
          <w:bCs/>
          <w:sz w:val="24"/>
        </w:rPr>
        <w:t xml:space="preserve">issues which </w:t>
      </w:r>
      <w:r w:rsidR="009A69E4" w:rsidRPr="00605433">
        <w:rPr>
          <w:rFonts w:eastAsia="Calibri" w:cs="Arial"/>
          <w:bCs/>
          <w:sz w:val="24"/>
        </w:rPr>
        <w:t xml:space="preserve">ruin lives and </w:t>
      </w:r>
      <w:r w:rsidR="00C62AF7" w:rsidRPr="00605433">
        <w:rPr>
          <w:rFonts w:eastAsia="Calibri" w:cs="Arial"/>
          <w:bCs/>
          <w:sz w:val="24"/>
        </w:rPr>
        <w:t xml:space="preserve">suppress the housing market. Proactive management </w:t>
      </w:r>
      <w:r w:rsidR="009A69E4" w:rsidRPr="00605433">
        <w:rPr>
          <w:rFonts w:eastAsia="Calibri" w:cs="Arial"/>
          <w:bCs/>
          <w:sz w:val="24"/>
        </w:rPr>
        <w:t xml:space="preserve">of properties and tenants by licence holders, supported by the local authority, </w:t>
      </w:r>
      <w:r w:rsidR="005C1B8C" w:rsidRPr="00605433">
        <w:rPr>
          <w:rFonts w:eastAsia="Calibri" w:cs="Arial"/>
          <w:bCs/>
          <w:sz w:val="24"/>
        </w:rPr>
        <w:t xml:space="preserve">will </w:t>
      </w:r>
      <w:r w:rsidR="009A69E4" w:rsidRPr="00605433">
        <w:rPr>
          <w:rFonts w:eastAsia="Calibri" w:cs="Arial"/>
          <w:bCs/>
          <w:sz w:val="24"/>
        </w:rPr>
        <w:t xml:space="preserve">assist in the improvement of </w:t>
      </w:r>
      <w:r w:rsidR="005C1B8C" w:rsidRPr="00605433">
        <w:rPr>
          <w:rFonts w:eastAsia="Calibri" w:cs="Arial"/>
          <w:bCs/>
          <w:sz w:val="24"/>
        </w:rPr>
        <w:t>the area</w:t>
      </w:r>
      <w:r w:rsidR="009A69E4" w:rsidRPr="00605433">
        <w:rPr>
          <w:rFonts w:eastAsia="Calibri" w:cs="Arial"/>
          <w:bCs/>
          <w:sz w:val="24"/>
        </w:rPr>
        <w:t>.</w:t>
      </w:r>
      <w:r w:rsidR="005C1B8C" w:rsidRPr="00605433">
        <w:rPr>
          <w:rFonts w:eastAsia="Calibri" w:cs="Arial"/>
          <w:bCs/>
          <w:sz w:val="24"/>
        </w:rPr>
        <w:t xml:space="preserve"> </w:t>
      </w:r>
      <w:r w:rsidR="00A54E3D" w:rsidRPr="00605433">
        <w:rPr>
          <w:rFonts w:eastAsia="Calibri" w:cs="Arial"/>
          <w:bCs/>
          <w:sz w:val="24"/>
        </w:rPr>
        <w:t>The</w:t>
      </w:r>
      <w:r w:rsidR="00412F45">
        <w:rPr>
          <w:rFonts w:eastAsia="Calibri" w:cs="Arial"/>
          <w:bCs/>
          <w:sz w:val="24"/>
        </w:rPr>
        <w:t>se conditions</w:t>
      </w:r>
      <w:r w:rsidR="00A54E3D" w:rsidRPr="00605433">
        <w:rPr>
          <w:rFonts w:eastAsia="Calibri" w:cs="Arial"/>
          <w:bCs/>
          <w:sz w:val="24"/>
        </w:rPr>
        <w:t xml:space="preserve"> do not replace and are in addition to all existing statutory requirements.  </w:t>
      </w:r>
      <w:r w:rsidR="00C62AF7" w:rsidRPr="00605433">
        <w:rPr>
          <w:rFonts w:eastAsia="Calibri" w:cs="Arial"/>
          <w:bCs/>
          <w:sz w:val="24"/>
        </w:rPr>
        <w:t xml:space="preserve"> </w:t>
      </w:r>
    </w:p>
    <w:p w14:paraId="7019AFF0" w14:textId="1F7C9B65" w:rsidR="005C1B8C" w:rsidRPr="00605433" w:rsidRDefault="005C1B8C" w:rsidP="00396B91">
      <w:pPr>
        <w:suppressAutoHyphens/>
        <w:autoSpaceDN w:val="0"/>
        <w:spacing w:after="200"/>
        <w:ind w:right="386"/>
        <w:textAlignment w:val="baseline"/>
        <w:rPr>
          <w:rFonts w:eastAsia="Calibri" w:cs="Arial"/>
          <w:bCs/>
          <w:sz w:val="24"/>
        </w:rPr>
      </w:pPr>
      <w:r w:rsidRPr="00605433">
        <w:rPr>
          <w:rFonts w:eastAsia="Calibri" w:cs="Arial"/>
          <w:bCs/>
          <w:sz w:val="24"/>
        </w:rPr>
        <w:t xml:space="preserve">Key areas </w:t>
      </w:r>
      <w:r w:rsidR="009A69E4" w:rsidRPr="00605433">
        <w:rPr>
          <w:rFonts w:eastAsia="Calibri" w:cs="Arial"/>
          <w:bCs/>
          <w:sz w:val="24"/>
        </w:rPr>
        <w:t xml:space="preserve">of management </w:t>
      </w:r>
      <w:r w:rsidRPr="00605433">
        <w:rPr>
          <w:rFonts w:eastAsia="Calibri" w:cs="Arial"/>
          <w:bCs/>
          <w:sz w:val="24"/>
        </w:rPr>
        <w:t>which will have positive impacts</w:t>
      </w:r>
      <w:r w:rsidR="009A69E4" w:rsidRPr="00605433">
        <w:rPr>
          <w:rFonts w:eastAsia="Calibri" w:cs="Arial"/>
          <w:bCs/>
          <w:sz w:val="24"/>
        </w:rPr>
        <w:t>…</w:t>
      </w:r>
    </w:p>
    <w:p w14:paraId="355379C4" w14:textId="74CCC4D8" w:rsidR="005C1B8C" w:rsidRPr="00605433" w:rsidRDefault="005C1B8C" w:rsidP="005C1B8C">
      <w:pPr>
        <w:pStyle w:val="ListParagraph"/>
        <w:numPr>
          <w:ilvl w:val="0"/>
          <w:numId w:val="24"/>
        </w:numPr>
        <w:suppressAutoHyphens/>
        <w:autoSpaceDN w:val="0"/>
        <w:spacing w:after="200"/>
        <w:ind w:right="386"/>
        <w:textAlignment w:val="baseline"/>
        <w:rPr>
          <w:rFonts w:eastAsia="Calibri" w:cs="Arial"/>
          <w:bCs/>
          <w:sz w:val="24"/>
        </w:rPr>
      </w:pPr>
      <w:r w:rsidRPr="00605433">
        <w:rPr>
          <w:rFonts w:eastAsia="Calibri" w:cs="Arial"/>
          <w:bCs/>
          <w:sz w:val="24"/>
        </w:rPr>
        <w:t>Prompt reactions to tenants’ concerns.</w:t>
      </w:r>
    </w:p>
    <w:p w14:paraId="62593187" w14:textId="1E07338D" w:rsidR="005C1B8C" w:rsidRPr="00605433" w:rsidRDefault="005C1B8C" w:rsidP="005C1B8C">
      <w:pPr>
        <w:pStyle w:val="ListParagraph"/>
        <w:numPr>
          <w:ilvl w:val="0"/>
          <w:numId w:val="24"/>
        </w:numPr>
        <w:suppressAutoHyphens/>
        <w:autoSpaceDN w:val="0"/>
        <w:spacing w:after="200"/>
        <w:ind w:right="386"/>
        <w:textAlignment w:val="baseline"/>
        <w:rPr>
          <w:rFonts w:eastAsia="Calibri" w:cs="Arial"/>
          <w:bCs/>
          <w:sz w:val="24"/>
        </w:rPr>
      </w:pPr>
      <w:r w:rsidRPr="00605433">
        <w:rPr>
          <w:rFonts w:eastAsia="Calibri" w:cs="Arial"/>
          <w:bCs/>
          <w:sz w:val="24"/>
        </w:rPr>
        <w:t>Improved management of the waste produced from</w:t>
      </w:r>
      <w:r w:rsidR="009A69E4" w:rsidRPr="00605433">
        <w:rPr>
          <w:rFonts w:eastAsia="Calibri" w:cs="Arial"/>
          <w:bCs/>
          <w:sz w:val="24"/>
        </w:rPr>
        <w:t xml:space="preserve"> let </w:t>
      </w:r>
      <w:r w:rsidR="00605433" w:rsidRPr="00605433">
        <w:rPr>
          <w:rFonts w:eastAsia="Calibri" w:cs="Arial"/>
          <w:bCs/>
          <w:sz w:val="24"/>
        </w:rPr>
        <w:t>properties.</w:t>
      </w:r>
      <w:r w:rsidR="009A69E4" w:rsidRPr="00605433">
        <w:rPr>
          <w:rFonts w:eastAsia="Calibri" w:cs="Arial"/>
          <w:bCs/>
          <w:sz w:val="24"/>
        </w:rPr>
        <w:t xml:space="preserve"> </w:t>
      </w:r>
      <w:r w:rsidRPr="00605433">
        <w:rPr>
          <w:rFonts w:eastAsia="Calibri" w:cs="Arial"/>
          <w:bCs/>
          <w:sz w:val="24"/>
        </w:rPr>
        <w:t xml:space="preserve">   </w:t>
      </w:r>
    </w:p>
    <w:p w14:paraId="35B1D1EF" w14:textId="0E230C72" w:rsidR="005C1B8C" w:rsidRPr="00605433" w:rsidRDefault="005C1B8C" w:rsidP="005C1B8C">
      <w:pPr>
        <w:pStyle w:val="ListParagraph"/>
        <w:numPr>
          <w:ilvl w:val="0"/>
          <w:numId w:val="24"/>
        </w:numPr>
        <w:suppressAutoHyphens/>
        <w:autoSpaceDN w:val="0"/>
        <w:spacing w:after="200"/>
        <w:ind w:right="386"/>
        <w:textAlignment w:val="baseline"/>
        <w:rPr>
          <w:rFonts w:eastAsia="Calibri" w:cs="Arial"/>
          <w:bCs/>
          <w:sz w:val="24"/>
        </w:rPr>
      </w:pPr>
      <w:r w:rsidRPr="00605433">
        <w:rPr>
          <w:rFonts w:eastAsia="Calibri" w:cs="Arial"/>
          <w:bCs/>
          <w:sz w:val="24"/>
        </w:rPr>
        <w:t>Prompt intervention where tenants cause</w:t>
      </w:r>
      <w:r w:rsidR="00460B02" w:rsidRPr="00605433">
        <w:rPr>
          <w:rFonts w:eastAsia="Calibri" w:cs="Arial"/>
          <w:bCs/>
          <w:sz w:val="24"/>
        </w:rPr>
        <w:t>,</w:t>
      </w:r>
      <w:r w:rsidRPr="00605433">
        <w:rPr>
          <w:rFonts w:eastAsia="Calibri" w:cs="Arial"/>
          <w:bCs/>
          <w:sz w:val="24"/>
        </w:rPr>
        <w:t xml:space="preserve"> or are subject to</w:t>
      </w:r>
      <w:r w:rsidR="00460B02" w:rsidRPr="00605433">
        <w:rPr>
          <w:rFonts w:eastAsia="Calibri" w:cs="Arial"/>
          <w:bCs/>
          <w:sz w:val="24"/>
        </w:rPr>
        <w:t>,</w:t>
      </w:r>
      <w:r w:rsidRPr="00605433">
        <w:rPr>
          <w:rFonts w:eastAsia="Calibri" w:cs="Arial"/>
          <w:bCs/>
          <w:sz w:val="24"/>
        </w:rPr>
        <w:t xml:space="preserve"> antisocial behaviour.   </w:t>
      </w:r>
    </w:p>
    <w:p w14:paraId="790D87A2" w14:textId="1F56F925" w:rsidR="00F6516B" w:rsidRPr="00605433" w:rsidRDefault="00055C92" w:rsidP="7BBBA0BF">
      <w:pPr>
        <w:suppressAutoHyphens/>
        <w:autoSpaceDN w:val="0"/>
        <w:spacing w:after="200"/>
        <w:ind w:right="386"/>
        <w:textAlignment w:val="baseline"/>
        <w:rPr>
          <w:rFonts w:eastAsia="Calibri" w:cs="Arial"/>
          <w:sz w:val="24"/>
        </w:rPr>
      </w:pPr>
      <w:r w:rsidRPr="00605433">
        <w:rPr>
          <w:rFonts w:eastAsia="Calibri" w:cs="Arial"/>
          <w:sz w:val="24"/>
        </w:rPr>
        <w:t>The council expect</w:t>
      </w:r>
      <w:r w:rsidR="00622861" w:rsidRPr="00605433">
        <w:rPr>
          <w:rFonts w:eastAsia="Calibri" w:cs="Arial"/>
          <w:sz w:val="24"/>
        </w:rPr>
        <w:t>s a professional and proactive style of tenancy management from private landlord</w:t>
      </w:r>
      <w:r w:rsidR="00460B02" w:rsidRPr="00605433">
        <w:rPr>
          <w:rFonts w:eastAsia="Calibri" w:cs="Arial"/>
          <w:sz w:val="24"/>
        </w:rPr>
        <w:t>s</w:t>
      </w:r>
      <w:r w:rsidR="00622861" w:rsidRPr="00605433">
        <w:rPr>
          <w:rFonts w:eastAsia="Calibri" w:cs="Arial"/>
          <w:sz w:val="24"/>
        </w:rPr>
        <w:t xml:space="preserve">. This would include </w:t>
      </w:r>
      <w:r w:rsidR="00F6516B" w:rsidRPr="00605433">
        <w:rPr>
          <w:rFonts w:eastAsia="Calibri" w:cs="Arial"/>
          <w:sz w:val="24"/>
        </w:rPr>
        <w:t xml:space="preserve">proactive </w:t>
      </w:r>
      <w:r w:rsidR="008447C8" w:rsidRPr="00605433">
        <w:rPr>
          <w:rFonts w:eastAsia="Calibri" w:cs="Arial"/>
          <w:sz w:val="24"/>
        </w:rPr>
        <w:t>assessment</w:t>
      </w:r>
      <w:r w:rsidR="1F6BBF1F" w:rsidRPr="00605433">
        <w:rPr>
          <w:rFonts w:eastAsia="Calibri" w:cs="Arial"/>
          <w:sz w:val="24"/>
        </w:rPr>
        <w:t xml:space="preserve"> (visit / inspection)</w:t>
      </w:r>
      <w:r w:rsidR="008447C8" w:rsidRPr="00605433">
        <w:rPr>
          <w:rFonts w:eastAsia="Calibri" w:cs="Arial"/>
          <w:sz w:val="24"/>
        </w:rPr>
        <w:t xml:space="preserve"> </w:t>
      </w:r>
      <w:r w:rsidR="00622861" w:rsidRPr="00605433">
        <w:rPr>
          <w:rFonts w:eastAsia="Calibri" w:cs="Arial"/>
          <w:sz w:val="24"/>
        </w:rPr>
        <w:t>of</w:t>
      </w:r>
      <w:r w:rsidRPr="00605433">
        <w:rPr>
          <w:rFonts w:eastAsia="Calibri" w:cs="Arial"/>
          <w:sz w:val="24"/>
        </w:rPr>
        <w:t xml:space="preserve"> their properties </w:t>
      </w:r>
      <w:r w:rsidR="00F6516B" w:rsidRPr="00605433">
        <w:rPr>
          <w:rFonts w:eastAsia="Calibri" w:cs="Arial"/>
          <w:sz w:val="24"/>
        </w:rPr>
        <w:t>at least every 3 months</w:t>
      </w:r>
      <w:r w:rsidRPr="00605433">
        <w:rPr>
          <w:rFonts w:eastAsia="Calibri" w:cs="Arial"/>
          <w:sz w:val="24"/>
        </w:rPr>
        <w:t xml:space="preserve"> </w:t>
      </w:r>
      <w:r w:rsidR="00622861" w:rsidRPr="00605433">
        <w:rPr>
          <w:rFonts w:eastAsia="Calibri" w:cs="Arial"/>
          <w:sz w:val="24"/>
        </w:rPr>
        <w:t>(</w:t>
      </w:r>
      <w:r w:rsidR="0012385C" w:rsidRPr="00605433">
        <w:rPr>
          <w:rFonts w:eastAsia="Calibri" w:cs="Arial"/>
          <w:sz w:val="24"/>
        </w:rPr>
        <w:t xml:space="preserve">after </w:t>
      </w:r>
      <w:r w:rsidRPr="00605433">
        <w:rPr>
          <w:rFonts w:eastAsia="Calibri" w:cs="Arial"/>
          <w:sz w:val="24"/>
        </w:rPr>
        <w:t>offering a min</w:t>
      </w:r>
      <w:r w:rsidR="00622861" w:rsidRPr="00605433">
        <w:rPr>
          <w:rFonts w:eastAsia="Calibri" w:cs="Arial"/>
          <w:sz w:val="24"/>
        </w:rPr>
        <w:t xml:space="preserve">imum of </w:t>
      </w:r>
      <w:r w:rsidRPr="00605433">
        <w:rPr>
          <w:rFonts w:eastAsia="Calibri" w:cs="Arial"/>
          <w:sz w:val="24"/>
        </w:rPr>
        <w:t>24</w:t>
      </w:r>
      <w:r w:rsidR="00622861" w:rsidRPr="00605433">
        <w:rPr>
          <w:rFonts w:eastAsia="Calibri" w:cs="Arial"/>
          <w:sz w:val="24"/>
        </w:rPr>
        <w:t xml:space="preserve"> </w:t>
      </w:r>
      <w:r w:rsidRPr="00605433">
        <w:rPr>
          <w:rFonts w:eastAsia="Calibri" w:cs="Arial"/>
          <w:sz w:val="24"/>
        </w:rPr>
        <w:t>hour</w:t>
      </w:r>
      <w:r w:rsidR="0072135D">
        <w:rPr>
          <w:rFonts w:eastAsia="Calibri" w:cs="Arial"/>
          <w:sz w:val="24"/>
        </w:rPr>
        <w:t>s</w:t>
      </w:r>
      <w:r w:rsidR="00622861" w:rsidRPr="00605433">
        <w:rPr>
          <w:rFonts w:eastAsia="Calibri" w:cs="Arial"/>
          <w:sz w:val="24"/>
        </w:rPr>
        <w:t xml:space="preserve"> notice to their tenants</w:t>
      </w:r>
      <w:r w:rsidR="005C1B8C" w:rsidRPr="00605433">
        <w:rPr>
          <w:rFonts w:eastAsia="Calibri" w:cs="Arial"/>
          <w:sz w:val="24"/>
        </w:rPr>
        <w:t xml:space="preserve">), addressing problems </w:t>
      </w:r>
      <w:r w:rsidR="00622861" w:rsidRPr="00605433">
        <w:rPr>
          <w:rFonts w:eastAsia="Calibri" w:cs="Arial"/>
          <w:sz w:val="24"/>
        </w:rPr>
        <w:t xml:space="preserve">promptly </w:t>
      </w:r>
      <w:r w:rsidR="00023D00" w:rsidRPr="00605433">
        <w:rPr>
          <w:rFonts w:eastAsia="Calibri" w:cs="Arial"/>
          <w:sz w:val="24"/>
        </w:rPr>
        <w:t>(</w:t>
      </w:r>
      <w:r w:rsidR="00F6516B" w:rsidRPr="00605433">
        <w:rPr>
          <w:rFonts w:eastAsia="Calibri" w:cs="Arial"/>
          <w:sz w:val="24"/>
        </w:rPr>
        <w:t>within 5 working days</w:t>
      </w:r>
      <w:r w:rsidR="002B70A9">
        <w:rPr>
          <w:rFonts w:eastAsia="Calibri" w:cs="Arial"/>
          <w:sz w:val="24"/>
        </w:rPr>
        <w:t xml:space="preserve">) </w:t>
      </w:r>
      <w:r w:rsidR="005C1B8C" w:rsidRPr="00605433">
        <w:rPr>
          <w:rFonts w:eastAsia="Calibri" w:cs="Arial"/>
          <w:sz w:val="24"/>
        </w:rPr>
        <w:t xml:space="preserve">using </w:t>
      </w:r>
      <w:r w:rsidR="00023D00" w:rsidRPr="00605433">
        <w:rPr>
          <w:rFonts w:eastAsia="Calibri" w:cs="Arial"/>
          <w:sz w:val="24"/>
        </w:rPr>
        <w:t xml:space="preserve">qualified and competent persons </w:t>
      </w:r>
      <w:r w:rsidR="0012385C" w:rsidRPr="00605433">
        <w:rPr>
          <w:rFonts w:eastAsia="Calibri" w:cs="Arial"/>
          <w:sz w:val="24"/>
        </w:rPr>
        <w:t xml:space="preserve">to deliver </w:t>
      </w:r>
      <w:r w:rsidR="002A7619" w:rsidRPr="00605433">
        <w:rPr>
          <w:rFonts w:eastAsia="Calibri" w:cs="Arial"/>
          <w:sz w:val="24"/>
        </w:rPr>
        <w:t xml:space="preserve">high </w:t>
      </w:r>
      <w:r w:rsidR="0012385C" w:rsidRPr="00605433">
        <w:rPr>
          <w:rFonts w:eastAsia="Calibri" w:cs="Arial"/>
          <w:sz w:val="24"/>
        </w:rPr>
        <w:t>quality</w:t>
      </w:r>
      <w:r w:rsidR="002A7619" w:rsidRPr="00605433">
        <w:rPr>
          <w:rFonts w:eastAsia="Calibri" w:cs="Arial"/>
          <w:sz w:val="24"/>
        </w:rPr>
        <w:t>, timely r</w:t>
      </w:r>
      <w:r w:rsidR="0012385C" w:rsidRPr="00605433">
        <w:rPr>
          <w:rFonts w:eastAsia="Calibri" w:cs="Arial"/>
          <w:sz w:val="24"/>
        </w:rPr>
        <w:t xml:space="preserve">epairs </w:t>
      </w:r>
      <w:r w:rsidR="002A7619" w:rsidRPr="00605433">
        <w:rPr>
          <w:rFonts w:eastAsia="Calibri" w:cs="Arial"/>
          <w:sz w:val="24"/>
        </w:rPr>
        <w:t xml:space="preserve">and to keep </w:t>
      </w:r>
      <w:r w:rsidR="0012385C" w:rsidRPr="00605433">
        <w:rPr>
          <w:rFonts w:eastAsia="Calibri" w:cs="Arial"/>
          <w:sz w:val="24"/>
        </w:rPr>
        <w:t>r</w:t>
      </w:r>
      <w:r w:rsidR="00023D00" w:rsidRPr="00605433">
        <w:rPr>
          <w:rFonts w:eastAsia="Calibri" w:cs="Arial"/>
          <w:sz w:val="24"/>
        </w:rPr>
        <w:t>ecords of all activity and contacts with tenants and contractors</w:t>
      </w:r>
      <w:r w:rsidR="002A7619" w:rsidRPr="00605433">
        <w:rPr>
          <w:rFonts w:eastAsia="Calibri" w:cs="Arial"/>
          <w:sz w:val="24"/>
        </w:rPr>
        <w:t>.</w:t>
      </w:r>
    </w:p>
    <w:p w14:paraId="2F9A0680" w14:textId="15B4E5E2" w:rsidR="00023D00" w:rsidRPr="00605433" w:rsidRDefault="00023D00" w:rsidP="00B55E30">
      <w:pPr>
        <w:suppressAutoHyphens/>
        <w:autoSpaceDN w:val="0"/>
        <w:spacing w:after="200"/>
        <w:ind w:right="386"/>
        <w:textAlignment w:val="baseline"/>
        <w:rPr>
          <w:rFonts w:eastAsia="Calibri" w:cs="Arial"/>
          <w:sz w:val="24"/>
        </w:rPr>
      </w:pPr>
      <w:r w:rsidRPr="00605433">
        <w:rPr>
          <w:rFonts w:eastAsia="Calibri" w:cs="Arial"/>
          <w:sz w:val="24"/>
        </w:rPr>
        <w:t>Waste management is a problem in many areas</w:t>
      </w:r>
      <w:r w:rsidR="00460B02" w:rsidRPr="00605433">
        <w:rPr>
          <w:rFonts w:eastAsia="Calibri" w:cs="Arial"/>
          <w:sz w:val="24"/>
        </w:rPr>
        <w:t>. U</w:t>
      </w:r>
      <w:r w:rsidRPr="00605433">
        <w:rPr>
          <w:rFonts w:eastAsia="Calibri" w:cs="Arial"/>
          <w:sz w:val="24"/>
        </w:rPr>
        <w:t xml:space="preserve">ncontrolled waste </w:t>
      </w:r>
      <w:r w:rsidR="00C62AF7" w:rsidRPr="00605433">
        <w:rPr>
          <w:rFonts w:eastAsia="Calibri" w:cs="Arial"/>
          <w:sz w:val="24"/>
        </w:rPr>
        <w:t xml:space="preserve">from </w:t>
      </w:r>
      <w:r w:rsidRPr="00605433">
        <w:rPr>
          <w:rFonts w:eastAsia="Calibri" w:cs="Arial"/>
          <w:sz w:val="24"/>
        </w:rPr>
        <w:t xml:space="preserve">your property </w:t>
      </w:r>
      <w:r w:rsidR="0072135D">
        <w:rPr>
          <w:rFonts w:eastAsia="Calibri" w:cs="Arial"/>
          <w:sz w:val="24"/>
        </w:rPr>
        <w:t xml:space="preserve">is likely to </w:t>
      </w:r>
      <w:r w:rsidRPr="00605433">
        <w:rPr>
          <w:rFonts w:eastAsia="Calibri" w:cs="Arial"/>
          <w:sz w:val="24"/>
        </w:rPr>
        <w:t>attract vermin,</w:t>
      </w:r>
      <w:r w:rsidR="0062492D" w:rsidRPr="00605433">
        <w:rPr>
          <w:rFonts w:eastAsia="Calibri" w:cs="Arial"/>
          <w:sz w:val="24"/>
        </w:rPr>
        <w:t xml:space="preserve"> cause infestations and</w:t>
      </w:r>
      <w:r w:rsidR="00C62AF7" w:rsidRPr="00605433">
        <w:rPr>
          <w:rFonts w:eastAsia="Calibri" w:cs="Arial"/>
          <w:sz w:val="24"/>
        </w:rPr>
        <w:t xml:space="preserve"> </w:t>
      </w:r>
      <w:r w:rsidR="0072135D">
        <w:rPr>
          <w:rFonts w:eastAsia="Calibri" w:cs="Arial"/>
          <w:sz w:val="24"/>
        </w:rPr>
        <w:t>is likely to</w:t>
      </w:r>
      <w:r w:rsidR="0072135D" w:rsidRPr="00605433">
        <w:rPr>
          <w:rFonts w:eastAsia="Calibri" w:cs="Arial"/>
          <w:sz w:val="24"/>
        </w:rPr>
        <w:t xml:space="preserve"> </w:t>
      </w:r>
      <w:r w:rsidR="0062492D" w:rsidRPr="00605433">
        <w:rPr>
          <w:rFonts w:eastAsia="Calibri" w:cs="Arial"/>
          <w:sz w:val="24"/>
        </w:rPr>
        <w:t xml:space="preserve">be a </w:t>
      </w:r>
      <w:r w:rsidRPr="00605433">
        <w:rPr>
          <w:rFonts w:eastAsia="Calibri" w:cs="Arial"/>
          <w:sz w:val="24"/>
        </w:rPr>
        <w:t xml:space="preserve">nuisance </w:t>
      </w:r>
      <w:r w:rsidR="00C62AF7" w:rsidRPr="00605433">
        <w:rPr>
          <w:rFonts w:eastAsia="Calibri" w:cs="Arial"/>
          <w:sz w:val="24"/>
        </w:rPr>
        <w:t xml:space="preserve">which will </w:t>
      </w:r>
      <w:r w:rsidR="0062492D" w:rsidRPr="00605433">
        <w:rPr>
          <w:rFonts w:eastAsia="Calibri" w:cs="Arial"/>
          <w:sz w:val="24"/>
        </w:rPr>
        <w:t>hav</w:t>
      </w:r>
      <w:r w:rsidR="00C62AF7" w:rsidRPr="00605433">
        <w:rPr>
          <w:rFonts w:eastAsia="Calibri" w:cs="Arial"/>
          <w:sz w:val="24"/>
        </w:rPr>
        <w:t>e</w:t>
      </w:r>
      <w:r w:rsidR="0062492D" w:rsidRPr="00605433">
        <w:rPr>
          <w:rFonts w:eastAsia="Calibri" w:cs="Arial"/>
          <w:sz w:val="24"/>
        </w:rPr>
        <w:t xml:space="preserve"> an adverse effect on the area. Matt</w:t>
      </w:r>
      <w:r w:rsidR="00C62AF7" w:rsidRPr="00605433">
        <w:rPr>
          <w:rFonts w:eastAsia="Calibri" w:cs="Arial"/>
          <w:sz w:val="24"/>
        </w:rPr>
        <w:t>resses, waste and furniture should be removed BEFORE a new tenancy begins (unless letting</w:t>
      </w:r>
      <w:r w:rsidR="0072135D">
        <w:rPr>
          <w:rFonts w:eastAsia="Calibri" w:cs="Arial"/>
          <w:sz w:val="24"/>
        </w:rPr>
        <w:t xml:space="preserve"> the property</w:t>
      </w:r>
      <w:r w:rsidR="00C62AF7" w:rsidRPr="00605433">
        <w:rPr>
          <w:rFonts w:eastAsia="Calibri" w:cs="Arial"/>
          <w:sz w:val="24"/>
        </w:rPr>
        <w:t xml:space="preserve"> as </w:t>
      </w:r>
      <w:r w:rsidR="00460B02" w:rsidRPr="00605433">
        <w:rPr>
          <w:rFonts w:eastAsia="Calibri" w:cs="Arial"/>
          <w:sz w:val="24"/>
        </w:rPr>
        <w:t>‘</w:t>
      </w:r>
      <w:r w:rsidR="00C62AF7" w:rsidRPr="00605433">
        <w:rPr>
          <w:rFonts w:eastAsia="Calibri" w:cs="Arial"/>
          <w:sz w:val="24"/>
        </w:rPr>
        <w:t>furnished</w:t>
      </w:r>
      <w:r w:rsidR="00460B02" w:rsidRPr="00605433">
        <w:rPr>
          <w:rFonts w:eastAsia="Calibri" w:cs="Arial"/>
          <w:sz w:val="24"/>
        </w:rPr>
        <w:t>’</w:t>
      </w:r>
      <w:r w:rsidR="00C62AF7" w:rsidRPr="00605433">
        <w:rPr>
          <w:rFonts w:eastAsia="Calibri" w:cs="Arial"/>
          <w:sz w:val="24"/>
        </w:rPr>
        <w:t>).</w:t>
      </w:r>
      <w:r w:rsidR="0062492D" w:rsidRPr="00605433">
        <w:rPr>
          <w:rFonts w:eastAsia="Calibri" w:cs="Arial"/>
          <w:sz w:val="24"/>
        </w:rPr>
        <w:t xml:space="preserve"> </w:t>
      </w:r>
      <w:r w:rsidR="00C62AF7" w:rsidRPr="00605433">
        <w:rPr>
          <w:rFonts w:eastAsia="Calibri" w:cs="Arial"/>
          <w:sz w:val="24"/>
        </w:rPr>
        <w:t>Do not allow new tenants to dispose of waste from previous tenants.</w:t>
      </w:r>
      <w:r w:rsidR="0062492D" w:rsidRPr="00605433">
        <w:rPr>
          <w:rFonts w:eastAsia="Calibri" w:cs="Arial"/>
          <w:sz w:val="24"/>
        </w:rPr>
        <w:t xml:space="preserve"> Actively controlling how</w:t>
      </w:r>
      <w:r w:rsidR="00C62AF7" w:rsidRPr="00605433">
        <w:rPr>
          <w:rFonts w:eastAsia="Calibri" w:cs="Arial"/>
          <w:sz w:val="24"/>
        </w:rPr>
        <w:t xml:space="preserve"> you and </w:t>
      </w:r>
      <w:r w:rsidR="0062492D" w:rsidRPr="00605433">
        <w:rPr>
          <w:rFonts w:eastAsia="Calibri" w:cs="Arial"/>
          <w:sz w:val="24"/>
        </w:rPr>
        <w:t>your tenants manage waste will</w:t>
      </w:r>
      <w:r w:rsidR="00C62AF7" w:rsidRPr="00605433">
        <w:rPr>
          <w:rFonts w:eastAsia="Calibri" w:cs="Arial"/>
          <w:sz w:val="24"/>
        </w:rPr>
        <w:t xml:space="preserve"> </w:t>
      </w:r>
      <w:r w:rsidR="002A7619" w:rsidRPr="00605433">
        <w:rPr>
          <w:rFonts w:eastAsia="Calibri" w:cs="Arial"/>
          <w:sz w:val="24"/>
        </w:rPr>
        <w:t>ultimately re</w:t>
      </w:r>
      <w:r w:rsidR="00C62AF7" w:rsidRPr="00605433">
        <w:rPr>
          <w:rFonts w:eastAsia="Calibri" w:cs="Arial"/>
          <w:sz w:val="24"/>
        </w:rPr>
        <w:t xml:space="preserve">duce </w:t>
      </w:r>
      <w:r w:rsidR="002A7619" w:rsidRPr="00605433">
        <w:rPr>
          <w:rFonts w:eastAsia="Calibri" w:cs="Arial"/>
          <w:sz w:val="24"/>
        </w:rPr>
        <w:t xml:space="preserve">your </w:t>
      </w:r>
      <w:r w:rsidR="00C62AF7" w:rsidRPr="00605433">
        <w:rPr>
          <w:rFonts w:eastAsia="Calibri" w:cs="Arial"/>
          <w:sz w:val="24"/>
        </w:rPr>
        <w:t>costs,</w:t>
      </w:r>
      <w:r w:rsidR="0062492D" w:rsidRPr="00605433">
        <w:rPr>
          <w:rFonts w:eastAsia="Calibri" w:cs="Arial"/>
          <w:sz w:val="24"/>
        </w:rPr>
        <w:t xml:space="preserve"> </w:t>
      </w:r>
      <w:r w:rsidR="00C62AF7" w:rsidRPr="00605433">
        <w:rPr>
          <w:rFonts w:eastAsia="Calibri" w:cs="Arial"/>
          <w:sz w:val="24"/>
        </w:rPr>
        <w:t xml:space="preserve">help improve the area and </w:t>
      </w:r>
      <w:r w:rsidR="0062492D" w:rsidRPr="00605433">
        <w:rPr>
          <w:rFonts w:eastAsia="Calibri" w:cs="Arial"/>
          <w:sz w:val="24"/>
        </w:rPr>
        <w:t>protect your investment</w:t>
      </w:r>
      <w:r w:rsidR="00C62AF7" w:rsidRPr="00605433">
        <w:rPr>
          <w:rFonts w:eastAsia="Calibri" w:cs="Arial"/>
          <w:sz w:val="24"/>
        </w:rPr>
        <w:t>.</w:t>
      </w:r>
      <w:r w:rsidR="0062492D" w:rsidRPr="00605433">
        <w:rPr>
          <w:rFonts w:eastAsia="Calibri" w:cs="Arial"/>
          <w:sz w:val="24"/>
        </w:rPr>
        <w:t xml:space="preserve"> Bulky waste collections can be arranged from the council at a small </w:t>
      </w:r>
      <w:r w:rsidR="00605433" w:rsidRPr="00605433">
        <w:rPr>
          <w:rFonts w:eastAsia="Calibri" w:cs="Arial"/>
          <w:sz w:val="24"/>
        </w:rPr>
        <w:t>charge,</w:t>
      </w:r>
      <w:r w:rsidR="00C62AF7" w:rsidRPr="00605433">
        <w:rPr>
          <w:rFonts w:eastAsia="Calibri" w:cs="Arial"/>
          <w:sz w:val="24"/>
        </w:rPr>
        <w:t xml:space="preserve"> or </w:t>
      </w:r>
      <w:r w:rsidR="00460B02" w:rsidRPr="00605433">
        <w:rPr>
          <w:rFonts w:eastAsia="Calibri" w:cs="Arial"/>
          <w:sz w:val="24"/>
        </w:rPr>
        <w:t xml:space="preserve">you can </w:t>
      </w:r>
      <w:r w:rsidR="00C62AF7" w:rsidRPr="00605433">
        <w:rPr>
          <w:rFonts w:eastAsia="Calibri" w:cs="Arial"/>
          <w:sz w:val="24"/>
        </w:rPr>
        <w:t xml:space="preserve">use a </w:t>
      </w:r>
      <w:r w:rsidR="0062492D" w:rsidRPr="00605433">
        <w:rPr>
          <w:rFonts w:eastAsia="Calibri" w:cs="Arial"/>
          <w:sz w:val="24"/>
        </w:rPr>
        <w:t xml:space="preserve">registered waste </w:t>
      </w:r>
      <w:r w:rsidR="0012385C" w:rsidRPr="00605433">
        <w:rPr>
          <w:rFonts w:eastAsia="Calibri" w:cs="Arial"/>
          <w:sz w:val="24"/>
        </w:rPr>
        <w:t>collector</w:t>
      </w:r>
      <w:r w:rsidR="0062492D" w:rsidRPr="00605433">
        <w:rPr>
          <w:rFonts w:eastAsia="Calibri" w:cs="Arial"/>
          <w:sz w:val="24"/>
        </w:rPr>
        <w:t xml:space="preserve">.       </w:t>
      </w:r>
    </w:p>
    <w:p w14:paraId="6DA0A91D" w14:textId="482D2B3D" w:rsidR="00D11863" w:rsidRDefault="0012385C" w:rsidP="00B55E30">
      <w:pPr>
        <w:widowControl w:val="0"/>
        <w:tabs>
          <w:tab w:val="left" w:pos="1"/>
        </w:tabs>
        <w:suppressAutoHyphens/>
        <w:autoSpaceDE w:val="0"/>
        <w:autoSpaceDN w:val="0"/>
        <w:spacing w:before="1" w:after="200"/>
        <w:ind w:right="134"/>
        <w:textAlignment w:val="baseline"/>
        <w:rPr>
          <w:rFonts w:eastAsia="Calibri" w:cs="Arial"/>
          <w:sz w:val="24"/>
        </w:rPr>
      </w:pPr>
      <w:r w:rsidRPr="00605433">
        <w:rPr>
          <w:rFonts w:eastAsia="Calibri" w:cs="Arial"/>
          <w:sz w:val="24"/>
        </w:rPr>
        <w:t>Antisocial behaviour</w:t>
      </w:r>
      <w:r w:rsidR="00A12B43" w:rsidRPr="00605433">
        <w:rPr>
          <w:rFonts w:eastAsia="Calibri" w:cs="Arial"/>
          <w:sz w:val="24"/>
        </w:rPr>
        <w:t xml:space="preserve"> (ASB)</w:t>
      </w:r>
      <w:r w:rsidRPr="00605433">
        <w:rPr>
          <w:rFonts w:eastAsia="Calibri" w:cs="Arial"/>
          <w:sz w:val="24"/>
        </w:rPr>
        <w:t xml:space="preserve"> in an area will harm individuals and reduce the desirability of </w:t>
      </w:r>
      <w:r w:rsidR="002A7619" w:rsidRPr="00605433">
        <w:rPr>
          <w:rFonts w:eastAsia="Calibri" w:cs="Arial"/>
          <w:sz w:val="24"/>
        </w:rPr>
        <w:t xml:space="preserve">that </w:t>
      </w:r>
      <w:r w:rsidRPr="00605433">
        <w:rPr>
          <w:rFonts w:eastAsia="Calibri" w:cs="Arial"/>
          <w:sz w:val="24"/>
        </w:rPr>
        <w:t>area</w:t>
      </w:r>
      <w:r w:rsidR="00A12B43" w:rsidRPr="00605433">
        <w:rPr>
          <w:rFonts w:eastAsia="Calibri" w:cs="Arial"/>
          <w:sz w:val="24"/>
        </w:rPr>
        <w:t>,</w:t>
      </w:r>
      <w:r w:rsidRPr="00605433">
        <w:rPr>
          <w:rFonts w:eastAsia="Calibri" w:cs="Arial"/>
          <w:sz w:val="24"/>
        </w:rPr>
        <w:t xml:space="preserve"> damaging your business. It</w:t>
      </w:r>
      <w:r w:rsidR="00A12B43" w:rsidRPr="00605433">
        <w:rPr>
          <w:rFonts w:eastAsia="Calibri" w:cs="Arial"/>
          <w:sz w:val="24"/>
        </w:rPr>
        <w:t xml:space="preserve"> i</w:t>
      </w:r>
      <w:r w:rsidRPr="00605433">
        <w:rPr>
          <w:rFonts w:eastAsia="Calibri" w:cs="Arial"/>
          <w:sz w:val="24"/>
        </w:rPr>
        <w:t>s in</w:t>
      </w:r>
      <w:r w:rsidR="00B55E30" w:rsidRPr="00605433">
        <w:rPr>
          <w:rFonts w:eastAsia="Calibri" w:cs="Arial"/>
          <w:sz w:val="24"/>
        </w:rPr>
        <w:t xml:space="preserve"> both</w:t>
      </w:r>
      <w:r w:rsidR="002A7619" w:rsidRPr="00605433">
        <w:rPr>
          <w:rFonts w:eastAsia="Calibri" w:cs="Arial"/>
          <w:sz w:val="24"/>
        </w:rPr>
        <w:t xml:space="preserve"> the </w:t>
      </w:r>
      <w:r w:rsidRPr="00605433">
        <w:rPr>
          <w:rFonts w:eastAsia="Calibri" w:cs="Arial"/>
          <w:sz w:val="24"/>
        </w:rPr>
        <w:t>landlords and the council</w:t>
      </w:r>
      <w:r w:rsidR="00460B02" w:rsidRPr="00605433">
        <w:rPr>
          <w:rFonts w:eastAsia="Calibri" w:cs="Arial"/>
          <w:sz w:val="24"/>
        </w:rPr>
        <w:t>’</w:t>
      </w:r>
      <w:r w:rsidRPr="00605433">
        <w:rPr>
          <w:rFonts w:eastAsia="Calibri" w:cs="Arial"/>
          <w:sz w:val="24"/>
        </w:rPr>
        <w:t xml:space="preserve">s interest to deal with the perpetrators </w:t>
      </w:r>
      <w:r w:rsidR="00A12B43" w:rsidRPr="00605433">
        <w:rPr>
          <w:rFonts w:eastAsia="Calibri" w:cs="Arial"/>
          <w:sz w:val="24"/>
        </w:rPr>
        <w:t>swiftly</w:t>
      </w:r>
      <w:r w:rsidRPr="00605433">
        <w:rPr>
          <w:rFonts w:eastAsia="Calibri" w:cs="Arial"/>
          <w:sz w:val="24"/>
        </w:rPr>
        <w:t xml:space="preserve">. </w:t>
      </w:r>
      <w:r w:rsidR="00A12B43" w:rsidRPr="00605433">
        <w:rPr>
          <w:rFonts w:eastAsia="Calibri" w:cs="Arial"/>
          <w:sz w:val="24"/>
        </w:rPr>
        <w:t xml:space="preserve">As licence holder, you can control who lives in </w:t>
      </w:r>
      <w:r w:rsidR="002A7619" w:rsidRPr="00605433">
        <w:rPr>
          <w:rFonts w:eastAsia="Calibri" w:cs="Arial"/>
          <w:sz w:val="24"/>
        </w:rPr>
        <w:t xml:space="preserve">an </w:t>
      </w:r>
      <w:r w:rsidR="00A12B43" w:rsidRPr="00605433">
        <w:rPr>
          <w:rFonts w:eastAsia="Calibri" w:cs="Arial"/>
          <w:sz w:val="24"/>
        </w:rPr>
        <w:t>area</w:t>
      </w:r>
      <w:r w:rsidR="00B55E30" w:rsidRPr="00605433">
        <w:rPr>
          <w:rFonts w:eastAsia="Calibri" w:cs="Arial"/>
          <w:sz w:val="24"/>
        </w:rPr>
        <w:t>,</w:t>
      </w:r>
      <w:r w:rsidR="00A12B43" w:rsidRPr="00605433">
        <w:rPr>
          <w:rFonts w:eastAsia="Calibri" w:cs="Arial"/>
          <w:sz w:val="24"/>
        </w:rPr>
        <w:t xml:space="preserve"> by sensible use of references before you let</w:t>
      </w:r>
      <w:r w:rsidR="00B55E30" w:rsidRPr="00605433">
        <w:rPr>
          <w:rFonts w:eastAsia="Calibri" w:cs="Arial"/>
          <w:sz w:val="24"/>
        </w:rPr>
        <w:t>. If things go wrong, early, effective tenancy management can improve a situation</w:t>
      </w:r>
      <w:r w:rsidR="00460B02" w:rsidRPr="00605433">
        <w:rPr>
          <w:rFonts w:eastAsia="Calibri" w:cs="Arial"/>
          <w:sz w:val="24"/>
        </w:rPr>
        <w:t>. M</w:t>
      </w:r>
      <w:r w:rsidR="00B55E30" w:rsidRPr="00605433">
        <w:rPr>
          <w:rFonts w:eastAsia="Calibri" w:cs="Arial"/>
          <w:sz w:val="24"/>
        </w:rPr>
        <w:t xml:space="preserve">any individuals will </w:t>
      </w:r>
      <w:r w:rsidR="002A7619" w:rsidRPr="00605433">
        <w:rPr>
          <w:rFonts w:eastAsia="Calibri" w:cs="Arial"/>
          <w:sz w:val="24"/>
        </w:rPr>
        <w:t>consider t</w:t>
      </w:r>
      <w:r w:rsidR="00B55E30" w:rsidRPr="00605433">
        <w:rPr>
          <w:rFonts w:eastAsia="Calibri" w:cs="Arial"/>
          <w:sz w:val="24"/>
        </w:rPr>
        <w:t>he possibility of losing their home</w:t>
      </w:r>
      <w:r w:rsidR="002A7619" w:rsidRPr="00605433">
        <w:rPr>
          <w:rFonts w:eastAsia="Calibri" w:cs="Arial"/>
          <w:sz w:val="24"/>
        </w:rPr>
        <w:t xml:space="preserve"> a mu</w:t>
      </w:r>
      <w:r w:rsidR="00460B02" w:rsidRPr="00605433">
        <w:rPr>
          <w:rFonts w:eastAsia="Calibri" w:cs="Arial"/>
          <w:sz w:val="24"/>
        </w:rPr>
        <w:t>ch</w:t>
      </w:r>
      <w:r w:rsidR="002A7619" w:rsidRPr="00605433">
        <w:rPr>
          <w:rFonts w:eastAsia="Calibri" w:cs="Arial"/>
          <w:sz w:val="24"/>
        </w:rPr>
        <w:t xml:space="preserve"> stronger deterrent than a fine or court appearance.</w:t>
      </w:r>
      <w:r w:rsidR="00A12B43" w:rsidRPr="00605433">
        <w:rPr>
          <w:rFonts w:eastAsia="Calibri" w:cs="Arial"/>
          <w:sz w:val="24"/>
        </w:rPr>
        <w:t xml:space="preserve"> Working together</w:t>
      </w:r>
      <w:r w:rsidR="00B55E30" w:rsidRPr="00605433">
        <w:rPr>
          <w:rFonts w:eastAsia="Calibri" w:cs="Arial"/>
          <w:sz w:val="24"/>
        </w:rPr>
        <w:t>,</w:t>
      </w:r>
      <w:r w:rsidR="00A12B43" w:rsidRPr="00605433">
        <w:rPr>
          <w:rFonts w:eastAsia="Calibri" w:cs="Arial"/>
          <w:sz w:val="24"/>
        </w:rPr>
        <w:t xml:space="preserve"> landlord</w:t>
      </w:r>
      <w:r w:rsidR="00B55E30" w:rsidRPr="00605433">
        <w:rPr>
          <w:rFonts w:eastAsia="Calibri" w:cs="Arial"/>
          <w:sz w:val="24"/>
        </w:rPr>
        <w:t xml:space="preserve">s, council and police </w:t>
      </w:r>
      <w:r w:rsidR="00A12B43" w:rsidRPr="00605433">
        <w:rPr>
          <w:rFonts w:eastAsia="Calibri" w:cs="Arial"/>
          <w:sz w:val="24"/>
        </w:rPr>
        <w:t>have the power to change the nature of an area</w:t>
      </w:r>
      <w:r w:rsidR="00E46D7A" w:rsidRPr="00605433">
        <w:rPr>
          <w:rFonts w:eastAsia="Calibri" w:cs="Arial"/>
          <w:sz w:val="24"/>
        </w:rPr>
        <w:t>.</w:t>
      </w:r>
      <w:r w:rsidR="00B55E30" w:rsidRPr="00605433">
        <w:rPr>
          <w:rFonts w:eastAsia="Calibri" w:cs="Arial"/>
          <w:sz w:val="24"/>
        </w:rPr>
        <w:t xml:space="preserve"> </w:t>
      </w:r>
      <w:r w:rsidR="00A12B43" w:rsidRPr="00605433">
        <w:rPr>
          <w:rFonts w:eastAsia="Calibri" w:cs="Arial"/>
          <w:sz w:val="24"/>
        </w:rPr>
        <w:t>The council and the police will assist you and offer advice regarding this issue.</w:t>
      </w:r>
      <w:r w:rsidR="00E46D7A" w:rsidRPr="00605433">
        <w:rPr>
          <w:rFonts w:eastAsia="Calibri" w:cs="Arial"/>
          <w:sz w:val="24"/>
        </w:rPr>
        <w:t xml:space="preserve"> Please ensure your written </w:t>
      </w:r>
      <w:r w:rsidR="00D11863" w:rsidRPr="00605433">
        <w:rPr>
          <w:rFonts w:eastAsia="Calibri" w:cs="Arial"/>
          <w:sz w:val="24"/>
        </w:rPr>
        <w:t xml:space="preserve">tenancy agreement contains clauses which hold the occupants responsible for preventing any antisocial behaviour created by themselves or visitors. </w:t>
      </w:r>
    </w:p>
    <w:p w14:paraId="490BFCC3" w14:textId="3EE1E2E3" w:rsidR="00396B91" w:rsidRPr="00605433" w:rsidRDefault="00396B91" w:rsidP="00396B91">
      <w:pPr>
        <w:suppressAutoHyphens/>
        <w:autoSpaceDN w:val="0"/>
        <w:spacing w:after="200"/>
        <w:ind w:right="386"/>
        <w:textAlignment w:val="baseline"/>
        <w:rPr>
          <w:rFonts w:eastAsia="Calibri" w:cs="Arial"/>
          <w:b/>
          <w:sz w:val="24"/>
          <w:u w:val="single"/>
        </w:rPr>
      </w:pPr>
      <w:r w:rsidRPr="00605433">
        <w:rPr>
          <w:rFonts w:eastAsia="Calibri" w:cs="Arial"/>
          <w:b/>
          <w:sz w:val="24"/>
          <w:u w:val="single"/>
        </w:rPr>
        <w:lastRenderedPageBreak/>
        <w:t>Rotherham Selective Licensing Conditions</w:t>
      </w:r>
    </w:p>
    <w:p w14:paraId="4291A8E9" w14:textId="77777777" w:rsidR="00635B05" w:rsidRDefault="00396B91" w:rsidP="00635B05">
      <w:pPr>
        <w:suppressAutoHyphens/>
        <w:autoSpaceDN w:val="0"/>
        <w:spacing w:after="200"/>
        <w:ind w:left="102" w:right="386"/>
        <w:textAlignment w:val="baseline"/>
        <w:rPr>
          <w:rFonts w:eastAsia="Calibri" w:cs="Arial"/>
          <w:i/>
          <w:sz w:val="24"/>
        </w:rPr>
      </w:pPr>
      <w:r w:rsidRPr="00605433">
        <w:rPr>
          <w:rFonts w:eastAsia="Calibri" w:cs="Arial"/>
          <w:i/>
          <w:sz w:val="24"/>
        </w:rPr>
        <w:t>These conditions, form part of your premise</w:t>
      </w:r>
      <w:r w:rsidR="00460B02" w:rsidRPr="00605433">
        <w:rPr>
          <w:rFonts w:eastAsia="Calibri" w:cs="Arial"/>
          <w:i/>
          <w:sz w:val="24"/>
        </w:rPr>
        <w:t>s</w:t>
      </w:r>
      <w:r w:rsidRPr="00605433">
        <w:rPr>
          <w:rFonts w:eastAsia="Calibri" w:cs="Arial"/>
          <w:i/>
          <w:sz w:val="24"/>
        </w:rPr>
        <w:t xml:space="preserve"> licence. They are </w:t>
      </w:r>
      <w:r w:rsidRPr="00605433">
        <w:rPr>
          <w:rFonts w:eastAsia="Calibri" w:cs="Arial"/>
          <w:b/>
          <w:i/>
          <w:sz w:val="24"/>
        </w:rPr>
        <w:t>in addition</w:t>
      </w:r>
      <w:r w:rsidRPr="00605433">
        <w:rPr>
          <w:rFonts w:eastAsia="Calibri" w:cs="Arial"/>
          <w:i/>
          <w:sz w:val="24"/>
        </w:rPr>
        <w:t xml:space="preserve"> to all existing legislative requirements for the letting or property.</w:t>
      </w:r>
    </w:p>
    <w:p w14:paraId="6909D94B" w14:textId="4DA0DA3B" w:rsidR="00635B05" w:rsidRPr="00381173" w:rsidRDefault="00635B05" w:rsidP="00635B05">
      <w:pPr>
        <w:widowControl w:val="0"/>
        <w:tabs>
          <w:tab w:val="left" w:pos="1"/>
        </w:tabs>
        <w:suppressAutoHyphens/>
        <w:autoSpaceDE w:val="0"/>
        <w:autoSpaceDN w:val="0"/>
        <w:spacing w:before="1" w:after="200"/>
        <w:ind w:left="102" w:right="134"/>
        <w:textAlignment w:val="baseline"/>
        <w:rPr>
          <w:rFonts w:eastAsia="Calibri" w:cs="Arial"/>
          <w:i/>
          <w:iCs/>
          <w:sz w:val="24"/>
        </w:rPr>
      </w:pPr>
      <w:r w:rsidRPr="00381173">
        <w:rPr>
          <w:rFonts w:eastAsia="Calibri" w:cs="Arial"/>
          <w:i/>
          <w:iCs/>
          <w:sz w:val="24"/>
        </w:rPr>
        <w:t>Breach of any of the following licence conditions i</w:t>
      </w:r>
      <w:r>
        <w:rPr>
          <w:rFonts w:eastAsia="Calibri" w:cs="Arial"/>
          <w:i/>
          <w:iCs/>
          <w:sz w:val="24"/>
        </w:rPr>
        <w:t>s</w:t>
      </w:r>
      <w:r w:rsidRPr="00381173">
        <w:rPr>
          <w:rFonts w:eastAsia="Calibri" w:cs="Arial"/>
          <w:i/>
          <w:iCs/>
          <w:sz w:val="24"/>
        </w:rPr>
        <w:t xml:space="preserve"> a criminal offence under the Housing Act 2004 and can result in prosecution or the issuing of a Civil Penalty of up to £30,000</w:t>
      </w:r>
      <w:r>
        <w:rPr>
          <w:rFonts w:eastAsia="Calibri" w:cs="Arial"/>
          <w:i/>
          <w:iCs/>
          <w:sz w:val="24"/>
        </w:rPr>
        <w:t>. It can also result in the revocation of your licence.</w:t>
      </w:r>
    </w:p>
    <w:p w14:paraId="714DD6D6" w14:textId="77777777" w:rsidR="00396B91" w:rsidRPr="00605433" w:rsidRDefault="00396B91" w:rsidP="00396B91">
      <w:pPr>
        <w:suppressAutoHyphens/>
        <w:autoSpaceDN w:val="0"/>
        <w:spacing w:after="200"/>
        <w:ind w:left="100" w:right="386"/>
        <w:textAlignment w:val="baseline"/>
        <w:rPr>
          <w:rFonts w:eastAsia="Calibri" w:cs="Arial"/>
          <w:i/>
          <w:sz w:val="24"/>
        </w:rPr>
      </w:pPr>
      <w:r w:rsidRPr="00605433">
        <w:rPr>
          <w:rFonts w:eastAsia="Calibri" w:cs="Arial"/>
          <w:i/>
          <w:sz w:val="24"/>
        </w:rPr>
        <w:t>“house” is meant to refer to the building or part of a building, which is licensed under Part 3 of the Housing Act 2004.</w:t>
      </w:r>
    </w:p>
    <w:p w14:paraId="5237B69E" w14:textId="77777777" w:rsidR="00396B91" w:rsidRPr="00605433" w:rsidRDefault="00396B91" w:rsidP="00396B91">
      <w:pPr>
        <w:suppressAutoHyphens/>
        <w:autoSpaceDN w:val="0"/>
        <w:spacing w:after="200"/>
        <w:ind w:left="102" w:right="386"/>
        <w:textAlignment w:val="baseline"/>
        <w:rPr>
          <w:rFonts w:eastAsia="Calibri" w:cs="Arial"/>
          <w:sz w:val="24"/>
        </w:rPr>
      </w:pPr>
      <w:r w:rsidRPr="00605433">
        <w:rPr>
          <w:rFonts w:eastAsia="Calibri" w:cs="Arial"/>
          <w:sz w:val="24"/>
        </w:rPr>
        <w:t xml:space="preserve">The selective licencing team can be contacted for advice, or to submit documentation required by these Licence Conditions, by email at; </w:t>
      </w:r>
      <w:hyperlink r:id="rId8" w:history="1">
        <w:r w:rsidRPr="00605433">
          <w:rPr>
            <w:rFonts w:eastAsia="Calibri" w:cs="Arial"/>
            <w:sz w:val="24"/>
            <w:u w:val="single"/>
          </w:rPr>
          <w:t>landlordlicensing@rotherham.gov.uk</w:t>
        </w:r>
      </w:hyperlink>
    </w:p>
    <w:p w14:paraId="3E65B460" w14:textId="31F49C87" w:rsidR="00396B91" w:rsidRPr="00605433" w:rsidRDefault="00396B91" w:rsidP="00396B91">
      <w:pPr>
        <w:keepNext/>
        <w:keepLines/>
        <w:suppressAutoHyphens/>
        <w:autoSpaceDN w:val="0"/>
        <w:spacing w:before="480" w:after="0"/>
        <w:textAlignment w:val="baseline"/>
        <w:outlineLvl w:val="0"/>
        <w:rPr>
          <w:rFonts w:cs="Arial"/>
          <w:b/>
          <w:bCs/>
          <w:sz w:val="24"/>
          <w:u w:val="single"/>
        </w:rPr>
      </w:pPr>
      <w:r w:rsidRPr="00605433">
        <w:rPr>
          <w:rFonts w:cs="Arial"/>
          <w:b/>
          <w:bCs/>
          <w:sz w:val="24"/>
          <w:u w:val="single"/>
        </w:rPr>
        <w:t>Housing Act 2004 Prescribed Conditions S90(4) Schedule 4</w:t>
      </w:r>
      <w:r w:rsidR="002A7619" w:rsidRPr="00605433">
        <w:rPr>
          <w:rFonts w:cs="Arial"/>
          <w:b/>
          <w:bCs/>
          <w:sz w:val="24"/>
          <w:u w:val="single"/>
        </w:rPr>
        <w:t xml:space="preserve"> (conditions 1-4)</w:t>
      </w:r>
    </w:p>
    <w:p w14:paraId="5EC58CB5" w14:textId="77777777" w:rsidR="00396B91" w:rsidRPr="00605433" w:rsidRDefault="00396B91" w:rsidP="00396B91">
      <w:pPr>
        <w:widowControl w:val="0"/>
        <w:suppressAutoHyphens/>
        <w:autoSpaceDE w:val="0"/>
        <w:autoSpaceDN w:val="0"/>
        <w:spacing w:after="0" w:line="240" w:lineRule="auto"/>
        <w:textAlignment w:val="baseline"/>
        <w:rPr>
          <w:rFonts w:eastAsia="Arial" w:cs="Arial"/>
          <w:b/>
          <w:sz w:val="24"/>
          <w:lang w:val="en-US"/>
        </w:rPr>
      </w:pPr>
    </w:p>
    <w:p w14:paraId="5BB3E0AE" w14:textId="77777777" w:rsidR="00396B91" w:rsidRPr="00605433" w:rsidRDefault="00396B91" w:rsidP="00396B91">
      <w:pPr>
        <w:widowControl w:val="0"/>
        <w:numPr>
          <w:ilvl w:val="0"/>
          <w:numId w:val="10"/>
        </w:numPr>
        <w:tabs>
          <w:tab w:val="left" w:pos="1"/>
        </w:tabs>
        <w:suppressAutoHyphens/>
        <w:autoSpaceDE w:val="0"/>
        <w:autoSpaceDN w:val="0"/>
        <w:spacing w:before="1" w:after="0" w:line="240" w:lineRule="auto"/>
        <w:ind w:right="419" w:hanging="357"/>
        <w:textAlignment w:val="baseline"/>
        <w:rPr>
          <w:rFonts w:eastAsia="Calibri" w:cs="Arial"/>
          <w:sz w:val="24"/>
        </w:rPr>
      </w:pPr>
      <w:r w:rsidRPr="00605433">
        <w:rPr>
          <w:rFonts w:eastAsia="Calibri" w:cs="Arial"/>
          <w:sz w:val="24"/>
        </w:rPr>
        <w:t>The licence holder must:</w:t>
      </w:r>
    </w:p>
    <w:p w14:paraId="1EBF66C1" w14:textId="77777777" w:rsidR="00396B91" w:rsidRPr="00605433" w:rsidRDefault="00396B91" w:rsidP="00396B91">
      <w:pPr>
        <w:widowControl w:val="0"/>
        <w:tabs>
          <w:tab w:val="left" w:pos="1"/>
        </w:tabs>
        <w:suppressAutoHyphens/>
        <w:autoSpaceDE w:val="0"/>
        <w:autoSpaceDN w:val="0"/>
        <w:spacing w:before="1" w:after="0" w:line="240" w:lineRule="auto"/>
        <w:ind w:left="820" w:right="419"/>
        <w:textAlignment w:val="baseline"/>
        <w:rPr>
          <w:rFonts w:eastAsia="Calibri" w:cs="Arial"/>
          <w:sz w:val="24"/>
        </w:rPr>
      </w:pPr>
    </w:p>
    <w:p w14:paraId="21A2B560" w14:textId="4AD97039" w:rsidR="00572995" w:rsidRPr="00605433" w:rsidRDefault="00396B91" w:rsidP="00572995">
      <w:pPr>
        <w:pStyle w:val="ListParagraph"/>
        <w:widowControl w:val="0"/>
        <w:numPr>
          <w:ilvl w:val="0"/>
          <w:numId w:val="17"/>
        </w:numPr>
        <w:tabs>
          <w:tab w:val="left" w:pos="1"/>
        </w:tabs>
        <w:suppressAutoHyphens/>
        <w:autoSpaceDE w:val="0"/>
        <w:autoSpaceDN w:val="0"/>
        <w:spacing w:before="1" w:after="0" w:line="240" w:lineRule="auto"/>
        <w:ind w:right="419"/>
        <w:textAlignment w:val="baseline"/>
        <w:rPr>
          <w:rFonts w:eastAsia="Calibri" w:cs="Arial"/>
          <w:sz w:val="24"/>
        </w:rPr>
      </w:pPr>
      <w:r w:rsidRPr="00605433">
        <w:rPr>
          <w:rFonts w:eastAsia="Calibri" w:cs="Arial"/>
          <w:sz w:val="24"/>
        </w:rPr>
        <w:t xml:space="preserve">Obtain a valid </w:t>
      </w:r>
      <w:r w:rsidR="00460B02" w:rsidRPr="00605433">
        <w:rPr>
          <w:rFonts w:eastAsia="Calibri" w:cs="Arial"/>
          <w:sz w:val="24"/>
        </w:rPr>
        <w:t>G</w:t>
      </w:r>
      <w:r w:rsidRPr="00605433">
        <w:rPr>
          <w:rFonts w:eastAsia="Calibri" w:cs="Arial"/>
          <w:sz w:val="24"/>
        </w:rPr>
        <w:t xml:space="preserve">as </w:t>
      </w:r>
      <w:r w:rsidR="00460B02" w:rsidRPr="00605433">
        <w:rPr>
          <w:rFonts w:eastAsia="Calibri" w:cs="Arial"/>
          <w:sz w:val="24"/>
        </w:rPr>
        <w:t>S</w:t>
      </w:r>
      <w:r w:rsidRPr="00605433">
        <w:rPr>
          <w:rFonts w:eastAsia="Calibri" w:cs="Arial"/>
          <w:sz w:val="24"/>
        </w:rPr>
        <w:t xml:space="preserve">afety </w:t>
      </w:r>
      <w:r w:rsidR="00460B02" w:rsidRPr="00605433">
        <w:rPr>
          <w:rFonts w:eastAsia="Calibri" w:cs="Arial"/>
          <w:sz w:val="24"/>
        </w:rPr>
        <w:t>C</w:t>
      </w:r>
      <w:r w:rsidRPr="00605433">
        <w:rPr>
          <w:rFonts w:eastAsia="Calibri" w:cs="Arial"/>
          <w:sz w:val="24"/>
        </w:rPr>
        <w:t>ertificate on an annual basis,</w:t>
      </w:r>
      <w:r w:rsidRPr="00605433">
        <w:rPr>
          <w:rFonts w:eastAsia="Calibri" w:cs="Arial"/>
          <w:spacing w:val="-24"/>
          <w:sz w:val="24"/>
        </w:rPr>
        <w:t xml:space="preserve"> </w:t>
      </w:r>
      <w:r w:rsidRPr="00605433">
        <w:rPr>
          <w:rFonts w:eastAsia="Calibri" w:cs="Arial"/>
          <w:sz w:val="24"/>
        </w:rPr>
        <w:t>if gas is supplied to the house. A copy of this certificate must be provided to the Council within 14 days of the renewal date. A copy must also be provided to the</w:t>
      </w:r>
      <w:r w:rsidRPr="00605433">
        <w:rPr>
          <w:rFonts w:eastAsia="Calibri" w:cs="Arial"/>
          <w:spacing w:val="-3"/>
          <w:sz w:val="24"/>
        </w:rPr>
        <w:t xml:space="preserve"> </w:t>
      </w:r>
      <w:r w:rsidRPr="00605433">
        <w:rPr>
          <w:rFonts w:eastAsia="Calibri" w:cs="Arial"/>
          <w:sz w:val="24"/>
        </w:rPr>
        <w:t>tenant</w:t>
      </w:r>
      <w:r w:rsidR="00607F3C" w:rsidRPr="00605433">
        <w:rPr>
          <w:rFonts w:eastAsia="Calibri" w:cs="Arial"/>
          <w:sz w:val="24"/>
        </w:rPr>
        <w:t>.</w:t>
      </w:r>
      <w:r w:rsidRPr="00605433">
        <w:rPr>
          <w:rFonts w:cs="Arial"/>
          <w:sz w:val="24"/>
        </w:rPr>
        <w:t xml:space="preserve"> </w:t>
      </w:r>
    </w:p>
    <w:p w14:paraId="742300E0" w14:textId="77777777" w:rsidR="00396B91" w:rsidRPr="00605433" w:rsidRDefault="00396B91" w:rsidP="00396B91">
      <w:pPr>
        <w:pStyle w:val="ListParagraph"/>
        <w:widowControl w:val="0"/>
        <w:tabs>
          <w:tab w:val="left" w:pos="1"/>
        </w:tabs>
        <w:suppressAutoHyphens/>
        <w:autoSpaceDE w:val="0"/>
        <w:autoSpaceDN w:val="0"/>
        <w:spacing w:before="1" w:after="0" w:line="240" w:lineRule="auto"/>
        <w:ind w:left="1540" w:right="419"/>
        <w:textAlignment w:val="baseline"/>
        <w:rPr>
          <w:rFonts w:eastAsia="Calibri" w:cs="Arial"/>
          <w:sz w:val="24"/>
        </w:rPr>
      </w:pPr>
    </w:p>
    <w:p w14:paraId="567C0954" w14:textId="77777777" w:rsidR="00572995" w:rsidRDefault="00396B91" w:rsidP="00572995">
      <w:pPr>
        <w:widowControl w:val="0"/>
        <w:numPr>
          <w:ilvl w:val="0"/>
          <w:numId w:val="10"/>
        </w:numPr>
        <w:tabs>
          <w:tab w:val="left" w:pos="1"/>
        </w:tabs>
        <w:suppressAutoHyphens/>
        <w:autoSpaceDE w:val="0"/>
        <w:autoSpaceDN w:val="0"/>
        <w:spacing w:after="0" w:line="240" w:lineRule="auto"/>
        <w:ind w:hanging="357"/>
        <w:textAlignment w:val="baseline"/>
        <w:rPr>
          <w:rFonts w:eastAsia="Calibri" w:cs="Arial"/>
          <w:sz w:val="24"/>
        </w:rPr>
      </w:pPr>
      <w:r w:rsidRPr="00605433">
        <w:rPr>
          <w:rFonts w:eastAsia="Calibri" w:cs="Arial"/>
          <w:sz w:val="24"/>
        </w:rPr>
        <w:t>The licence holder</w:t>
      </w:r>
      <w:r w:rsidRPr="00605433">
        <w:rPr>
          <w:rFonts w:eastAsia="Calibri" w:cs="Arial"/>
          <w:spacing w:val="-4"/>
          <w:sz w:val="24"/>
        </w:rPr>
        <w:t xml:space="preserve"> </w:t>
      </w:r>
      <w:r w:rsidRPr="00605433">
        <w:rPr>
          <w:rFonts w:eastAsia="Calibri" w:cs="Arial"/>
          <w:sz w:val="24"/>
        </w:rPr>
        <w:t>must:</w:t>
      </w:r>
    </w:p>
    <w:p w14:paraId="18CCC9AE" w14:textId="77777777" w:rsidR="00635B05" w:rsidRPr="00605433" w:rsidRDefault="00635B05" w:rsidP="00635B05">
      <w:pPr>
        <w:widowControl w:val="0"/>
        <w:tabs>
          <w:tab w:val="left" w:pos="1"/>
        </w:tabs>
        <w:suppressAutoHyphens/>
        <w:autoSpaceDE w:val="0"/>
        <w:autoSpaceDN w:val="0"/>
        <w:spacing w:after="0" w:line="240" w:lineRule="auto"/>
        <w:ind w:left="429"/>
        <w:textAlignment w:val="baseline"/>
        <w:rPr>
          <w:rFonts w:eastAsia="Calibri" w:cs="Arial"/>
          <w:sz w:val="24"/>
        </w:rPr>
      </w:pPr>
    </w:p>
    <w:p w14:paraId="64E725F5" w14:textId="0C64418E" w:rsidR="00572995" w:rsidRDefault="00396B91" w:rsidP="00572995">
      <w:pPr>
        <w:pStyle w:val="ListParagraph"/>
        <w:widowControl w:val="0"/>
        <w:numPr>
          <w:ilvl w:val="0"/>
          <w:numId w:val="20"/>
        </w:numPr>
        <w:tabs>
          <w:tab w:val="left" w:pos="1"/>
        </w:tabs>
        <w:suppressAutoHyphens/>
        <w:autoSpaceDE w:val="0"/>
        <w:autoSpaceDN w:val="0"/>
        <w:spacing w:after="0" w:line="240" w:lineRule="auto"/>
        <w:ind w:left="1560"/>
        <w:textAlignment w:val="baseline"/>
        <w:rPr>
          <w:rFonts w:eastAsia="Calibri" w:cs="Arial"/>
          <w:sz w:val="24"/>
        </w:rPr>
      </w:pPr>
      <w:r w:rsidRPr="00635B05">
        <w:rPr>
          <w:rFonts w:eastAsia="Calibri" w:cs="Arial"/>
          <w:sz w:val="24"/>
        </w:rPr>
        <w:t xml:space="preserve">keep electrical </w:t>
      </w:r>
      <w:r w:rsidRPr="00635B05">
        <w:rPr>
          <w:rFonts w:eastAsia="Calibri" w:cs="Arial"/>
          <w:b/>
          <w:bCs/>
          <w:sz w:val="24"/>
        </w:rPr>
        <w:t>appliances</w:t>
      </w:r>
      <w:r w:rsidRPr="00635B05">
        <w:rPr>
          <w:rFonts w:eastAsia="Calibri" w:cs="Arial"/>
          <w:sz w:val="24"/>
        </w:rPr>
        <w:t xml:space="preserve"> and </w:t>
      </w:r>
      <w:r w:rsidRPr="00635B05">
        <w:rPr>
          <w:rFonts w:eastAsia="Calibri" w:cs="Arial"/>
          <w:b/>
          <w:bCs/>
          <w:sz w:val="24"/>
        </w:rPr>
        <w:t>furniture</w:t>
      </w:r>
      <w:r w:rsidRPr="00635B05">
        <w:rPr>
          <w:rFonts w:eastAsia="Calibri" w:cs="Arial"/>
          <w:sz w:val="24"/>
        </w:rPr>
        <w:t xml:space="preserve"> made available by him in the house in a safe condition,</w:t>
      </w:r>
      <w:r w:rsidRPr="00635B05">
        <w:rPr>
          <w:rFonts w:eastAsia="Calibri" w:cs="Arial"/>
          <w:spacing w:val="-4"/>
          <w:sz w:val="24"/>
        </w:rPr>
        <w:t xml:space="preserve"> </w:t>
      </w:r>
      <w:r w:rsidRPr="00635B05">
        <w:rPr>
          <w:rFonts w:eastAsia="Calibri" w:cs="Arial"/>
          <w:sz w:val="24"/>
        </w:rPr>
        <w:t>an</w:t>
      </w:r>
      <w:r w:rsidR="00572995" w:rsidRPr="00635B05">
        <w:rPr>
          <w:rFonts w:eastAsia="Calibri" w:cs="Arial"/>
          <w:sz w:val="24"/>
        </w:rPr>
        <w:t xml:space="preserve">d </w:t>
      </w:r>
    </w:p>
    <w:p w14:paraId="57E9F28F" w14:textId="77777777" w:rsidR="00635B05" w:rsidRPr="00635B05" w:rsidRDefault="00635B05" w:rsidP="00635B05">
      <w:pPr>
        <w:widowControl w:val="0"/>
        <w:tabs>
          <w:tab w:val="left" w:pos="1"/>
        </w:tabs>
        <w:suppressAutoHyphens/>
        <w:autoSpaceDE w:val="0"/>
        <w:autoSpaceDN w:val="0"/>
        <w:spacing w:after="0" w:line="240" w:lineRule="auto"/>
        <w:ind w:left="1200"/>
        <w:textAlignment w:val="baseline"/>
        <w:rPr>
          <w:rFonts w:eastAsia="Calibri" w:cs="Arial"/>
          <w:sz w:val="24"/>
        </w:rPr>
      </w:pPr>
    </w:p>
    <w:p w14:paraId="7069FC85" w14:textId="6F25F15A" w:rsidR="00635B05" w:rsidRDefault="00635B05" w:rsidP="00635B05">
      <w:pPr>
        <w:pStyle w:val="legclearfix"/>
        <w:numPr>
          <w:ilvl w:val="0"/>
          <w:numId w:val="20"/>
        </w:numPr>
        <w:shd w:val="clear" w:color="auto" w:fill="FFFFFF"/>
        <w:spacing w:before="0" w:beforeAutospacing="0" w:after="0" w:afterAutospacing="0"/>
        <w:ind w:left="1536" w:hanging="357"/>
        <w:rPr>
          <w:rStyle w:val="legaddition"/>
          <w:rFonts w:ascii="Arial" w:hAnsi="Arial" w:cs="Arial"/>
          <w:color w:val="1E1E1E"/>
        </w:rPr>
      </w:pPr>
      <w:r w:rsidRPr="00635B05">
        <w:rPr>
          <w:rStyle w:val="legaddition"/>
          <w:rFonts w:ascii="Arial" w:hAnsi="Arial" w:cs="Arial"/>
          <w:color w:val="1E1E1E"/>
        </w:rPr>
        <w:t xml:space="preserve">ensure that every electrical </w:t>
      </w:r>
      <w:r w:rsidRPr="00635B05">
        <w:rPr>
          <w:rStyle w:val="legaddition"/>
          <w:rFonts w:ascii="Arial" w:hAnsi="Arial" w:cs="Arial"/>
          <w:b/>
          <w:bCs/>
          <w:color w:val="1E1E1E"/>
        </w:rPr>
        <w:t>installation</w:t>
      </w:r>
      <w:r w:rsidRPr="00635B05">
        <w:rPr>
          <w:rStyle w:val="legaddition"/>
          <w:rFonts w:ascii="Arial" w:hAnsi="Arial" w:cs="Arial"/>
          <w:color w:val="1E1E1E"/>
        </w:rPr>
        <w:t xml:space="preserve"> in the house is in proper working order and safe for continued use; and</w:t>
      </w:r>
    </w:p>
    <w:p w14:paraId="31EEAA5A" w14:textId="77777777" w:rsidR="00635B05" w:rsidRPr="00635B05" w:rsidRDefault="00635B05" w:rsidP="00635B05">
      <w:pPr>
        <w:pStyle w:val="legclearfix"/>
        <w:shd w:val="clear" w:color="auto" w:fill="FFFFFF"/>
        <w:spacing w:before="0" w:beforeAutospacing="0" w:after="0" w:afterAutospacing="0"/>
        <w:ind w:left="1179"/>
        <w:rPr>
          <w:rFonts w:ascii="Arial" w:hAnsi="Arial" w:cs="Arial"/>
          <w:color w:val="1E1E1E"/>
        </w:rPr>
      </w:pPr>
    </w:p>
    <w:p w14:paraId="23CE8BD1" w14:textId="77777777" w:rsidR="00635B05" w:rsidRPr="00635B05" w:rsidRDefault="00635B05" w:rsidP="00635B05">
      <w:pPr>
        <w:pStyle w:val="ListParagraph"/>
        <w:widowControl w:val="0"/>
        <w:numPr>
          <w:ilvl w:val="0"/>
          <w:numId w:val="20"/>
        </w:numPr>
        <w:tabs>
          <w:tab w:val="left" w:pos="1"/>
        </w:tabs>
        <w:suppressAutoHyphens/>
        <w:autoSpaceDE w:val="0"/>
        <w:autoSpaceDN w:val="0"/>
        <w:spacing w:after="0" w:line="240" w:lineRule="auto"/>
        <w:textAlignment w:val="baseline"/>
        <w:rPr>
          <w:rFonts w:eastAsia="Calibri" w:cs="Arial"/>
          <w:sz w:val="24"/>
        </w:rPr>
      </w:pPr>
      <w:r w:rsidRPr="00635B05">
        <w:rPr>
          <w:rStyle w:val="legaddition"/>
          <w:rFonts w:cs="Arial"/>
          <w:color w:val="1E1E1E"/>
          <w:sz w:val="24"/>
        </w:rPr>
        <w:t xml:space="preserve">to supply the authority, on demand, with a declaration by him as to the safety of such installations, </w:t>
      </w:r>
      <w:r w:rsidRPr="00635B05">
        <w:rPr>
          <w:rFonts w:eastAsia="Calibri" w:cs="Arial"/>
          <w:sz w:val="24"/>
        </w:rPr>
        <w:t>appliances and</w:t>
      </w:r>
      <w:r w:rsidRPr="00635B05">
        <w:rPr>
          <w:rFonts w:eastAsia="Calibri" w:cs="Arial"/>
          <w:spacing w:val="-5"/>
          <w:sz w:val="24"/>
        </w:rPr>
        <w:t xml:space="preserve"> </w:t>
      </w:r>
      <w:r w:rsidRPr="00635B05">
        <w:rPr>
          <w:rFonts w:eastAsia="Calibri" w:cs="Arial"/>
          <w:sz w:val="24"/>
        </w:rPr>
        <w:t>furniture.</w:t>
      </w:r>
      <w:r w:rsidRPr="00635B05">
        <w:rPr>
          <w:rFonts w:cs="Arial"/>
          <w:sz w:val="24"/>
        </w:rPr>
        <w:t xml:space="preserve"> </w:t>
      </w:r>
    </w:p>
    <w:p w14:paraId="4FE90C12" w14:textId="77777777" w:rsidR="00396B91" w:rsidRPr="00605433" w:rsidRDefault="00396B91" w:rsidP="00396B91">
      <w:pPr>
        <w:widowControl w:val="0"/>
        <w:tabs>
          <w:tab w:val="left" w:pos="821"/>
        </w:tabs>
        <w:suppressAutoHyphens/>
        <w:autoSpaceDE w:val="0"/>
        <w:autoSpaceDN w:val="0"/>
        <w:spacing w:before="2" w:after="0" w:line="240" w:lineRule="auto"/>
        <w:ind w:hanging="357"/>
        <w:textAlignment w:val="baseline"/>
        <w:rPr>
          <w:rFonts w:eastAsia="Arial" w:cs="Arial"/>
          <w:sz w:val="24"/>
          <w:highlight w:val="red"/>
          <w:lang w:val="en-US"/>
        </w:rPr>
      </w:pPr>
    </w:p>
    <w:p w14:paraId="3D030144" w14:textId="30F9F679" w:rsidR="00572995" w:rsidRPr="00605433" w:rsidRDefault="00396B91" w:rsidP="00572995">
      <w:pPr>
        <w:widowControl w:val="0"/>
        <w:numPr>
          <w:ilvl w:val="0"/>
          <w:numId w:val="10"/>
        </w:numPr>
        <w:tabs>
          <w:tab w:val="left" w:pos="1"/>
        </w:tabs>
        <w:suppressAutoHyphens/>
        <w:autoSpaceDE w:val="0"/>
        <w:autoSpaceDN w:val="0"/>
        <w:spacing w:after="0" w:line="252" w:lineRule="exact"/>
        <w:ind w:hanging="357"/>
        <w:textAlignment w:val="baseline"/>
        <w:rPr>
          <w:rFonts w:eastAsia="Calibri" w:cs="Arial"/>
          <w:sz w:val="24"/>
        </w:rPr>
      </w:pPr>
      <w:r w:rsidRPr="00605433">
        <w:rPr>
          <w:rFonts w:eastAsia="Calibri" w:cs="Arial"/>
          <w:sz w:val="24"/>
        </w:rPr>
        <w:t>The licence holder</w:t>
      </w:r>
      <w:r w:rsidRPr="00605433">
        <w:rPr>
          <w:rFonts w:eastAsia="Calibri" w:cs="Arial"/>
          <w:spacing w:val="-4"/>
          <w:sz w:val="24"/>
        </w:rPr>
        <w:t xml:space="preserve"> </w:t>
      </w:r>
      <w:r w:rsidRPr="00605433">
        <w:rPr>
          <w:rFonts w:eastAsia="Calibri" w:cs="Arial"/>
          <w:sz w:val="24"/>
        </w:rPr>
        <w:t>must:</w:t>
      </w:r>
    </w:p>
    <w:p w14:paraId="007140B3" w14:textId="77777777" w:rsidR="00572995" w:rsidRPr="00605433" w:rsidRDefault="00572995" w:rsidP="00572995">
      <w:pPr>
        <w:widowControl w:val="0"/>
        <w:tabs>
          <w:tab w:val="left" w:pos="1"/>
        </w:tabs>
        <w:suppressAutoHyphens/>
        <w:autoSpaceDE w:val="0"/>
        <w:autoSpaceDN w:val="0"/>
        <w:spacing w:after="0" w:line="252" w:lineRule="exact"/>
        <w:ind w:left="820"/>
        <w:textAlignment w:val="baseline"/>
        <w:rPr>
          <w:rFonts w:eastAsia="Calibri" w:cs="Arial"/>
          <w:sz w:val="24"/>
        </w:rPr>
      </w:pPr>
    </w:p>
    <w:p w14:paraId="4333DD79" w14:textId="77777777" w:rsidR="00572995" w:rsidRPr="00605433" w:rsidRDefault="00572995" w:rsidP="00572995">
      <w:pPr>
        <w:pStyle w:val="ListParagraph"/>
        <w:widowControl w:val="0"/>
        <w:numPr>
          <w:ilvl w:val="0"/>
          <w:numId w:val="21"/>
        </w:numPr>
        <w:tabs>
          <w:tab w:val="left" w:pos="1"/>
        </w:tabs>
        <w:suppressAutoHyphens/>
        <w:autoSpaceDE w:val="0"/>
        <w:autoSpaceDN w:val="0"/>
        <w:spacing w:after="0" w:line="252" w:lineRule="exact"/>
        <w:ind w:left="1560"/>
        <w:textAlignment w:val="baseline"/>
        <w:rPr>
          <w:rFonts w:eastAsia="Calibri" w:cs="Arial"/>
          <w:sz w:val="24"/>
        </w:rPr>
      </w:pPr>
      <w:r w:rsidRPr="00605433">
        <w:rPr>
          <w:rFonts w:eastAsia="Calibri" w:cs="Arial"/>
          <w:sz w:val="24"/>
        </w:rPr>
        <w:t>E</w:t>
      </w:r>
      <w:r w:rsidR="00396B91" w:rsidRPr="00605433">
        <w:rPr>
          <w:rFonts w:eastAsia="Calibri" w:cs="Arial"/>
          <w:sz w:val="24"/>
        </w:rPr>
        <w:t>nsure that a smoke alarm is installed on each storey of the house on which there is a room used wholly or partly as living accommodation.</w:t>
      </w:r>
      <w:r w:rsidRPr="00605433">
        <w:rPr>
          <w:rFonts w:eastAsia="Calibri" w:cs="Arial"/>
          <w:sz w:val="24"/>
        </w:rPr>
        <w:t xml:space="preserve"> </w:t>
      </w:r>
    </w:p>
    <w:p w14:paraId="01BADED3" w14:textId="77777777" w:rsidR="00572995" w:rsidRPr="00605433" w:rsidRDefault="00572995" w:rsidP="00572995">
      <w:pPr>
        <w:pStyle w:val="ListParagraph"/>
        <w:widowControl w:val="0"/>
        <w:tabs>
          <w:tab w:val="left" w:pos="1"/>
        </w:tabs>
        <w:suppressAutoHyphens/>
        <w:autoSpaceDE w:val="0"/>
        <w:autoSpaceDN w:val="0"/>
        <w:spacing w:after="0" w:line="252" w:lineRule="exact"/>
        <w:ind w:left="1560"/>
        <w:textAlignment w:val="baseline"/>
        <w:rPr>
          <w:rFonts w:eastAsia="Calibri" w:cs="Arial"/>
          <w:sz w:val="24"/>
        </w:rPr>
      </w:pPr>
    </w:p>
    <w:p w14:paraId="6EBCA417" w14:textId="77777777" w:rsidR="00572995" w:rsidRPr="00605433" w:rsidRDefault="00396B91" w:rsidP="00572995">
      <w:pPr>
        <w:pStyle w:val="ListParagraph"/>
        <w:widowControl w:val="0"/>
        <w:numPr>
          <w:ilvl w:val="0"/>
          <w:numId w:val="21"/>
        </w:numPr>
        <w:tabs>
          <w:tab w:val="left" w:pos="1"/>
        </w:tabs>
        <w:suppressAutoHyphens/>
        <w:autoSpaceDE w:val="0"/>
        <w:autoSpaceDN w:val="0"/>
        <w:spacing w:after="0" w:line="252" w:lineRule="exact"/>
        <w:ind w:left="1560"/>
        <w:textAlignment w:val="baseline"/>
        <w:rPr>
          <w:rFonts w:eastAsia="Calibri" w:cs="Arial"/>
          <w:sz w:val="24"/>
        </w:rPr>
      </w:pPr>
      <w:r w:rsidRPr="00605433">
        <w:rPr>
          <w:rFonts w:eastAsia="Calibri" w:cs="Arial"/>
          <w:sz w:val="24"/>
        </w:rPr>
        <w:t>Ensure that a carbon monoxide alarm is installed in any room in the house which is used wholly or partly as living accommodation and contains a solid fuel burning combustion appliance; and</w:t>
      </w:r>
    </w:p>
    <w:p w14:paraId="55EFFF10" w14:textId="77777777" w:rsidR="00572995" w:rsidRPr="00605433" w:rsidRDefault="00572995" w:rsidP="00572995">
      <w:pPr>
        <w:pStyle w:val="ListParagraph"/>
        <w:rPr>
          <w:rFonts w:eastAsia="Calibri" w:cs="Arial"/>
          <w:sz w:val="24"/>
        </w:rPr>
      </w:pPr>
    </w:p>
    <w:p w14:paraId="20CDCDE4" w14:textId="6B71259B" w:rsidR="00396B91" w:rsidRPr="00635B05" w:rsidRDefault="00396B91" w:rsidP="00635B05">
      <w:pPr>
        <w:widowControl w:val="0"/>
        <w:tabs>
          <w:tab w:val="left" w:pos="1"/>
        </w:tabs>
        <w:suppressAutoHyphens/>
        <w:autoSpaceDE w:val="0"/>
        <w:autoSpaceDN w:val="0"/>
        <w:spacing w:after="0" w:line="240" w:lineRule="auto"/>
        <w:ind w:left="1900"/>
        <w:textAlignment w:val="baseline"/>
        <w:rPr>
          <w:rFonts w:eastAsia="Calibri" w:cs="Arial"/>
          <w:sz w:val="24"/>
        </w:rPr>
      </w:pPr>
      <w:r w:rsidRPr="00635B05">
        <w:rPr>
          <w:rFonts w:eastAsia="Calibri" w:cs="Arial"/>
          <w:sz w:val="24"/>
        </w:rPr>
        <w:t>(i) keep each such alarm prescribed in 3a &amp; 3b above in proper working order;</w:t>
      </w:r>
    </w:p>
    <w:p w14:paraId="1F80E578" w14:textId="77777777" w:rsidR="00635B05" w:rsidRPr="00635B05" w:rsidRDefault="00635B05" w:rsidP="00635B05">
      <w:pPr>
        <w:pStyle w:val="ListParagraph"/>
        <w:spacing w:after="0" w:line="240" w:lineRule="auto"/>
        <w:ind w:left="1900"/>
        <w:rPr>
          <w:rFonts w:eastAsia="Calibri" w:cs="Arial"/>
          <w:sz w:val="24"/>
        </w:rPr>
      </w:pPr>
    </w:p>
    <w:p w14:paraId="5072DDF2" w14:textId="6E1603D2" w:rsidR="00396B91" w:rsidRDefault="00396B91" w:rsidP="00635B05">
      <w:pPr>
        <w:tabs>
          <w:tab w:val="left" w:pos="821"/>
        </w:tabs>
        <w:spacing w:after="0" w:line="240" w:lineRule="auto"/>
        <w:ind w:left="1900" w:firstLine="20"/>
        <w:rPr>
          <w:rFonts w:eastAsia="Calibri" w:cs="Arial"/>
          <w:sz w:val="24"/>
        </w:rPr>
      </w:pPr>
      <w:r w:rsidRPr="00605433">
        <w:rPr>
          <w:rFonts w:eastAsia="Calibri" w:cs="Arial"/>
          <w:sz w:val="24"/>
        </w:rPr>
        <w:t>(ii) supply the authority, on demand, with a declaration and evidence as to the condition and positioning of any such alarm prescribed in 3a &amp; 3b above.</w:t>
      </w:r>
    </w:p>
    <w:p w14:paraId="17B3FDF9" w14:textId="0BD190BB" w:rsidR="00396B91" w:rsidRPr="00605433" w:rsidRDefault="00255C6C" w:rsidP="00396B91">
      <w:pPr>
        <w:keepNext/>
        <w:keepLines/>
        <w:suppressAutoHyphens/>
        <w:autoSpaceDN w:val="0"/>
        <w:spacing w:before="1" w:after="0"/>
        <w:textAlignment w:val="baseline"/>
        <w:outlineLvl w:val="0"/>
        <w:rPr>
          <w:rFonts w:cs="Arial"/>
          <w:b/>
          <w:bCs/>
          <w:sz w:val="24"/>
          <w:u w:val="single"/>
        </w:rPr>
      </w:pPr>
      <w:r w:rsidRPr="00605433">
        <w:rPr>
          <w:rFonts w:cs="Arial"/>
          <w:b/>
          <w:bCs/>
          <w:sz w:val="24"/>
          <w:u w:val="single"/>
        </w:rPr>
        <w:lastRenderedPageBreak/>
        <w:t>AT THE BEGINNING OF A TENANCY</w:t>
      </w:r>
    </w:p>
    <w:p w14:paraId="6F22F4DF" w14:textId="77777777" w:rsidR="00396B91" w:rsidRPr="00605433" w:rsidRDefault="00396B91" w:rsidP="00396B91">
      <w:pPr>
        <w:widowControl w:val="0"/>
        <w:tabs>
          <w:tab w:val="left" w:pos="1"/>
        </w:tabs>
        <w:suppressAutoHyphens/>
        <w:autoSpaceDE w:val="0"/>
        <w:autoSpaceDN w:val="0"/>
        <w:spacing w:after="0" w:line="240" w:lineRule="auto"/>
        <w:ind w:right="120"/>
        <w:textAlignment w:val="baseline"/>
        <w:rPr>
          <w:rFonts w:eastAsia="Calibri" w:cs="Arial"/>
          <w:sz w:val="24"/>
          <w:highlight w:val="cyan"/>
        </w:rPr>
      </w:pPr>
    </w:p>
    <w:p w14:paraId="41FD0D30" w14:textId="57E3D90E" w:rsidR="003A3101" w:rsidRPr="00605433" w:rsidRDefault="003A3101" w:rsidP="00B3355C">
      <w:pPr>
        <w:widowControl w:val="0"/>
        <w:numPr>
          <w:ilvl w:val="0"/>
          <w:numId w:val="10"/>
        </w:numPr>
        <w:tabs>
          <w:tab w:val="left" w:pos="1"/>
        </w:tabs>
        <w:suppressAutoHyphens/>
        <w:autoSpaceDE w:val="0"/>
        <w:autoSpaceDN w:val="0"/>
        <w:spacing w:after="0" w:line="240" w:lineRule="auto"/>
        <w:ind w:right="120" w:hanging="357"/>
        <w:textAlignment w:val="baseline"/>
        <w:rPr>
          <w:rFonts w:eastAsia="Calibri" w:cs="Arial"/>
          <w:sz w:val="24"/>
        </w:rPr>
      </w:pPr>
      <w:r w:rsidRPr="00605433">
        <w:rPr>
          <w:rFonts w:eastAsia="Calibri" w:cs="Arial"/>
          <w:sz w:val="24"/>
        </w:rPr>
        <w:t>Ensure that the prospective tenant has the ‘right to rent’</w:t>
      </w:r>
      <w:r w:rsidR="00765F06">
        <w:rPr>
          <w:rFonts w:eastAsia="Calibri" w:cs="Arial"/>
          <w:sz w:val="24"/>
        </w:rPr>
        <w:t xml:space="preserve"> before letting.</w:t>
      </w:r>
      <w:r w:rsidRPr="00605433">
        <w:rPr>
          <w:rFonts w:eastAsia="Calibri" w:cs="Arial"/>
          <w:sz w:val="24"/>
        </w:rPr>
        <w:t xml:space="preserve"> </w:t>
      </w:r>
      <w:r w:rsidR="00765F06">
        <w:rPr>
          <w:rFonts w:eastAsia="Calibri" w:cs="Arial"/>
          <w:sz w:val="24"/>
        </w:rPr>
        <w:t>G</w:t>
      </w:r>
      <w:r w:rsidRPr="00605433">
        <w:rPr>
          <w:rFonts w:eastAsia="Calibri" w:cs="Arial"/>
          <w:sz w:val="24"/>
        </w:rPr>
        <w:t xml:space="preserve">uidance is available at </w:t>
      </w:r>
      <w:hyperlink r:id="rId9" w:history="1">
        <w:r w:rsidRPr="00605433">
          <w:rPr>
            <w:rFonts w:cs="Arial"/>
            <w:color w:val="0000FF"/>
            <w:sz w:val="24"/>
            <w:u w:val="single"/>
          </w:rPr>
          <w:t>Landlords: immigration right to rent checks - GOV.UK</w:t>
        </w:r>
      </w:hyperlink>
    </w:p>
    <w:p w14:paraId="5660CF43" w14:textId="77777777" w:rsidR="003A3101" w:rsidRPr="00605433" w:rsidRDefault="003A3101" w:rsidP="003A3101">
      <w:pPr>
        <w:widowControl w:val="0"/>
        <w:tabs>
          <w:tab w:val="left" w:pos="1"/>
        </w:tabs>
        <w:suppressAutoHyphens/>
        <w:autoSpaceDE w:val="0"/>
        <w:autoSpaceDN w:val="0"/>
        <w:spacing w:after="0" w:line="240" w:lineRule="auto"/>
        <w:ind w:left="429" w:right="120"/>
        <w:textAlignment w:val="baseline"/>
        <w:rPr>
          <w:rFonts w:eastAsia="Calibri" w:cs="Arial"/>
          <w:sz w:val="24"/>
        </w:rPr>
      </w:pPr>
    </w:p>
    <w:p w14:paraId="7DF7E7C0" w14:textId="77777777" w:rsidR="003A3101" w:rsidRPr="00605433" w:rsidRDefault="003A3101" w:rsidP="003A3101">
      <w:pPr>
        <w:widowControl w:val="0"/>
        <w:numPr>
          <w:ilvl w:val="0"/>
          <w:numId w:val="10"/>
        </w:numPr>
        <w:tabs>
          <w:tab w:val="left" w:pos="1"/>
        </w:tabs>
        <w:suppressAutoHyphens/>
        <w:autoSpaceDE w:val="0"/>
        <w:autoSpaceDN w:val="0"/>
        <w:spacing w:after="0" w:line="240" w:lineRule="auto"/>
        <w:ind w:right="120"/>
        <w:textAlignment w:val="baseline"/>
        <w:rPr>
          <w:rFonts w:eastAsia="Calibri" w:cs="Arial"/>
          <w:sz w:val="24"/>
        </w:rPr>
      </w:pPr>
      <w:r w:rsidRPr="00605433">
        <w:rPr>
          <w:rFonts w:eastAsia="Calibri" w:cs="Arial"/>
          <w:sz w:val="24"/>
        </w:rPr>
        <w:t xml:space="preserve">The licence holder must provide each occupier of the house with a </w:t>
      </w:r>
      <w:r w:rsidRPr="00605433">
        <w:rPr>
          <w:rFonts w:eastAsia="Calibri" w:cs="Arial"/>
          <w:b/>
          <w:bCs/>
          <w:sz w:val="24"/>
        </w:rPr>
        <w:t xml:space="preserve">written tenancy agreement </w:t>
      </w:r>
      <w:r w:rsidRPr="00605433">
        <w:rPr>
          <w:rFonts w:eastAsia="Calibri" w:cs="Arial"/>
          <w:sz w:val="24"/>
        </w:rPr>
        <w:t>statement of the conditions of the terms on which they occupy the house.</w:t>
      </w:r>
    </w:p>
    <w:p w14:paraId="6F11E643" w14:textId="779C97C0" w:rsidR="00396B91" w:rsidRPr="00605433" w:rsidRDefault="00396B91" w:rsidP="7BBBA0BF">
      <w:pPr>
        <w:widowControl w:val="0"/>
        <w:tabs>
          <w:tab w:val="left" w:pos="1"/>
        </w:tabs>
        <w:suppressAutoHyphens/>
        <w:autoSpaceDE w:val="0"/>
        <w:autoSpaceDN w:val="0"/>
        <w:spacing w:after="0" w:line="240" w:lineRule="auto"/>
        <w:ind w:right="120"/>
        <w:textAlignment w:val="baseline"/>
        <w:rPr>
          <w:rFonts w:eastAsia="Calibri" w:cs="Arial"/>
          <w:sz w:val="24"/>
        </w:rPr>
      </w:pPr>
    </w:p>
    <w:p w14:paraId="7F8B0431" w14:textId="68E341B4" w:rsidR="00396B91" w:rsidRPr="00605433" w:rsidRDefault="69F3AB6C" w:rsidP="7BBBA0BF">
      <w:pPr>
        <w:widowControl w:val="0"/>
        <w:numPr>
          <w:ilvl w:val="0"/>
          <w:numId w:val="10"/>
        </w:numPr>
        <w:tabs>
          <w:tab w:val="left" w:pos="1"/>
        </w:tabs>
        <w:suppressAutoHyphens/>
        <w:autoSpaceDE w:val="0"/>
        <w:autoSpaceDN w:val="0"/>
        <w:spacing w:after="0" w:line="240" w:lineRule="auto"/>
        <w:ind w:right="120" w:hanging="357"/>
        <w:textAlignment w:val="baseline"/>
        <w:rPr>
          <w:rFonts w:eastAsia="Arial" w:cs="Arial"/>
          <w:sz w:val="24"/>
        </w:rPr>
      </w:pPr>
      <w:r w:rsidRPr="00605433">
        <w:rPr>
          <w:rFonts w:eastAsia="Calibri" w:cs="Arial"/>
          <w:sz w:val="24"/>
        </w:rPr>
        <w:t>The layout and con</w:t>
      </w:r>
      <w:r w:rsidR="3798415E" w:rsidRPr="00605433">
        <w:rPr>
          <w:rFonts w:eastAsia="Calibri" w:cs="Arial"/>
          <w:sz w:val="24"/>
        </w:rPr>
        <w:t>tent of the Tenancy Agreement is an issue for the landlord</w:t>
      </w:r>
      <w:r w:rsidR="00765F06">
        <w:rPr>
          <w:rFonts w:eastAsia="Calibri" w:cs="Arial"/>
          <w:sz w:val="24"/>
        </w:rPr>
        <w:t>,</w:t>
      </w:r>
      <w:r w:rsidR="3798415E" w:rsidRPr="00605433">
        <w:rPr>
          <w:rFonts w:eastAsia="Calibri" w:cs="Arial"/>
          <w:sz w:val="24"/>
        </w:rPr>
        <w:t xml:space="preserve"> </w:t>
      </w:r>
      <w:r w:rsidR="49FC4743" w:rsidRPr="00605433">
        <w:rPr>
          <w:rFonts w:eastAsia="Calibri" w:cs="Arial"/>
          <w:sz w:val="24"/>
        </w:rPr>
        <w:t>t</w:t>
      </w:r>
      <w:r w:rsidR="5D4DBCB0" w:rsidRPr="00605433">
        <w:rPr>
          <w:rFonts w:eastAsia="Arial" w:cs="Arial"/>
          <w:color w:val="0B0C0C"/>
          <w:sz w:val="24"/>
        </w:rPr>
        <w:t>he terms of the tenancy must be fair and comply with the law</w:t>
      </w:r>
      <w:r w:rsidR="5C1C8598" w:rsidRPr="00605433">
        <w:rPr>
          <w:rFonts w:eastAsia="Arial" w:cs="Arial"/>
          <w:color w:val="0B0C0C"/>
          <w:sz w:val="24"/>
        </w:rPr>
        <w:t>. T</w:t>
      </w:r>
      <w:r w:rsidR="3798415E" w:rsidRPr="00605433">
        <w:rPr>
          <w:rFonts w:eastAsia="Calibri" w:cs="Arial"/>
          <w:sz w:val="24"/>
        </w:rPr>
        <w:t xml:space="preserve">emplate </w:t>
      </w:r>
      <w:r w:rsidR="6B84D466" w:rsidRPr="00605433">
        <w:rPr>
          <w:rFonts w:eastAsia="Calibri" w:cs="Arial"/>
          <w:sz w:val="24"/>
        </w:rPr>
        <w:t>agreements</w:t>
      </w:r>
      <w:r w:rsidR="068CD1B5" w:rsidRPr="00605433">
        <w:rPr>
          <w:rFonts w:eastAsia="Calibri" w:cs="Arial"/>
          <w:sz w:val="24"/>
        </w:rPr>
        <w:t xml:space="preserve"> are </w:t>
      </w:r>
      <w:r w:rsidR="6B3C0CAA" w:rsidRPr="00605433">
        <w:rPr>
          <w:rFonts w:eastAsia="Calibri" w:cs="Arial"/>
          <w:sz w:val="24"/>
        </w:rPr>
        <w:t>available</w:t>
      </w:r>
      <w:r w:rsidR="068CD1B5" w:rsidRPr="00605433">
        <w:rPr>
          <w:rFonts w:eastAsia="Calibri" w:cs="Arial"/>
          <w:sz w:val="24"/>
        </w:rPr>
        <w:t xml:space="preserve"> from your solicitor or </w:t>
      </w:r>
      <w:r w:rsidR="179ED2A7" w:rsidRPr="00605433">
        <w:rPr>
          <w:rFonts w:eastAsia="Calibri" w:cs="Arial"/>
          <w:sz w:val="24"/>
        </w:rPr>
        <w:t xml:space="preserve">from </w:t>
      </w:r>
      <w:r w:rsidR="068CD1B5" w:rsidRPr="00605433">
        <w:rPr>
          <w:rFonts w:eastAsia="Calibri" w:cs="Arial"/>
          <w:sz w:val="24"/>
        </w:rPr>
        <w:t xml:space="preserve">the National </w:t>
      </w:r>
      <w:r w:rsidR="4F7B2692" w:rsidRPr="00605433">
        <w:rPr>
          <w:rFonts w:eastAsia="Calibri" w:cs="Arial"/>
          <w:sz w:val="24"/>
        </w:rPr>
        <w:t>Residential</w:t>
      </w:r>
      <w:r w:rsidR="068CD1B5" w:rsidRPr="00605433">
        <w:rPr>
          <w:rFonts w:eastAsia="Calibri" w:cs="Arial"/>
          <w:sz w:val="24"/>
        </w:rPr>
        <w:t xml:space="preserve"> </w:t>
      </w:r>
      <w:r w:rsidR="4F3D5DFC" w:rsidRPr="00605433">
        <w:rPr>
          <w:rFonts w:eastAsia="Calibri" w:cs="Arial"/>
          <w:sz w:val="24"/>
        </w:rPr>
        <w:t>L</w:t>
      </w:r>
      <w:r w:rsidR="068CD1B5" w:rsidRPr="00605433">
        <w:rPr>
          <w:rFonts w:eastAsia="Calibri" w:cs="Arial"/>
          <w:sz w:val="24"/>
        </w:rPr>
        <w:t xml:space="preserve">andlord </w:t>
      </w:r>
      <w:r w:rsidR="0360797A" w:rsidRPr="00605433">
        <w:rPr>
          <w:rFonts w:eastAsia="Calibri" w:cs="Arial"/>
          <w:sz w:val="24"/>
        </w:rPr>
        <w:t>Association</w:t>
      </w:r>
      <w:r w:rsidR="068CD1B5" w:rsidRPr="00605433">
        <w:rPr>
          <w:rFonts w:eastAsia="Calibri" w:cs="Arial"/>
          <w:sz w:val="24"/>
        </w:rPr>
        <w:t xml:space="preserve">. </w:t>
      </w:r>
      <w:r w:rsidR="0A573F57" w:rsidRPr="00605433">
        <w:rPr>
          <w:rFonts w:eastAsia="Calibri" w:cs="Arial"/>
          <w:sz w:val="24"/>
        </w:rPr>
        <w:t>G</w:t>
      </w:r>
      <w:r w:rsidR="786FA8BF" w:rsidRPr="00605433">
        <w:rPr>
          <w:rFonts w:eastAsia="Calibri" w:cs="Arial"/>
          <w:sz w:val="24"/>
        </w:rPr>
        <w:t>uidance is available</w:t>
      </w:r>
      <w:r w:rsidR="54EB27D2" w:rsidRPr="00605433">
        <w:rPr>
          <w:rFonts w:eastAsia="Calibri" w:cs="Arial"/>
          <w:sz w:val="24"/>
        </w:rPr>
        <w:t xml:space="preserve"> from; </w:t>
      </w:r>
      <w:r w:rsidR="786FA8BF" w:rsidRPr="00605433">
        <w:rPr>
          <w:rFonts w:eastAsia="Calibri" w:cs="Arial"/>
          <w:sz w:val="24"/>
        </w:rPr>
        <w:t xml:space="preserve"> </w:t>
      </w:r>
      <w:hyperlink r:id="rId10">
        <w:r w:rsidR="2E0F858B" w:rsidRPr="00605433">
          <w:rPr>
            <w:rStyle w:val="Hyperlink"/>
            <w:rFonts w:eastAsia="Arial" w:cs="Arial"/>
            <w:sz w:val="24"/>
          </w:rPr>
          <w:t>Private renting for tenants: tenancy agreements: What should be in a tenancy agreement - GOV.UK</w:t>
        </w:r>
      </w:hyperlink>
    </w:p>
    <w:p w14:paraId="392464C3" w14:textId="7305A78B" w:rsidR="00396B91" w:rsidRPr="00605433" w:rsidRDefault="00396B91" w:rsidP="7BBBA0BF">
      <w:pPr>
        <w:widowControl w:val="0"/>
        <w:tabs>
          <w:tab w:val="left" w:pos="1"/>
        </w:tabs>
        <w:suppressAutoHyphens/>
        <w:autoSpaceDE w:val="0"/>
        <w:autoSpaceDN w:val="0"/>
        <w:spacing w:after="0" w:line="240" w:lineRule="auto"/>
        <w:ind w:right="120"/>
        <w:textAlignment w:val="baseline"/>
        <w:rPr>
          <w:rFonts w:eastAsia="Calibri" w:cs="Arial"/>
          <w:sz w:val="24"/>
        </w:rPr>
      </w:pPr>
    </w:p>
    <w:p w14:paraId="60A22FDE" w14:textId="7850B77F" w:rsidR="00396B91" w:rsidRPr="00605433" w:rsidRDefault="70EF9AEA" w:rsidP="7BBBA0BF">
      <w:pPr>
        <w:widowControl w:val="0"/>
        <w:numPr>
          <w:ilvl w:val="0"/>
          <w:numId w:val="10"/>
        </w:numPr>
        <w:tabs>
          <w:tab w:val="left" w:pos="1"/>
        </w:tabs>
        <w:suppressAutoHyphens/>
        <w:autoSpaceDE w:val="0"/>
        <w:autoSpaceDN w:val="0"/>
        <w:spacing w:after="0" w:line="240" w:lineRule="auto"/>
        <w:ind w:right="120" w:hanging="357"/>
        <w:textAlignment w:val="baseline"/>
        <w:rPr>
          <w:rFonts w:eastAsia="Calibri" w:cs="Arial"/>
          <w:sz w:val="24"/>
        </w:rPr>
      </w:pPr>
      <w:r w:rsidRPr="00605433">
        <w:rPr>
          <w:rFonts w:eastAsia="Calibri" w:cs="Arial"/>
          <w:sz w:val="24"/>
        </w:rPr>
        <w:t>As a minimum</w:t>
      </w:r>
      <w:r w:rsidR="125CE8E4" w:rsidRPr="00605433">
        <w:rPr>
          <w:rFonts w:eastAsia="Calibri" w:cs="Arial"/>
          <w:sz w:val="24"/>
        </w:rPr>
        <w:t>,</w:t>
      </w:r>
      <w:r w:rsidRPr="00605433">
        <w:rPr>
          <w:rFonts w:eastAsia="Calibri" w:cs="Arial"/>
          <w:sz w:val="24"/>
        </w:rPr>
        <w:t xml:space="preserve"> the</w:t>
      </w:r>
      <w:r w:rsidR="364A1506" w:rsidRPr="00605433">
        <w:rPr>
          <w:rFonts w:eastAsia="Calibri" w:cs="Arial"/>
          <w:sz w:val="24"/>
        </w:rPr>
        <w:t xml:space="preserve"> Tenancy A</w:t>
      </w:r>
      <w:r w:rsidRPr="00605433">
        <w:rPr>
          <w:rFonts w:eastAsia="Calibri" w:cs="Arial"/>
          <w:sz w:val="24"/>
        </w:rPr>
        <w:t xml:space="preserve">greement </w:t>
      </w:r>
      <w:r w:rsidR="0A93892E" w:rsidRPr="00605433">
        <w:rPr>
          <w:rFonts w:eastAsia="Calibri" w:cs="Arial"/>
          <w:sz w:val="24"/>
        </w:rPr>
        <w:t xml:space="preserve">must </w:t>
      </w:r>
      <w:r w:rsidRPr="00605433">
        <w:rPr>
          <w:rFonts w:eastAsia="Calibri" w:cs="Arial"/>
          <w:sz w:val="24"/>
        </w:rPr>
        <w:t>includ</w:t>
      </w:r>
      <w:r w:rsidR="377603B5" w:rsidRPr="00605433">
        <w:rPr>
          <w:rFonts w:eastAsia="Calibri" w:cs="Arial"/>
          <w:sz w:val="24"/>
        </w:rPr>
        <w:t>e</w:t>
      </w:r>
      <w:r w:rsidR="01B4E7F8" w:rsidRPr="00605433">
        <w:rPr>
          <w:rFonts w:eastAsia="Calibri" w:cs="Arial"/>
          <w:sz w:val="24"/>
        </w:rPr>
        <w:t>,</w:t>
      </w:r>
    </w:p>
    <w:p w14:paraId="6AA64DA1" w14:textId="77777777" w:rsidR="00EF20D7" w:rsidRPr="00605433" w:rsidRDefault="00EF20D7" w:rsidP="00EF20D7">
      <w:pPr>
        <w:pStyle w:val="ListParagraph"/>
        <w:rPr>
          <w:rFonts w:eastAsia="Calibri" w:cs="Arial"/>
          <w:sz w:val="24"/>
        </w:rPr>
      </w:pPr>
    </w:p>
    <w:p w14:paraId="6CC74123" w14:textId="22AA9305" w:rsidR="00EF20D7" w:rsidRPr="00605433" w:rsidRDefault="77ADFA6B" w:rsidP="7BBBA0BF">
      <w:pPr>
        <w:pStyle w:val="ListParagraph"/>
        <w:widowControl w:val="0"/>
        <w:numPr>
          <w:ilvl w:val="0"/>
          <w:numId w:val="5"/>
        </w:numPr>
        <w:shd w:val="clear" w:color="auto" w:fill="FFFFFF" w:themeFill="background1"/>
        <w:suppressAutoHyphens/>
        <w:autoSpaceDE w:val="0"/>
        <w:autoSpaceDN w:val="0"/>
        <w:spacing w:after="0" w:line="240" w:lineRule="auto"/>
        <w:textAlignment w:val="baseline"/>
        <w:rPr>
          <w:rFonts w:eastAsia="Arial" w:cs="Arial"/>
          <w:color w:val="0B0C0C"/>
          <w:sz w:val="24"/>
        </w:rPr>
      </w:pPr>
      <w:r w:rsidRPr="00605433">
        <w:rPr>
          <w:rFonts w:eastAsia="Arial" w:cs="Arial"/>
          <w:color w:val="0B0C0C"/>
          <w:sz w:val="24"/>
        </w:rPr>
        <w:t>the names</w:t>
      </w:r>
      <w:r w:rsidR="004531B4" w:rsidRPr="00605433">
        <w:rPr>
          <w:rFonts w:eastAsia="Arial" w:cs="Arial"/>
          <w:color w:val="0B0C0C"/>
          <w:sz w:val="24"/>
        </w:rPr>
        <w:t xml:space="preserve"> and dates of birth</w:t>
      </w:r>
      <w:r w:rsidRPr="00605433">
        <w:rPr>
          <w:rFonts w:eastAsia="Arial" w:cs="Arial"/>
          <w:color w:val="0B0C0C"/>
          <w:sz w:val="24"/>
        </w:rPr>
        <w:t xml:space="preserve"> of all people </w:t>
      </w:r>
      <w:r w:rsidR="00EF20D7" w:rsidRPr="00605433">
        <w:rPr>
          <w:rFonts w:eastAsia="Arial" w:cs="Arial"/>
          <w:color w:val="0B0C0C"/>
          <w:sz w:val="24"/>
        </w:rPr>
        <w:t xml:space="preserve">given permission to occupy. </w:t>
      </w:r>
    </w:p>
    <w:p w14:paraId="7EA5F17A" w14:textId="2058984D" w:rsidR="00396B91" w:rsidRPr="00605433" w:rsidRDefault="460C3913" w:rsidP="7BBBA0BF">
      <w:pPr>
        <w:pStyle w:val="ListParagraph"/>
        <w:widowControl w:val="0"/>
        <w:numPr>
          <w:ilvl w:val="0"/>
          <w:numId w:val="5"/>
        </w:numPr>
        <w:shd w:val="clear" w:color="auto" w:fill="FFFFFF" w:themeFill="background1"/>
        <w:suppressAutoHyphens/>
        <w:autoSpaceDE w:val="0"/>
        <w:autoSpaceDN w:val="0"/>
        <w:spacing w:after="0" w:line="240" w:lineRule="auto"/>
        <w:textAlignment w:val="baseline"/>
        <w:rPr>
          <w:rFonts w:eastAsia="Arial" w:cs="Arial"/>
          <w:color w:val="0B0C0C"/>
          <w:sz w:val="24"/>
        </w:rPr>
      </w:pPr>
      <w:r w:rsidRPr="00605433">
        <w:rPr>
          <w:rFonts w:eastAsia="Arial" w:cs="Arial"/>
          <w:b/>
          <w:bCs/>
          <w:color w:val="0B0C0C"/>
          <w:sz w:val="24"/>
        </w:rPr>
        <w:t xml:space="preserve">total </w:t>
      </w:r>
      <w:r w:rsidR="6FBC811F" w:rsidRPr="00605433">
        <w:rPr>
          <w:rFonts w:eastAsia="Arial" w:cs="Arial"/>
          <w:b/>
          <w:bCs/>
          <w:color w:val="0B0C0C"/>
          <w:sz w:val="24"/>
        </w:rPr>
        <w:t xml:space="preserve">number of individuals the </w:t>
      </w:r>
      <w:r w:rsidR="6A575F8F" w:rsidRPr="00605433">
        <w:rPr>
          <w:rFonts w:eastAsia="Arial" w:cs="Arial"/>
          <w:b/>
          <w:bCs/>
          <w:color w:val="0B0C0C"/>
          <w:sz w:val="24"/>
        </w:rPr>
        <w:t>agreement</w:t>
      </w:r>
      <w:r w:rsidR="6FBC811F" w:rsidRPr="00605433">
        <w:rPr>
          <w:rFonts w:eastAsia="Arial" w:cs="Arial"/>
          <w:b/>
          <w:bCs/>
          <w:color w:val="0B0C0C"/>
          <w:sz w:val="24"/>
        </w:rPr>
        <w:t xml:space="preserve"> permits to occupy the dwelling.</w:t>
      </w:r>
      <w:r w:rsidR="6FBC811F" w:rsidRPr="00605433">
        <w:rPr>
          <w:rFonts w:eastAsia="Arial" w:cs="Arial"/>
          <w:color w:val="0B0C0C"/>
          <w:sz w:val="24"/>
        </w:rPr>
        <w:t xml:space="preserve">  </w:t>
      </w:r>
    </w:p>
    <w:p w14:paraId="45F45CD5" w14:textId="5B0AD2A3" w:rsidR="00396B91" w:rsidRPr="00605433" w:rsidRDefault="77ADFA6B" w:rsidP="7BBBA0BF">
      <w:pPr>
        <w:pStyle w:val="ListParagraph"/>
        <w:widowControl w:val="0"/>
        <w:numPr>
          <w:ilvl w:val="0"/>
          <w:numId w:val="5"/>
        </w:numPr>
        <w:shd w:val="clear" w:color="auto" w:fill="FFFFFF" w:themeFill="background1"/>
        <w:suppressAutoHyphens/>
        <w:autoSpaceDE w:val="0"/>
        <w:autoSpaceDN w:val="0"/>
        <w:spacing w:after="0" w:line="240" w:lineRule="auto"/>
        <w:textAlignment w:val="baseline"/>
        <w:rPr>
          <w:rFonts w:eastAsia="Arial" w:cs="Arial"/>
          <w:color w:val="0B0C0C"/>
          <w:sz w:val="24"/>
        </w:rPr>
      </w:pPr>
      <w:r w:rsidRPr="00605433">
        <w:rPr>
          <w:rFonts w:eastAsia="Arial" w:cs="Arial"/>
          <w:color w:val="0B0C0C"/>
          <w:sz w:val="24"/>
        </w:rPr>
        <w:t>the rental price and how it</w:t>
      </w:r>
      <w:r w:rsidR="00865EC4">
        <w:rPr>
          <w:rFonts w:eastAsia="Arial" w:cs="Arial"/>
          <w:color w:val="0B0C0C"/>
          <w:sz w:val="24"/>
        </w:rPr>
        <w:t xml:space="preserve"> i</w:t>
      </w:r>
      <w:r w:rsidRPr="00605433">
        <w:rPr>
          <w:rFonts w:eastAsia="Arial" w:cs="Arial"/>
          <w:color w:val="0B0C0C"/>
          <w:sz w:val="24"/>
        </w:rPr>
        <w:t>s paid</w:t>
      </w:r>
    </w:p>
    <w:p w14:paraId="0F933334" w14:textId="588D5F2A" w:rsidR="00396B91" w:rsidRPr="00605433" w:rsidRDefault="77ADFA6B" w:rsidP="7BBBA0BF">
      <w:pPr>
        <w:pStyle w:val="ListParagraph"/>
        <w:widowControl w:val="0"/>
        <w:numPr>
          <w:ilvl w:val="0"/>
          <w:numId w:val="5"/>
        </w:numPr>
        <w:shd w:val="clear" w:color="auto" w:fill="FFFFFF" w:themeFill="background1"/>
        <w:suppressAutoHyphens/>
        <w:autoSpaceDE w:val="0"/>
        <w:autoSpaceDN w:val="0"/>
        <w:spacing w:after="0" w:line="240" w:lineRule="auto"/>
        <w:textAlignment w:val="baseline"/>
        <w:rPr>
          <w:rFonts w:eastAsia="Arial" w:cs="Arial"/>
          <w:color w:val="0B0C0C"/>
          <w:sz w:val="24"/>
        </w:rPr>
      </w:pPr>
      <w:r w:rsidRPr="00605433">
        <w:rPr>
          <w:rFonts w:eastAsia="Arial" w:cs="Arial"/>
          <w:color w:val="0B0C0C"/>
          <w:sz w:val="24"/>
        </w:rPr>
        <w:t>information on how and when the rent will be reviewed</w:t>
      </w:r>
    </w:p>
    <w:p w14:paraId="48FC1249" w14:textId="28676F4B" w:rsidR="00396B91" w:rsidRPr="00605433" w:rsidRDefault="77ADFA6B" w:rsidP="7BBBA0BF">
      <w:pPr>
        <w:pStyle w:val="ListParagraph"/>
        <w:widowControl w:val="0"/>
        <w:numPr>
          <w:ilvl w:val="0"/>
          <w:numId w:val="5"/>
        </w:numPr>
        <w:shd w:val="clear" w:color="auto" w:fill="FFFFFF" w:themeFill="background1"/>
        <w:suppressAutoHyphens/>
        <w:autoSpaceDE w:val="0"/>
        <w:autoSpaceDN w:val="0"/>
        <w:spacing w:after="0" w:line="240" w:lineRule="auto"/>
        <w:textAlignment w:val="baseline"/>
        <w:rPr>
          <w:rFonts w:eastAsia="Arial" w:cs="Arial"/>
          <w:color w:val="1D70B8"/>
          <w:sz w:val="24"/>
          <w:u w:val="single"/>
        </w:rPr>
      </w:pPr>
      <w:r w:rsidRPr="00605433">
        <w:rPr>
          <w:rFonts w:eastAsia="Arial" w:cs="Arial"/>
          <w:color w:val="0B0C0C"/>
          <w:sz w:val="24"/>
        </w:rPr>
        <w:t xml:space="preserve">the deposit amount and </w:t>
      </w:r>
      <w:hyperlink r:id="rId11">
        <w:r w:rsidRPr="00605433">
          <w:rPr>
            <w:rStyle w:val="Hyperlink"/>
            <w:rFonts w:eastAsia="Arial" w:cs="Arial"/>
            <w:color w:val="1D70B8"/>
            <w:sz w:val="24"/>
          </w:rPr>
          <w:t>how it will be protected</w:t>
        </w:r>
      </w:hyperlink>
    </w:p>
    <w:p w14:paraId="6F16AFFA" w14:textId="319F0D6D" w:rsidR="00396B91" w:rsidRPr="00605433" w:rsidRDefault="77ADFA6B" w:rsidP="7BBBA0BF">
      <w:pPr>
        <w:pStyle w:val="ListParagraph"/>
        <w:widowControl w:val="0"/>
        <w:numPr>
          <w:ilvl w:val="0"/>
          <w:numId w:val="5"/>
        </w:numPr>
        <w:shd w:val="clear" w:color="auto" w:fill="FFFFFF" w:themeFill="background1"/>
        <w:suppressAutoHyphens/>
        <w:autoSpaceDE w:val="0"/>
        <w:autoSpaceDN w:val="0"/>
        <w:spacing w:after="0" w:line="240" w:lineRule="auto"/>
        <w:textAlignment w:val="baseline"/>
        <w:rPr>
          <w:rFonts w:eastAsia="Arial" w:cs="Arial"/>
          <w:color w:val="0B0C0C"/>
          <w:sz w:val="24"/>
        </w:rPr>
      </w:pPr>
      <w:r w:rsidRPr="00605433">
        <w:rPr>
          <w:rFonts w:eastAsia="Arial" w:cs="Arial"/>
          <w:color w:val="0B0C0C"/>
          <w:sz w:val="24"/>
        </w:rPr>
        <w:t xml:space="preserve">details of when the deposit can be fully or partly withheld (for example to repair damage </w:t>
      </w:r>
      <w:r w:rsidR="00765F06">
        <w:rPr>
          <w:rFonts w:eastAsia="Arial" w:cs="Arial"/>
          <w:color w:val="0B0C0C"/>
          <w:sz w:val="24"/>
        </w:rPr>
        <w:t>tenants have</w:t>
      </w:r>
      <w:r w:rsidRPr="00605433">
        <w:rPr>
          <w:rFonts w:eastAsia="Arial" w:cs="Arial"/>
          <w:color w:val="0B0C0C"/>
          <w:sz w:val="24"/>
        </w:rPr>
        <w:t xml:space="preserve"> caused)</w:t>
      </w:r>
    </w:p>
    <w:p w14:paraId="75D1AA05" w14:textId="493FAE47" w:rsidR="00396B91" w:rsidRPr="00605433" w:rsidRDefault="77ADFA6B" w:rsidP="7BBBA0BF">
      <w:pPr>
        <w:pStyle w:val="ListParagraph"/>
        <w:widowControl w:val="0"/>
        <w:numPr>
          <w:ilvl w:val="0"/>
          <w:numId w:val="5"/>
        </w:numPr>
        <w:shd w:val="clear" w:color="auto" w:fill="FFFFFF" w:themeFill="background1"/>
        <w:suppressAutoHyphens/>
        <w:autoSpaceDE w:val="0"/>
        <w:autoSpaceDN w:val="0"/>
        <w:spacing w:after="0" w:line="240" w:lineRule="auto"/>
        <w:textAlignment w:val="baseline"/>
        <w:rPr>
          <w:rFonts w:eastAsia="Arial" w:cs="Arial"/>
          <w:color w:val="0B0C0C"/>
          <w:sz w:val="24"/>
        </w:rPr>
      </w:pPr>
      <w:r w:rsidRPr="00605433">
        <w:rPr>
          <w:rFonts w:eastAsia="Arial" w:cs="Arial"/>
          <w:color w:val="0B0C0C"/>
          <w:sz w:val="24"/>
        </w:rPr>
        <w:t xml:space="preserve">the property </w:t>
      </w:r>
      <w:r w:rsidR="00605433" w:rsidRPr="00605433">
        <w:rPr>
          <w:rFonts w:eastAsia="Arial" w:cs="Arial"/>
          <w:color w:val="0B0C0C"/>
          <w:sz w:val="24"/>
        </w:rPr>
        <w:t>address</w:t>
      </w:r>
    </w:p>
    <w:p w14:paraId="55EA0F30" w14:textId="3B929A0B" w:rsidR="00396B91" w:rsidRPr="00605433" w:rsidRDefault="77ADFA6B" w:rsidP="7BBBA0BF">
      <w:pPr>
        <w:pStyle w:val="ListParagraph"/>
        <w:widowControl w:val="0"/>
        <w:numPr>
          <w:ilvl w:val="0"/>
          <w:numId w:val="5"/>
        </w:numPr>
        <w:shd w:val="clear" w:color="auto" w:fill="FFFFFF" w:themeFill="background1"/>
        <w:suppressAutoHyphens/>
        <w:autoSpaceDE w:val="0"/>
        <w:autoSpaceDN w:val="0"/>
        <w:spacing w:after="0" w:line="240" w:lineRule="auto"/>
        <w:textAlignment w:val="baseline"/>
        <w:rPr>
          <w:rFonts w:eastAsia="Arial" w:cs="Arial"/>
          <w:color w:val="0B0C0C"/>
          <w:sz w:val="24"/>
        </w:rPr>
      </w:pPr>
      <w:r w:rsidRPr="00605433">
        <w:rPr>
          <w:rFonts w:eastAsia="Arial" w:cs="Arial"/>
          <w:color w:val="0B0C0C"/>
          <w:sz w:val="24"/>
        </w:rPr>
        <w:t>the start and end date of the tenancy</w:t>
      </w:r>
    </w:p>
    <w:p w14:paraId="613F02DA" w14:textId="0BA73D0F" w:rsidR="00396B91" w:rsidRPr="00605433" w:rsidRDefault="77ADFA6B" w:rsidP="7BBBA0BF">
      <w:pPr>
        <w:pStyle w:val="ListParagraph"/>
        <w:widowControl w:val="0"/>
        <w:numPr>
          <w:ilvl w:val="0"/>
          <w:numId w:val="5"/>
        </w:numPr>
        <w:shd w:val="clear" w:color="auto" w:fill="FFFFFF" w:themeFill="background1"/>
        <w:suppressAutoHyphens/>
        <w:autoSpaceDE w:val="0"/>
        <w:autoSpaceDN w:val="0"/>
        <w:spacing w:after="0" w:line="240" w:lineRule="auto"/>
        <w:textAlignment w:val="baseline"/>
        <w:rPr>
          <w:rFonts w:eastAsia="Arial" w:cs="Arial"/>
          <w:color w:val="0B0C0C"/>
          <w:sz w:val="24"/>
        </w:rPr>
      </w:pPr>
      <w:r w:rsidRPr="00605433">
        <w:rPr>
          <w:rFonts w:eastAsia="Arial" w:cs="Arial"/>
          <w:color w:val="0B0C0C"/>
          <w:sz w:val="24"/>
        </w:rPr>
        <w:t>any tenant or landlord obligations</w:t>
      </w:r>
    </w:p>
    <w:p w14:paraId="6C1BE9CB" w14:textId="6EC637C2" w:rsidR="00396B91" w:rsidRPr="00605433" w:rsidRDefault="77ADFA6B" w:rsidP="7BBBA0BF">
      <w:pPr>
        <w:pStyle w:val="ListParagraph"/>
        <w:widowControl w:val="0"/>
        <w:numPr>
          <w:ilvl w:val="0"/>
          <w:numId w:val="5"/>
        </w:numPr>
        <w:shd w:val="clear" w:color="auto" w:fill="FFFFFF" w:themeFill="background1"/>
        <w:suppressAutoHyphens/>
        <w:autoSpaceDE w:val="0"/>
        <w:autoSpaceDN w:val="0"/>
        <w:spacing w:after="0" w:line="240" w:lineRule="auto"/>
        <w:textAlignment w:val="baseline"/>
        <w:rPr>
          <w:rFonts w:eastAsia="Arial" w:cs="Arial"/>
          <w:color w:val="0B0C0C"/>
          <w:sz w:val="24"/>
        </w:rPr>
      </w:pPr>
      <w:r w:rsidRPr="00605433">
        <w:rPr>
          <w:rFonts w:eastAsia="Arial" w:cs="Arial"/>
          <w:color w:val="0B0C0C"/>
          <w:sz w:val="24"/>
        </w:rPr>
        <w:t>an outline of bills you’re responsible for</w:t>
      </w:r>
    </w:p>
    <w:p w14:paraId="088092C8" w14:textId="4829A802" w:rsidR="00396B91" w:rsidRPr="00605433" w:rsidRDefault="77ADFA6B" w:rsidP="7BBBA0BF">
      <w:pPr>
        <w:pStyle w:val="ListParagraph"/>
        <w:widowControl w:val="0"/>
        <w:numPr>
          <w:ilvl w:val="0"/>
          <w:numId w:val="5"/>
        </w:numPr>
        <w:shd w:val="clear" w:color="auto" w:fill="FFFFFF" w:themeFill="background1"/>
        <w:suppressAutoHyphens/>
        <w:autoSpaceDE w:val="0"/>
        <w:autoSpaceDN w:val="0"/>
        <w:spacing w:before="300" w:after="300" w:line="240" w:lineRule="auto"/>
        <w:textAlignment w:val="baseline"/>
        <w:rPr>
          <w:rFonts w:eastAsia="Arial" w:cs="Arial"/>
          <w:color w:val="0B0C0C"/>
          <w:sz w:val="24"/>
        </w:rPr>
      </w:pPr>
      <w:r w:rsidRPr="00605433">
        <w:rPr>
          <w:rFonts w:eastAsia="Arial" w:cs="Arial"/>
          <w:color w:val="0B0C0C"/>
          <w:sz w:val="24"/>
        </w:rPr>
        <w:t>It can also include information on:</w:t>
      </w:r>
    </w:p>
    <w:p w14:paraId="51EBEB9C" w14:textId="2EEC1AA3" w:rsidR="00396B91" w:rsidRPr="00605433" w:rsidRDefault="77ADFA6B" w:rsidP="00586602">
      <w:pPr>
        <w:pStyle w:val="ListParagraph"/>
        <w:widowControl w:val="0"/>
        <w:numPr>
          <w:ilvl w:val="1"/>
          <w:numId w:val="5"/>
        </w:numPr>
        <w:shd w:val="clear" w:color="auto" w:fill="FFFFFF" w:themeFill="background1"/>
        <w:suppressAutoHyphens/>
        <w:autoSpaceDE w:val="0"/>
        <w:autoSpaceDN w:val="0"/>
        <w:spacing w:after="0" w:line="240" w:lineRule="auto"/>
        <w:textAlignment w:val="baseline"/>
        <w:rPr>
          <w:rFonts w:eastAsia="Arial" w:cs="Arial"/>
          <w:color w:val="0B0C0C"/>
          <w:sz w:val="24"/>
        </w:rPr>
      </w:pPr>
      <w:r w:rsidRPr="00605433">
        <w:rPr>
          <w:rFonts w:eastAsia="Arial" w:cs="Arial"/>
          <w:color w:val="0B0C0C"/>
          <w:sz w:val="24"/>
        </w:rPr>
        <w:t>whether the tenancy can be ended early and how this can be done</w:t>
      </w:r>
    </w:p>
    <w:p w14:paraId="3F2C7A07" w14:textId="2B0DA553" w:rsidR="00396B91" w:rsidRPr="00605433" w:rsidRDefault="77ADFA6B" w:rsidP="00586602">
      <w:pPr>
        <w:pStyle w:val="ListParagraph"/>
        <w:widowControl w:val="0"/>
        <w:numPr>
          <w:ilvl w:val="1"/>
          <w:numId w:val="5"/>
        </w:numPr>
        <w:shd w:val="clear" w:color="auto" w:fill="FFFFFF" w:themeFill="background1"/>
        <w:suppressAutoHyphens/>
        <w:autoSpaceDE w:val="0"/>
        <w:autoSpaceDN w:val="0"/>
        <w:spacing w:after="0" w:line="240" w:lineRule="auto"/>
        <w:textAlignment w:val="baseline"/>
        <w:rPr>
          <w:rFonts w:eastAsia="Arial" w:cs="Arial"/>
          <w:color w:val="0B0C0C"/>
          <w:sz w:val="24"/>
        </w:rPr>
      </w:pPr>
      <w:r w:rsidRPr="00605433">
        <w:rPr>
          <w:rFonts w:eastAsia="Arial" w:cs="Arial"/>
          <w:color w:val="0B0C0C"/>
          <w:sz w:val="24"/>
        </w:rPr>
        <w:t>who</w:t>
      </w:r>
      <w:r w:rsidR="00865EC4">
        <w:rPr>
          <w:rFonts w:eastAsia="Arial" w:cs="Arial"/>
          <w:color w:val="0B0C0C"/>
          <w:sz w:val="24"/>
        </w:rPr>
        <w:t xml:space="preserve"> i</w:t>
      </w:r>
      <w:r w:rsidRPr="00605433">
        <w:rPr>
          <w:rFonts w:eastAsia="Arial" w:cs="Arial"/>
          <w:color w:val="0B0C0C"/>
          <w:sz w:val="24"/>
        </w:rPr>
        <w:t>s responsible for minor repairs (other than those that the landlord is legally responsible for)</w:t>
      </w:r>
    </w:p>
    <w:p w14:paraId="5FC367C5" w14:textId="473059E1" w:rsidR="00396B91" w:rsidRPr="00605433" w:rsidRDefault="77ADFA6B" w:rsidP="00586602">
      <w:pPr>
        <w:pStyle w:val="ListParagraph"/>
        <w:widowControl w:val="0"/>
        <w:numPr>
          <w:ilvl w:val="1"/>
          <w:numId w:val="5"/>
        </w:numPr>
        <w:shd w:val="clear" w:color="auto" w:fill="FFFFFF" w:themeFill="background1"/>
        <w:suppressAutoHyphens/>
        <w:autoSpaceDE w:val="0"/>
        <w:autoSpaceDN w:val="0"/>
        <w:spacing w:after="0" w:line="240" w:lineRule="auto"/>
        <w:textAlignment w:val="baseline"/>
        <w:rPr>
          <w:rFonts w:eastAsia="Arial" w:cs="Arial"/>
          <w:color w:val="0B0C0C"/>
          <w:sz w:val="24"/>
        </w:rPr>
      </w:pPr>
      <w:r w:rsidRPr="00605433">
        <w:rPr>
          <w:rFonts w:eastAsia="Arial" w:cs="Arial"/>
          <w:color w:val="0B0C0C"/>
          <w:sz w:val="24"/>
        </w:rPr>
        <w:t>whether the property can be let to someone else (sublet) or have lodgers</w:t>
      </w:r>
    </w:p>
    <w:p w14:paraId="088860E9" w14:textId="63ADE722" w:rsidR="00396B91" w:rsidRPr="00605433" w:rsidRDefault="00396B91" w:rsidP="7BBBA0BF">
      <w:pPr>
        <w:widowControl w:val="0"/>
        <w:shd w:val="clear" w:color="auto" w:fill="FFFFFF" w:themeFill="background1"/>
        <w:suppressAutoHyphens/>
        <w:autoSpaceDE w:val="0"/>
        <w:autoSpaceDN w:val="0"/>
        <w:spacing w:after="0" w:line="240" w:lineRule="auto"/>
        <w:textAlignment w:val="baseline"/>
        <w:rPr>
          <w:rFonts w:eastAsia="Arial" w:cs="Arial"/>
          <w:color w:val="0B0C0C"/>
          <w:sz w:val="24"/>
        </w:rPr>
      </w:pPr>
    </w:p>
    <w:p w14:paraId="2B1910CA" w14:textId="71616281" w:rsidR="00396B91" w:rsidRPr="00605433" w:rsidRDefault="00396B91" w:rsidP="7BBBA0BF">
      <w:pPr>
        <w:widowControl w:val="0"/>
        <w:numPr>
          <w:ilvl w:val="0"/>
          <w:numId w:val="10"/>
        </w:numPr>
        <w:tabs>
          <w:tab w:val="left" w:pos="1"/>
        </w:tabs>
        <w:suppressAutoHyphens/>
        <w:autoSpaceDE w:val="0"/>
        <w:autoSpaceDN w:val="0"/>
        <w:spacing w:after="0" w:line="240" w:lineRule="auto"/>
        <w:ind w:right="120" w:hanging="357"/>
        <w:textAlignment w:val="baseline"/>
        <w:rPr>
          <w:rFonts w:eastAsia="Calibri" w:cs="Arial"/>
          <w:sz w:val="24"/>
        </w:rPr>
      </w:pPr>
      <w:r w:rsidRPr="00605433">
        <w:rPr>
          <w:rFonts w:eastAsia="Calibri" w:cs="Arial"/>
          <w:sz w:val="24"/>
        </w:rPr>
        <w:t xml:space="preserve">The licence holder shall provide a copy of the said terms to the authority </w:t>
      </w:r>
      <w:r w:rsidR="006D7CA7" w:rsidRPr="00605433">
        <w:rPr>
          <w:rFonts w:eastAsia="Calibri" w:cs="Arial"/>
          <w:sz w:val="24"/>
        </w:rPr>
        <w:t>on</w:t>
      </w:r>
      <w:r w:rsidRPr="00605433">
        <w:rPr>
          <w:rFonts w:eastAsia="Calibri" w:cs="Arial"/>
          <w:sz w:val="24"/>
        </w:rPr>
        <w:t xml:space="preserve"> demand. The licence holder must abide by the conditions and responsibilities contained in the tenancy agreement and carry out all landlord functions as laid down. </w:t>
      </w:r>
    </w:p>
    <w:p w14:paraId="5C3812DD" w14:textId="49E2B792" w:rsidR="7BBBA0BF" w:rsidRPr="00605433" w:rsidRDefault="7BBBA0BF" w:rsidP="7BBBA0BF">
      <w:pPr>
        <w:widowControl w:val="0"/>
        <w:tabs>
          <w:tab w:val="left" w:pos="1"/>
        </w:tabs>
        <w:spacing w:after="0" w:line="240" w:lineRule="auto"/>
        <w:ind w:right="120"/>
        <w:rPr>
          <w:rFonts w:eastAsia="Calibri" w:cs="Arial"/>
          <w:sz w:val="24"/>
        </w:rPr>
      </w:pPr>
    </w:p>
    <w:p w14:paraId="258CC9C3" w14:textId="77777777" w:rsidR="00396B91" w:rsidRPr="00605433" w:rsidRDefault="00396B91" w:rsidP="00396B91">
      <w:pPr>
        <w:widowControl w:val="0"/>
        <w:numPr>
          <w:ilvl w:val="0"/>
          <w:numId w:val="10"/>
        </w:numPr>
        <w:tabs>
          <w:tab w:val="left" w:pos="1"/>
        </w:tabs>
        <w:suppressAutoHyphens/>
        <w:autoSpaceDE w:val="0"/>
        <w:autoSpaceDN w:val="0"/>
        <w:spacing w:after="0" w:line="240" w:lineRule="auto"/>
        <w:ind w:right="120"/>
        <w:textAlignment w:val="baseline"/>
        <w:rPr>
          <w:rFonts w:eastAsia="Calibri" w:cs="Arial"/>
          <w:sz w:val="24"/>
        </w:rPr>
      </w:pPr>
      <w:r w:rsidRPr="00605433">
        <w:rPr>
          <w:rFonts w:eastAsia="Calibri" w:cs="Arial"/>
          <w:sz w:val="24"/>
        </w:rPr>
        <w:t>The licence holder must ensure that the tenant is given:</w:t>
      </w:r>
    </w:p>
    <w:p w14:paraId="25251416" w14:textId="651234DD" w:rsidR="00396B91" w:rsidRPr="00605433" w:rsidRDefault="00396B91" w:rsidP="00D03F45">
      <w:pPr>
        <w:pStyle w:val="ListParagraph"/>
        <w:widowControl w:val="0"/>
        <w:numPr>
          <w:ilvl w:val="1"/>
          <w:numId w:val="10"/>
        </w:numPr>
        <w:tabs>
          <w:tab w:val="left" w:pos="1"/>
        </w:tabs>
        <w:suppressAutoHyphens/>
        <w:autoSpaceDE w:val="0"/>
        <w:autoSpaceDN w:val="0"/>
        <w:spacing w:after="0" w:line="240" w:lineRule="auto"/>
        <w:ind w:right="120"/>
        <w:textAlignment w:val="baseline"/>
        <w:rPr>
          <w:rFonts w:eastAsia="Calibri" w:cs="Arial"/>
          <w:sz w:val="24"/>
        </w:rPr>
      </w:pPr>
      <w:r w:rsidRPr="00605433">
        <w:rPr>
          <w:rFonts w:eastAsia="Calibri" w:cs="Arial"/>
          <w:sz w:val="24"/>
        </w:rPr>
        <w:t>The details of any utilities or other charges included in the rent;</w:t>
      </w:r>
    </w:p>
    <w:p w14:paraId="6E4EEE20" w14:textId="77777777" w:rsidR="00D03F45" w:rsidRPr="00605433" w:rsidRDefault="00D03F45" w:rsidP="00D03F45">
      <w:pPr>
        <w:pStyle w:val="ListParagraph"/>
        <w:widowControl w:val="0"/>
        <w:tabs>
          <w:tab w:val="left" w:pos="1"/>
        </w:tabs>
        <w:suppressAutoHyphens/>
        <w:autoSpaceDE w:val="0"/>
        <w:autoSpaceDN w:val="0"/>
        <w:spacing w:after="0" w:line="240" w:lineRule="auto"/>
        <w:ind w:left="1636" w:right="120"/>
        <w:textAlignment w:val="baseline"/>
        <w:rPr>
          <w:rFonts w:eastAsia="Calibri" w:cs="Arial"/>
          <w:sz w:val="24"/>
        </w:rPr>
      </w:pPr>
    </w:p>
    <w:p w14:paraId="79EFBB9E" w14:textId="7D27B982" w:rsidR="00D03F45" w:rsidRPr="00605433" w:rsidRDefault="00396B91" w:rsidP="00D03F45">
      <w:pPr>
        <w:pStyle w:val="ListParagraph"/>
        <w:widowControl w:val="0"/>
        <w:numPr>
          <w:ilvl w:val="1"/>
          <w:numId w:val="10"/>
        </w:numPr>
        <w:tabs>
          <w:tab w:val="left" w:pos="1"/>
        </w:tabs>
        <w:suppressAutoHyphens/>
        <w:autoSpaceDE w:val="0"/>
        <w:autoSpaceDN w:val="0"/>
        <w:spacing w:after="0" w:line="240" w:lineRule="auto"/>
        <w:ind w:right="120"/>
        <w:textAlignment w:val="baseline"/>
        <w:rPr>
          <w:rFonts w:eastAsia="Calibri" w:cs="Arial"/>
          <w:sz w:val="24"/>
        </w:rPr>
      </w:pPr>
      <w:r w:rsidRPr="00605433">
        <w:rPr>
          <w:rFonts w:eastAsia="Calibri" w:cs="Arial"/>
          <w:sz w:val="24"/>
        </w:rPr>
        <w:t xml:space="preserve">Information and instructions on the responsibility for payment of </w:t>
      </w:r>
      <w:r w:rsidR="00607F3C" w:rsidRPr="00605433">
        <w:rPr>
          <w:rFonts w:eastAsia="Calibri" w:cs="Arial"/>
          <w:sz w:val="24"/>
        </w:rPr>
        <w:t>C</w:t>
      </w:r>
      <w:r w:rsidRPr="00605433">
        <w:rPr>
          <w:rFonts w:eastAsia="Calibri" w:cs="Arial"/>
          <w:sz w:val="24"/>
        </w:rPr>
        <w:t xml:space="preserve">ouncil </w:t>
      </w:r>
      <w:r w:rsidR="00607F3C" w:rsidRPr="00605433">
        <w:rPr>
          <w:rFonts w:eastAsia="Calibri" w:cs="Arial"/>
          <w:sz w:val="24"/>
        </w:rPr>
        <w:t>T</w:t>
      </w:r>
      <w:r w:rsidRPr="00605433">
        <w:rPr>
          <w:rFonts w:eastAsia="Calibri" w:cs="Arial"/>
          <w:sz w:val="24"/>
        </w:rPr>
        <w:t>ax</w:t>
      </w:r>
    </w:p>
    <w:p w14:paraId="4D04D60F" w14:textId="77777777" w:rsidR="00D03F45" w:rsidRPr="00605433" w:rsidRDefault="00D03F45" w:rsidP="00D03F45">
      <w:pPr>
        <w:widowControl w:val="0"/>
        <w:tabs>
          <w:tab w:val="left" w:pos="1"/>
        </w:tabs>
        <w:suppressAutoHyphens/>
        <w:autoSpaceDE w:val="0"/>
        <w:autoSpaceDN w:val="0"/>
        <w:spacing w:after="0" w:line="240" w:lineRule="auto"/>
        <w:ind w:right="120"/>
        <w:textAlignment w:val="baseline"/>
        <w:rPr>
          <w:rFonts w:eastAsia="Calibri" w:cs="Arial"/>
          <w:sz w:val="24"/>
        </w:rPr>
      </w:pPr>
    </w:p>
    <w:p w14:paraId="18819845" w14:textId="451D22DD" w:rsidR="00396B91" w:rsidRPr="00605433" w:rsidRDefault="00396B91" w:rsidP="00765F06">
      <w:pPr>
        <w:widowControl w:val="0"/>
        <w:tabs>
          <w:tab w:val="left" w:pos="1"/>
        </w:tabs>
        <w:suppressAutoHyphens/>
        <w:autoSpaceDE w:val="0"/>
        <w:autoSpaceDN w:val="0"/>
        <w:spacing w:after="0" w:line="240" w:lineRule="auto"/>
        <w:ind w:left="1560" w:right="120" w:hanging="284"/>
        <w:textAlignment w:val="baseline"/>
        <w:rPr>
          <w:rFonts w:eastAsia="Calibri" w:cs="Arial"/>
          <w:sz w:val="24"/>
        </w:rPr>
      </w:pPr>
      <w:r w:rsidRPr="00605433">
        <w:rPr>
          <w:rFonts w:eastAsia="Calibri" w:cs="Arial"/>
          <w:sz w:val="24"/>
        </w:rPr>
        <w:t xml:space="preserve">c. Information and instructions on the responsibility for payment of </w:t>
      </w:r>
      <w:r w:rsidR="00D03F45" w:rsidRPr="00605433">
        <w:rPr>
          <w:rFonts w:eastAsia="Calibri" w:cs="Arial"/>
          <w:sz w:val="24"/>
        </w:rPr>
        <w:t xml:space="preserve">        </w:t>
      </w:r>
      <w:r w:rsidRPr="00605433">
        <w:rPr>
          <w:rFonts w:eastAsia="Calibri" w:cs="Arial"/>
          <w:sz w:val="24"/>
        </w:rPr>
        <w:t>utilities and arranging provision of such.</w:t>
      </w:r>
      <w:r w:rsidRPr="00605433">
        <w:rPr>
          <w:rFonts w:cs="Arial"/>
          <w:sz w:val="24"/>
        </w:rPr>
        <w:t xml:space="preserve"> </w:t>
      </w:r>
    </w:p>
    <w:p w14:paraId="3EBB440B" w14:textId="77777777" w:rsidR="00396B91" w:rsidRPr="00605433" w:rsidRDefault="00396B91" w:rsidP="00396B91">
      <w:pPr>
        <w:keepNext/>
        <w:keepLines/>
        <w:suppressAutoHyphens/>
        <w:autoSpaceDN w:val="0"/>
        <w:spacing w:before="1" w:after="0"/>
        <w:textAlignment w:val="baseline"/>
        <w:outlineLvl w:val="0"/>
        <w:rPr>
          <w:rFonts w:cs="Arial"/>
          <w:bCs/>
          <w:sz w:val="24"/>
        </w:rPr>
      </w:pPr>
    </w:p>
    <w:p w14:paraId="312E1D95" w14:textId="1CDA3087" w:rsidR="00396B91" w:rsidRPr="00605433" w:rsidRDefault="00396B91" w:rsidP="00396B91">
      <w:pPr>
        <w:widowControl w:val="0"/>
        <w:numPr>
          <w:ilvl w:val="0"/>
          <w:numId w:val="10"/>
        </w:numPr>
        <w:tabs>
          <w:tab w:val="left" w:pos="821"/>
        </w:tabs>
        <w:suppressAutoHyphens/>
        <w:autoSpaceDE w:val="0"/>
        <w:autoSpaceDN w:val="0"/>
        <w:spacing w:before="69" w:after="0" w:line="240" w:lineRule="auto"/>
        <w:ind w:left="851" w:right="732" w:hanging="425"/>
        <w:textAlignment w:val="baseline"/>
        <w:rPr>
          <w:rFonts w:eastAsia="Calibri" w:cs="Arial"/>
          <w:sz w:val="24"/>
        </w:rPr>
      </w:pPr>
      <w:r w:rsidRPr="00605433">
        <w:rPr>
          <w:rFonts w:eastAsia="Calibri" w:cs="Arial"/>
          <w:sz w:val="24"/>
        </w:rPr>
        <w:t xml:space="preserve">The licence holder must obtain references or guarantees in respect of the person(s) who wish to occupy the property </w:t>
      </w:r>
      <w:r w:rsidRPr="00605433">
        <w:rPr>
          <w:rFonts w:eastAsia="Calibri" w:cs="Arial"/>
          <w:b/>
          <w:sz w:val="24"/>
        </w:rPr>
        <w:t>before</w:t>
      </w:r>
      <w:r w:rsidRPr="00605433">
        <w:rPr>
          <w:rFonts w:eastAsia="Calibri" w:cs="Arial"/>
          <w:sz w:val="24"/>
        </w:rPr>
        <w:t xml:space="preserve"> any tenancy is granted. The licence holder should use the information provided to anticipate potential tenants who are likely to cause antisocial behaviour. Licence holders should either avoid such </w:t>
      </w:r>
      <w:r w:rsidR="00E46D7A" w:rsidRPr="00605433">
        <w:rPr>
          <w:rFonts w:eastAsia="Calibri" w:cs="Arial"/>
          <w:sz w:val="24"/>
        </w:rPr>
        <w:t>tenants or</w:t>
      </w:r>
      <w:r w:rsidRPr="00605433">
        <w:rPr>
          <w:rFonts w:eastAsia="Calibri" w:cs="Arial"/>
          <w:sz w:val="24"/>
        </w:rPr>
        <w:t xml:space="preserve"> put in place adequate measures to manage the tenant, so they do not adversely affect neighbours or the locality. </w:t>
      </w:r>
    </w:p>
    <w:p w14:paraId="5131B0D3" w14:textId="77777777" w:rsidR="00396B91" w:rsidRPr="00605433" w:rsidRDefault="00396B91" w:rsidP="00396B91">
      <w:pPr>
        <w:tabs>
          <w:tab w:val="left" w:pos="851"/>
        </w:tabs>
        <w:suppressAutoHyphens/>
        <w:autoSpaceDN w:val="0"/>
        <w:spacing w:before="69" w:after="200"/>
        <w:ind w:left="851" w:right="732"/>
        <w:textAlignment w:val="baseline"/>
        <w:rPr>
          <w:rFonts w:eastAsia="Calibri" w:cs="Arial"/>
          <w:sz w:val="24"/>
        </w:rPr>
      </w:pPr>
      <w:r w:rsidRPr="00605433">
        <w:rPr>
          <w:rFonts w:eastAsia="Calibri" w:cs="Arial"/>
          <w:sz w:val="24"/>
        </w:rPr>
        <w:t>Copies of these references must be provided to the council within 5 days upon</w:t>
      </w:r>
      <w:r w:rsidRPr="00605433">
        <w:rPr>
          <w:rFonts w:eastAsia="Calibri" w:cs="Arial"/>
          <w:spacing w:val="-3"/>
          <w:sz w:val="24"/>
        </w:rPr>
        <w:t xml:space="preserve"> </w:t>
      </w:r>
      <w:r w:rsidRPr="00605433">
        <w:rPr>
          <w:rFonts w:eastAsia="Calibri" w:cs="Arial"/>
          <w:sz w:val="24"/>
        </w:rPr>
        <w:t xml:space="preserve">request. </w:t>
      </w:r>
    </w:p>
    <w:p w14:paraId="7A59645E" w14:textId="77777777" w:rsidR="00396B91" w:rsidRPr="00605433" w:rsidRDefault="00396B91" w:rsidP="7BBBA0BF">
      <w:pPr>
        <w:tabs>
          <w:tab w:val="left" w:pos="1418"/>
        </w:tabs>
        <w:suppressAutoHyphens/>
        <w:autoSpaceDN w:val="0"/>
        <w:spacing w:before="69" w:after="200"/>
        <w:ind w:left="1004" w:right="732" w:hanging="284"/>
        <w:textAlignment w:val="baseline"/>
        <w:rPr>
          <w:rFonts w:eastAsia="Calibri" w:cs="Arial"/>
          <w:sz w:val="24"/>
        </w:rPr>
      </w:pPr>
      <w:r w:rsidRPr="00605433">
        <w:rPr>
          <w:rFonts w:eastAsia="Calibri" w:cs="Arial"/>
          <w:sz w:val="24"/>
        </w:rPr>
        <w:t xml:space="preserve"> References can be in the form of, but not limited to:</w:t>
      </w:r>
    </w:p>
    <w:p w14:paraId="526C628F" w14:textId="7C4E3CA7" w:rsidR="00396B91" w:rsidRPr="00605433" w:rsidRDefault="00396B91" w:rsidP="00EF20D7">
      <w:pPr>
        <w:widowControl w:val="0"/>
        <w:numPr>
          <w:ilvl w:val="1"/>
          <w:numId w:val="10"/>
        </w:numPr>
        <w:tabs>
          <w:tab w:val="left" w:pos="1418"/>
        </w:tabs>
        <w:suppressAutoHyphens/>
        <w:autoSpaceDE w:val="0"/>
        <w:autoSpaceDN w:val="0"/>
        <w:spacing w:after="0" w:line="240" w:lineRule="auto"/>
        <w:ind w:left="1418" w:hanging="284"/>
        <w:textAlignment w:val="baseline"/>
        <w:rPr>
          <w:rFonts w:eastAsia="Calibri" w:cs="Arial"/>
          <w:sz w:val="24"/>
        </w:rPr>
      </w:pPr>
      <w:r w:rsidRPr="00605433">
        <w:rPr>
          <w:rFonts w:eastAsia="Calibri" w:cs="Arial"/>
          <w:sz w:val="24"/>
        </w:rPr>
        <w:t>A written reference from previous landlord, employer or government agency (e.g. probation services);</w:t>
      </w:r>
    </w:p>
    <w:p w14:paraId="42BBA333" w14:textId="77777777" w:rsidR="00EF20D7" w:rsidRPr="00605433" w:rsidRDefault="00EF20D7" w:rsidP="00EF20D7">
      <w:pPr>
        <w:widowControl w:val="0"/>
        <w:tabs>
          <w:tab w:val="left" w:pos="1418"/>
        </w:tabs>
        <w:suppressAutoHyphens/>
        <w:autoSpaceDE w:val="0"/>
        <w:autoSpaceDN w:val="0"/>
        <w:spacing w:after="0" w:line="240" w:lineRule="auto"/>
        <w:ind w:left="1134"/>
        <w:textAlignment w:val="baseline"/>
        <w:rPr>
          <w:rFonts w:eastAsia="Calibri" w:cs="Arial"/>
          <w:sz w:val="24"/>
        </w:rPr>
      </w:pPr>
    </w:p>
    <w:p w14:paraId="230DDDE5" w14:textId="40CC8EF6" w:rsidR="00396B91" w:rsidRPr="00605433" w:rsidRDefault="00396B91" w:rsidP="00EF20D7">
      <w:pPr>
        <w:widowControl w:val="0"/>
        <w:numPr>
          <w:ilvl w:val="1"/>
          <w:numId w:val="10"/>
        </w:numPr>
        <w:tabs>
          <w:tab w:val="left" w:pos="1418"/>
        </w:tabs>
        <w:suppressAutoHyphens/>
        <w:autoSpaceDE w:val="0"/>
        <w:autoSpaceDN w:val="0"/>
        <w:spacing w:after="0" w:line="240" w:lineRule="auto"/>
        <w:ind w:left="1418" w:hanging="284"/>
        <w:textAlignment w:val="baseline"/>
        <w:rPr>
          <w:rFonts w:eastAsia="Calibri" w:cs="Arial"/>
          <w:sz w:val="24"/>
        </w:rPr>
      </w:pPr>
      <w:r w:rsidRPr="00605433">
        <w:rPr>
          <w:rFonts w:eastAsia="Calibri" w:cs="Arial"/>
          <w:sz w:val="24"/>
        </w:rPr>
        <w:t>Any financial background checks the licence holder has undertaken;</w:t>
      </w:r>
    </w:p>
    <w:p w14:paraId="0295396E" w14:textId="77777777" w:rsidR="00D03F45" w:rsidRPr="00605433" w:rsidRDefault="00D03F45" w:rsidP="00EF20D7">
      <w:pPr>
        <w:widowControl w:val="0"/>
        <w:tabs>
          <w:tab w:val="left" w:pos="1418"/>
        </w:tabs>
        <w:suppressAutoHyphens/>
        <w:autoSpaceDE w:val="0"/>
        <w:autoSpaceDN w:val="0"/>
        <w:spacing w:after="0" w:line="240" w:lineRule="auto"/>
        <w:textAlignment w:val="baseline"/>
        <w:rPr>
          <w:rFonts w:eastAsia="Calibri" w:cs="Arial"/>
          <w:sz w:val="24"/>
        </w:rPr>
      </w:pPr>
    </w:p>
    <w:p w14:paraId="66065AC7" w14:textId="0BB69623" w:rsidR="00396B91" w:rsidRPr="00605433" w:rsidRDefault="00396B91" w:rsidP="00EF20D7">
      <w:pPr>
        <w:widowControl w:val="0"/>
        <w:numPr>
          <w:ilvl w:val="1"/>
          <w:numId w:val="10"/>
        </w:numPr>
        <w:tabs>
          <w:tab w:val="left" w:pos="1418"/>
        </w:tabs>
        <w:suppressAutoHyphens/>
        <w:autoSpaceDE w:val="0"/>
        <w:autoSpaceDN w:val="0"/>
        <w:spacing w:after="0" w:line="240" w:lineRule="auto"/>
        <w:ind w:left="1418" w:hanging="284"/>
        <w:textAlignment w:val="baseline"/>
        <w:rPr>
          <w:rFonts w:eastAsia="Calibri" w:cs="Arial"/>
          <w:sz w:val="24"/>
        </w:rPr>
      </w:pPr>
      <w:r w:rsidRPr="00605433">
        <w:rPr>
          <w:rFonts w:eastAsia="Calibri" w:cs="Arial"/>
          <w:sz w:val="24"/>
        </w:rPr>
        <w:t xml:space="preserve">A </w:t>
      </w:r>
      <w:r w:rsidR="5A9A7D0D" w:rsidRPr="00605433">
        <w:rPr>
          <w:rFonts w:eastAsia="Calibri" w:cs="Arial"/>
          <w:sz w:val="24"/>
        </w:rPr>
        <w:t>document</w:t>
      </w:r>
      <w:r w:rsidR="00765F06">
        <w:rPr>
          <w:rFonts w:eastAsia="Calibri" w:cs="Arial"/>
          <w:sz w:val="24"/>
        </w:rPr>
        <w:t>ed</w:t>
      </w:r>
      <w:r w:rsidR="5A9A7D0D" w:rsidRPr="00605433">
        <w:rPr>
          <w:rFonts w:eastAsia="Calibri" w:cs="Arial"/>
          <w:sz w:val="24"/>
        </w:rPr>
        <w:t xml:space="preserve"> </w:t>
      </w:r>
      <w:r w:rsidRPr="00605433">
        <w:rPr>
          <w:rFonts w:eastAsia="Calibri" w:cs="Arial"/>
          <w:sz w:val="24"/>
        </w:rPr>
        <w:t>personal visit to the prospective tenants</w:t>
      </w:r>
      <w:r w:rsidR="00865EC4">
        <w:rPr>
          <w:rFonts w:eastAsia="Calibri" w:cs="Arial"/>
          <w:sz w:val="24"/>
        </w:rPr>
        <w:t>’</w:t>
      </w:r>
      <w:r w:rsidRPr="00605433">
        <w:rPr>
          <w:rFonts w:eastAsia="Calibri" w:cs="Arial"/>
          <w:sz w:val="24"/>
        </w:rPr>
        <w:t xml:space="preserve"> current or most recent </w:t>
      </w:r>
      <w:r w:rsidR="00605433" w:rsidRPr="00605433">
        <w:rPr>
          <w:rFonts w:eastAsia="Calibri" w:cs="Arial"/>
          <w:sz w:val="24"/>
        </w:rPr>
        <w:t>accommodation.</w:t>
      </w:r>
    </w:p>
    <w:p w14:paraId="3F65871C" w14:textId="77777777" w:rsidR="00D03F45" w:rsidRPr="00605433" w:rsidRDefault="00D03F45" w:rsidP="00EF20D7">
      <w:pPr>
        <w:widowControl w:val="0"/>
        <w:tabs>
          <w:tab w:val="left" w:pos="1418"/>
        </w:tabs>
        <w:suppressAutoHyphens/>
        <w:autoSpaceDE w:val="0"/>
        <w:autoSpaceDN w:val="0"/>
        <w:spacing w:after="0" w:line="240" w:lineRule="auto"/>
        <w:textAlignment w:val="baseline"/>
        <w:rPr>
          <w:rFonts w:eastAsia="Calibri" w:cs="Arial"/>
          <w:sz w:val="24"/>
        </w:rPr>
      </w:pPr>
    </w:p>
    <w:p w14:paraId="1E3C2031" w14:textId="2F2D0309" w:rsidR="00D03F45" w:rsidRPr="00605433" w:rsidRDefault="00396B91" w:rsidP="00EF20D7">
      <w:pPr>
        <w:widowControl w:val="0"/>
        <w:numPr>
          <w:ilvl w:val="1"/>
          <w:numId w:val="10"/>
        </w:numPr>
        <w:tabs>
          <w:tab w:val="left" w:pos="1418"/>
        </w:tabs>
        <w:suppressAutoHyphens/>
        <w:autoSpaceDE w:val="0"/>
        <w:autoSpaceDN w:val="0"/>
        <w:spacing w:after="0" w:line="240" w:lineRule="auto"/>
        <w:ind w:left="1418" w:hanging="284"/>
        <w:textAlignment w:val="baseline"/>
        <w:rPr>
          <w:rFonts w:eastAsia="Calibri" w:cs="Arial"/>
          <w:sz w:val="24"/>
        </w:rPr>
      </w:pPr>
      <w:r w:rsidRPr="00605433">
        <w:rPr>
          <w:rFonts w:eastAsia="Calibri" w:cs="Arial"/>
          <w:sz w:val="24"/>
        </w:rPr>
        <w:t xml:space="preserve">A “rent in advance” arrangement or accommodation referral or placement from Rotherham </w:t>
      </w:r>
      <w:r w:rsidR="00605433" w:rsidRPr="00605433">
        <w:rPr>
          <w:rFonts w:eastAsia="Calibri" w:cs="Arial"/>
          <w:sz w:val="24"/>
        </w:rPr>
        <w:t>Council.</w:t>
      </w:r>
      <w:r w:rsidRPr="00605433">
        <w:rPr>
          <w:rFonts w:eastAsia="Calibri" w:cs="Arial"/>
          <w:sz w:val="24"/>
        </w:rPr>
        <w:t xml:space="preserve"> </w:t>
      </w:r>
    </w:p>
    <w:p w14:paraId="1A9DF9B5" w14:textId="77777777" w:rsidR="00200B2A" w:rsidRPr="00605433" w:rsidRDefault="00200B2A" w:rsidP="00EF20D7">
      <w:pPr>
        <w:widowControl w:val="0"/>
        <w:tabs>
          <w:tab w:val="left" w:pos="1418"/>
        </w:tabs>
        <w:suppressAutoHyphens/>
        <w:autoSpaceDE w:val="0"/>
        <w:autoSpaceDN w:val="0"/>
        <w:spacing w:after="0" w:line="240" w:lineRule="auto"/>
        <w:ind w:left="1134"/>
        <w:textAlignment w:val="baseline"/>
        <w:rPr>
          <w:rFonts w:eastAsia="Calibri" w:cs="Arial"/>
          <w:sz w:val="24"/>
        </w:rPr>
      </w:pPr>
    </w:p>
    <w:p w14:paraId="43D62A00" w14:textId="0DEE45D6" w:rsidR="00396B91" w:rsidRPr="00605433" w:rsidRDefault="00396B91" w:rsidP="00EF20D7">
      <w:pPr>
        <w:widowControl w:val="0"/>
        <w:numPr>
          <w:ilvl w:val="1"/>
          <w:numId w:val="10"/>
        </w:numPr>
        <w:tabs>
          <w:tab w:val="left" w:pos="1418"/>
        </w:tabs>
        <w:suppressAutoHyphens/>
        <w:autoSpaceDE w:val="0"/>
        <w:autoSpaceDN w:val="0"/>
        <w:spacing w:after="0" w:line="240" w:lineRule="auto"/>
        <w:ind w:left="1418" w:hanging="284"/>
        <w:textAlignment w:val="baseline"/>
        <w:rPr>
          <w:rFonts w:eastAsia="Calibri" w:cs="Arial"/>
          <w:sz w:val="24"/>
        </w:rPr>
      </w:pPr>
      <w:r w:rsidRPr="00605433">
        <w:rPr>
          <w:rFonts w:eastAsia="Calibri" w:cs="Arial"/>
          <w:sz w:val="24"/>
        </w:rPr>
        <w:t xml:space="preserve">Evidence that the occupant has been placed at the address as an asylum seeker. </w:t>
      </w:r>
    </w:p>
    <w:p w14:paraId="0A162B6D" w14:textId="77777777" w:rsidR="00396B91" w:rsidRPr="00605433" w:rsidRDefault="00396B91" w:rsidP="00396B91">
      <w:pPr>
        <w:tabs>
          <w:tab w:val="left" w:pos="821"/>
        </w:tabs>
        <w:suppressAutoHyphens/>
        <w:autoSpaceDN w:val="0"/>
        <w:spacing w:before="69" w:after="200"/>
        <w:ind w:left="851" w:right="732" w:hanging="425"/>
        <w:textAlignment w:val="baseline"/>
        <w:rPr>
          <w:rFonts w:eastAsia="Calibri" w:cs="Arial"/>
          <w:sz w:val="24"/>
        </w:rPr>
      </w:pPr>
      <w:r w:rsidRPr="00605433">
        <w:rPr>
          <w:rFonts w:eastAsia="Calibri" w:cs="Arial"/>
          <w:sz w:val="24"/>
        </w:rPr>
        <w:t xml:space="preserve"> </w:t>
      </w:r>
    </w:p>
    <w:p w14:paraId="0F8CBDE1" w14:textId="3C340B6A" w:rsidR="00396B91" w:rsidRPr="00605433" w:rsidRDefault="00396B91" w:rsidP="00396B91">
      <w:pPr>
        <w:widowControl w:val="0"/>
        <w:numPr>
          <w:ilvl w:val="0"/>
          <w:numId w:val="10"/>
        </w:numPr>
        <w:tabs>
          <w:tab w:val="left" w:pos="1"/>
        </w:tabs>
        <w:suppressAutoHyphens/>
        <w:autoSpaceDE w:val="0"/>
        <w:autoSpaceDN w:val="0"/>
        <w:spacing w:after="0" w:line="240" w:lineRule="auto"/>
        <w:ind w:right="355"/>
        <w:textAlignment w:val="baseline"/>
        <w:rPr>
          <w:rFonts w:eastAsia="Calibri" w:cs="Arial"/>
          <w:sz w:val="24"/>
        </w:rPr>
      </w:pPr>
      <w:r w:rsidRPr="00605433">
        <w:rPr>
          <w:rFonts w:eastAsia="Calibri" w:cs="Arial"/>
          <w:sz w:val="24"/>
        </w:rPr>
        <w:t>The licence holder must provide the tenant with a written receipt for all cash rent payments received. (This does not affect the legal requirement to provide a rent book for rent paid on a weekly</w:t>
      </w:r>
      <w:r w:rsidRPr="00605433">
        <w:rPr>
          <w:rFonts w:eastAsia="Calibri" w:cs="Arial"/>
          <w:spacing w:val="-9"/>
          <w:sz w:val="24"/>
        </w:rPr>
        <w:t xml:space="preserve"> </w:t>
      </w:r>
      <w:r w:rsidRPr="00605433">
        <w:rPr>
          <w:rFonts w:eastAsia="Calibri" w:cs="Arial"/>
          <w:sz w:val="24"/>
        </w:rPr>
        <w:t>basis).</w:t>
      </w:r>
      <w:r w:rsidRPr="00605433">
        <w:rPr>
          <w:rFonts w:cs="Arial"/>
          <w:sz w:val="24"/>
        </w:rPr>
        <w:t xml:space="preserve"> </w:t>
      </w:r>
    </w:p>
    <w:p w14:paraId="33A6BCC6" w14:textId="1EA4B48D" w:rsidR="00F95025" w:rsidRPr="00605433" w:rsidRDefault="00F95025" w:rsidP="00F95025">
      <w:pPr>
        <w:widowControl w:val="0"/>
        <w:tabs>
          <w:tab w:val="left" w:pos="1"/>
        </w:tabs>
        <w:suppressAutoHyphens/>
        <w:autoSpaceDE w:val="0"/>
        <w:autoSpaceDN w:val="0"/>
        <w:spacing w:after="0" w:line="240" w:lineRule="auto"/>
        <w:ind w:right="355"/>
        <w:textAlignment w:val="baseline"/>
        <w:rPr>
          <w:rFonts w:cs="Arial"/>
          <w:sz w:val="24"/>
        </w:rPr>
      </w:pPr>
    </w:p>
    <w:p w14:paraId="2FAF36AD" w14:textId="7B506545" w:rsidR="00F95025" w:rsidRPr="00605433" w:rsidRDefault="00F95025" w:rsidP="00200B2A">
      <w:pPr>
        <w:widowControl w:val="0"/>
        <w:tabs>
          <w:tab w:val="left" w:pos="426"/>
        </w:tabs>
        <w:suppressAutoHyphens/>
        <w:autoSpaceDE w:val="0"/>
        <w:autoSpaceDN w:val="0"/>
        <w:spacing w:after="0" w:line="240" w:lineRule="auto"/>
        <w:ind w:left="426" w:right="355"/>
        <w:textAlignment w:val="baseline"/>
        <w:rPr>
          <w:rFonts w:eastAsia="Calibri" w:cs="Arial"/>
          <w:i/>
          <w:iCs/>
          <w:sz w:val="24"/>
        </w:rPr>
      </w:pPr>
      <w:r w:rsidRPr="00605433">
        <w:rPr>
          <w:rFonts w:cs="Arial"/>
          <w:i/>
          <w:iCs/>
          <w:sz w:val="24"/>
        </w:rPr>
        <w:t xml:space="preserve">NB. It is good practice for the </w:t>
      </w:r>
      <w:r w:rsidRPr="00605433">
        <w:rPr>
          <w:rFonts w:eastAsia="Calibri" w:cs="Arial"/>
          <w:i/>
          <w:iCs/>
          <w:sz w:val="24"/>
        </w:rPr>
        <w:t xml:space="preserve">licence holder to be able to provide the tenant or the council with a written statement of all payments received from the tenant during the tenancy, supported by documentary proof, on request.  </w:t>
      </w:r>
    </w:p>
    <w:p w14:paraId="255D2CF1" w14:textId="77777777" w:rsidR="00396B91" w:rsidRPr="00605433" w:rsidRDefault="00396B91" w:rsidP="00396B91">
      <w:pPr>
        <w:widowControl w:val="0"/>
        <w:tabs>
          <w:tab w:val="left" w:pos="1"/>
        </w:tabs>
        <w:suppressAutoHyphens/>
        <w:autoSpaceDE w:val="0"/>
        <w:autoSpaceDN w:val="0"/>
        <w:spacing w:after="0" w:line="240" w:lineRule="auto"/>
        <w:ind w:left="820" w:right="355"/>
        <w:textAlignment w:val="baseline"/>
        <w:rPr>
          <w:rFonts w:eastAsia="Calibri" w:cs="Arial"/>
          <w:sz w:val="24"/>
        </w:rPr>
      </w:pPr>
    </w:p>
    <w:p w14:paraId="0291E8FB" w14:textId="471A0278" w:rsidR="00396B91" w:rsidRPr="00605433" w:rsidRDefault="00396B91" w:rsidP="00396B91">
      <w:pPr>
        <w:pStyle w:val="ListParagraph"/>
        <w:numPr>
          <w:ilvl w:val="0"/>
          <w:numId w:val="10"/>
        </w:numPr>
        <w:rPr>
          <w:rFonts w:eastAsia="Calibri" w:cs="Arial"/>
          <w:sz w:val="24"/>
        </w:rPr>
      </w:pPr>
      <w:r w:rsidRPr="00605433">
        <w:rPr>
          <w:rFonts w:eastAsia="Calibri" w:cs="Arial"/>
          <w:sz w:val="24"/>
        </w:rPr>
        <w:t>The licence holder must ensure that all new tenancy deposits are protected in a government authorised scheme within 14 days of receiving it from the tenant.</w:t>
      </w:r>
      <w:r w:rsidRPr="00605433">
        <w:rPr>
          <w:rFonts w:cs="Arial"/>
          <w:sz w:val="24"/>
        </w:rPr>
        <w:t xml:space="preserve"> </w:t>
      </w:r>
    </w:p>
    <w:p w14:paraId="2E1A6106" w14:textId="7251D5E7" w:rsidR="00396B91" w:rsidRPr="00605433" w:rsidRDefault="00396B91" w:rsidP="00396B91">
      <w:pPr>
        <w:numPr>
          <w:ilvl w:val="0"/>
          <w:numId w:val="10"/>
        </w:numPr>
        <w:suppressAutoHyphens/>
        <w:autoSpaceDN w:val="0"/>
        <w:spacing w:after="200"/>
        <w:textAlignment w:val="baseline"/>
        <w:rPr>
          <w:rFonts w:eastAsia="Calibri" w:cs="Arial"/>
          <w:sz w:val="24"/>
        </w:rPr>
      </w:pPr>
      <w:r w:rsidRPr="00605433">
        <w:rPr>
          <w:rFonts w:eastAsia="Calibri" w:cs="Arial"/>
          <w:sz w:val="24"/>
        </w:rPr>
        <w:t xml:space="preserve">Upon commencement of any tenancy, the tenant should be provided with either an electronic </w:t>
      </w:r>
      <w:r w:rsidR="00607F3C" w:rsidRPr="00605433">
        <w:rPr>
          <w:rFonts w:eastAsia="Calibri" w:cs="Arial"/>
          <w:sz w:val="24"/>
        </w:rPr>
        <w:t xml:space="preserve">document </w:t>
      </w:r>
      <w:r w:rsidRPr="00605433">
        <w:rPr>
          <w:rFonts w:eastAsia="Calibri" w:cs="Arial"/>
          <w:sz w:val="24"/>
        </w:rPr>
        <w:t>or written details of:</w:t>
      </w:r>
    </w:p>
    <w:p w14:paraId="4508E5CA" w14:textId="58CF6C95" w:rsidR="00396B91" w:rsidRPr="00605433" w:rsidRDefault="00396B91" w:rsidP="00396B91">
      <w:pPr>
        <w:numPr>
          <w:ilvl w:val="1"/>
          <w:numId w:val="10"/>
        </w:numPr>
        <w:suppressAutoHyphens/>
        <w:autoSpaceDN w:val="0"/>
        <w:spacing w:after="200"/>
        <w:textAlignment w:val="baseline"/>
        <w:rPr>
          <w:rFonts w:eastAsia="Calibri" w:cs="Arial"/>
          <w:sz w:val="24"/>
        </w:rPr>
      </w:pPr>
      <w:r w:rsidRPr="00605433">
        <w:rPr>
          <w:rFonts w:eastAsia="Calibri" w:cs="Arial"/>
          <w:sz w:val="24"/>
        </w:rPr>
        <w:t>Emergency telephone contact details for the Licence holder or their representative</w:t>
      </w:r>
      <w:r w:rsidR="00607F3C" w:rsidRPr="00605433">
        <w:rPr>
          <w:rFonts w:eastAsia="Calibri" w:cs="Arial"/>
          <w:sz w:val="24"/>
        </w:rPr>
        <w:t>(</w:t>
      </w:r>
      <w:r w:rsidRPr="00605433">
        <w:rPr>
          <w:rFonts w:eastAsia="Calibri" w:cs="Arial"/>
          <w:sz w:val="24"/>
        </w:rPr>
        <w:t>s</w:t>
      </w:r>
      <w:r w:rsidR="00607F3C" w:rsidRPr="00605433">
        <w:rPr>
          <w:rFonts w:eastAsia="Calibri" w:cs="Arial"/>
          <w:sz w:val="24"/>
        </w:rPr>
        <w:t>)</w:t>
      </w:r>
      <w:r w:rsidRPr="00605433">
        <w:rPr>
          <w:rFonts w:eastAsia="Calibri" w:cs="Arial"/>
          <w:sz w:val="24"/>
        </w:rPr>
        <w:t xml:space="preserve"> who is authorised to act on their behalf. This emergency contact number should be available 24</w:t>
      </w:r>
      <w:r w:rsidR="00355973">
        <w:rPr>
          <w:rFonts w:eastAsia="Calibri" w:cs="Arial"/>
          <w:sz w:val="24"/>
        </w:rPr>
        <w:t xml:space="preserve"> </w:t>
      </w:r>
      <w:r w:rsidRPr="00605433">
        <w:rPr>
          <w:rFonts w:eastAsia="Calibri" w:cs="Arial"/>
          <w:sz w:val="24"/>
        </w:rPr>
        <w:t>h</w:t>
      </w:r>
      <w:r w:rsidR="00355973">
        <w:rPr>
          <w:rFonts w:eastAsia="Calibri" w:cs="Arial"/>
          <w:sz w:val="24"/>
        </w:rPr>
        <w:t>ou</w:t>
      </w:r>
      <w:r w:rsidRPr="00605433">
        <w:rPr>
          <w:rFonts w:eastAsia="Calibri" w:cs="Arial"/>
          <w:sz w:val="24"/>
        </w:rPr>
        <w:t xml:space="preserve">rs and monitored regularly every day.   </w:t>
      </w:r>
    </w:p>
    <w:p w14:paraId="01646295" w14:textId="5B88B921" w:rsidR="00396B91" w:rsidRPr="00605433" w:rsidRDefault="00396B91" w:rsidP="00396B91">
      <w:pPr>
        <w:numPr>
          <w:ilvl w:val="1"/>
          <w:numId w:val="10"/>
        </w:numPr>
        <w:suppressAutoHyphens/>
        <w:autoSpaceDN w:val="0"/>
        <w:spacing w:after="200"/>
        <w:textAlignment w:val="baseline"/>
        <w:rPr>
          <w:rFonts w:eastAsia="Calibri" w:cs="Arial"/>
          <w:sz w:val="24"/>
        </w:rPr>
      </w:pPr>
      <w:r w:rsidRPr="00605433">
        <w:rPr>
          <w:rFonts w:eastAsia="Calibri" w:cs="Arial"/>
          <w:sz w:val="24"/>
        </w:rPr>
        <w:t>All property safety certification – Gas, Electrical, E</w:t>
      </w:r>
      <w:r w:rsidR="00607F3C" w:rsidRPr="00605433">
        <w:rPr>
          <w:rFonts w:eastAsia="Calibri" w:cs="Arial"/>
          <w:sz w:val="24"/>
        </w:rPr>
        <w:t xml:space="preserve">nergy </w:t>
      </w:r>
      <w:r w:rsidRPr="00605433">
        <w:rPr>
          <w:rFonts w:eastAsia="Calibri" w:cs="Arial"/>
          <w:sz w:val="24"/>
        </w:rPr>
        <w:t>P</w:t>
      </w:r>
      <w:r w:rsidR="00607F3C" w:rsidRPr="00605433">
        <w:rPr>
          <w:rFonts w:eastAsia="Calibri" w:cs="Arial"/>
          <w:sz w:val="24"/>
        </w:rPr>
        <w:t xml:space="preserve">erformance </w:t>
      </w:r>
      <w:r w:rsidRPr="00605433">
        <w:rPr>
          <w:rFonts w:eastAsia="Calibri" w:cs="Arial"/>
          <w:sz w:val="24"/>
        </w:rPr>
        <w:t>C</w:t>
      </w:r>
      <w:r w:rsidR="00607F3C" w:rsidRPr="00605433">
        <w:rPr>
          <w:rFonts w:eastAsia="Calibri" w:cs="Arial"/>
          <w:sz w:val="24"/>
        </w:rPr>
        <w:t>ertificate</w:t>
      </w:r>
      <w:r w:rsidRPr="00605433">
        <w:rPr>
          <w:rFonts w:eastAsia="Calibri" w:cs="Arial"/>
          <w:sz w:val="24"/>
        </w:rPr>
        <w:t xml:space="preserve"> etc</w:t>
      </w:r>
      <w:r w:rsidR="00355973">
        <w:rPr>
          <w:rFonts w:eastAsia="Calibri" w:cs="Arial"/>
          <w:sz w:val="24"/>
        </w:rPr>
        <w:t>.</w:t>
      </w:r>
    </w:p>
    <w:p w14:paraId="0326ACB3" w14:textId="77777777" w:rsidR="00396B91" w:rsidRPr="00605433" w:rsidRDefault="00396B91" w:rsidP="00396B91">
      <w:pPr>
        <w:numPr>
          <w:ilvl w:val="1"/>
          <w:numId w:val="10"/>
        </w:numPr>
        <w:suppressAutoHyphens/>
        <w:autoSpaceDN w:val="0"/>
        <w:spacing w:after="200"/>
        <w:textAlignment w:val="baseline"/>
        <w:rPr>
          <w:rFonts w:eastAsia="Calibri" w:cs="Arial"/>
          <w:sz w:val="24"/>
        </w:rPr>
      </w:pPr>
      <w:r w:rsidRPr="00605433">
        <w:rPr>
          <w:rFonts w:eastAsia="Calibri" w:cs="Arial"/>
          <w:sz w:val="24"/>
        </w:rPr>
        <w:t>Copy of tenancy agreement</w:t>
      </w:r>
    </w:p>
    <w:p w14:paraId="7DBBF5D7" w14:textId="77777777" w:rsidR="00396B91" w:rsidRPr="00605433" w:rsidRDefault="00396B91" w:rsidP="00396B91">
      <w:pPr>
        <w:numPr>
          <w:ilvl w:val="1"/>
          <w:numId w:val="10"/>
        </w:numPr>
        <w:suppressAutoHyphens/>
        <w:autoSpaceDN w:val="0"/>
        <w:spacing w:after="200"/>
        <w:textAlignment w:val="baseline"/>
        <w:rPr>
          <w:rFonts w:eastAsia="Calibri" w:cs="Arial"/>
          <w:sz w:val="24"/>
        </w:rPr>
      </w:pPr>
      <w:r w:rsidRPr="00605433">
        <w:rPr>
          <w:rFonts w:eastAsia="Calibri" w:cs="Arial"/>
          <w:sz w:val="24"/>
        </w:rPr>
        <w:lastRenderedPageBreak/>
        <w:t>Copy of Selective Licence</w:t>
      </w:r>
    </w:p>
    <w:p w14:paraId="2ED321E4" w14:textId="77777777" w:rsidR="00396B91" w:rsidRPr="00605433" w:rsidRDefault="00396B91" w:rsidP="00396B91">
      <w:pPr>
        <w:numPr>
          <w:ilvl w:val="1"/>
          <w:numId w:val="10"/>
        </w:numPr>
        <w:suppressAutoHyphens/>
        <w:autoSpaceDN w:val="0"/>
        <w:spacing w:after="200"/>
        <w:textAlignment w:val="baseline"/>
        <w:rPr>
          <w:rFonts w:eastAsia="Calibri" w:cs="Arial"/>
          <w:sz w:val="24"/>
        </w:rPr>
      </w:pPr>
      <w:r w:rsidRPr="00605433">
        <w:rPr>
          <w:rFonts w:eastAsia="Calibri" w:cs="Arial"/>
          <w:sz w:val="24"/>
        </w:rPr>
        <w:t>A receipt, for any payments taken during the application for the tenancy and any advance rent or tenancy deposit scheme payments taken.</w:t>
      </w:r>
    </w:p>
    <w:p w14:paraId="74C7FED1" w14:textId="77777777" w:rsidR="00396B91" w:rsidRPr="00605433" w:rsidRDefault="00396B91" w:rsidP="00396B91">
      <w:pPr>
        <w:numPr>
          <w:ilvl w:val="1"/>
          <w:numId w:val="10"/>
        </w:numPr>
        <w:suppressAutoHyphens/>
        <w:autoSpaceDN w:val="0"/>
        <w:spacing w:after="200"/>
        <w:textAlignment w:val="baseline"/>
        <w:rPr>
          <w:rFonts w:eastAsia="Calibri" w:cs="Arial"/>
          <w:sz w:val="24"/>
        </w:rPr>
      </w:pPr>
      <w:r w:rsidRPr="00605433">
        <w:rPr>
          <w:rFonts w:eastAsia="Calibri" w:cs="Arial"/>
          <w:sz w:val="24"/>
        </w:rPr>
        <w:t xml:space="preserve">User manuals for all appliances including boilers / heating  </w:t>
      </w:r>
    </w:p>
    <w:p w14:paraId="378793B5" w14:textId="77777777" w:rsidR="00396B91" w:rsidRPr="00605433" w:rsidRDefault="00396B91" w:rsidP="00396B91">
      <w:pPr>
        <w:numPr>
          <w:ilvl w:val="1"/>
          <w:numId w:val="10"/>
        </w:numPr>
        <w:suppressAutoHyphens/>
        <w:autoSpaceDN w:val="0"/>
        <w:spacing w:after="200"/>
        <w:textAlignment w:val="baseline"/>
        <w:rPr>
          <w:rFonts w:eastAsia="Calibri" w:cs="Arial"/>
          <w:sz w:val="24"/>
        </w:rPr>
      </w:pPr>
      <w:r w:rsidRPr="00605433">
        <w:rPr>
          <w:rFonts w:eastAsia="Calibri" w:cs="Arial"/>
          <w:sz w:val="24"/>
        </w:rPr>
        <w:t xml:space="preserve">Council tax liabilities </w:t>
      </w:r>
    </w:p>
    <w:p w14:paraId="673A634A" w14:textId="77777777" w:rsidR="00396B91" w:rsidRPr="00605433" w:rsidRDefault="00396B91" w:rsidP="00396B91">
      <w:pPr>
        <w:numPr>
          <w:ilvl w:val="1"/>
          <w:numId w:val="10"/>
        </w:numPr>
        <w:suppressAutoHyphens/>
        <w:autoSpaceDN w:val="0"/>
        <w:spacing w:after="200"/>
        <w:textAlignment w:val="baseline"/>
        <w:rPr>
          <w:rFonts w:eastAsia="Calibri" w:cs="Arial"/>
          <w:sz w:val="24"/>
        </w:rPr>
      </w:pPr>
      <w:r w:rsidRPr="00605433">
        <w:rPr>
          <w:rFonts w:eastAsia="Calibri" w:cs="Arial"/>
          <w:sz w:val="24"/>
        </w:rPr>
        <w:t xml:space="preserve">Details of Utilities providers and payment methods. </w:t>
      </w:r>
    </w:p>
    <w:p w14:paraId="07498049" w14:textId="7804AB55" w:rsidR="00396B91" w:rsidRPr="00605433" w:rsidRDefault="00396B91" w:rsidP="7BBBA0BF">
      <w:pPr>
        <w:tabs>
          <w:tab w:val="left" w:pos="821"/>
        </w:tabs>
        <w:suppressAutoHyphens/>
        <w:autoSpaceDN w:val="0"/>
        <w:spacing w:after="200"/>
        <w:ind w:left="720" w:right="380"/>
        <w:textAlignment w:val="baseline"/>
        <w:rPr>
          <w:rFonts w:eastAsia="Calibri" w:cs="Arial"/>
          <w:sz w:val="24"/>
        </w:rPr>
      </w:pPr>
      <w:r w:rsidRPr="00605433">
        <w:rPr>
          <w:rFonts w:eastAsia="Calibri" w:cs="Arial"/>
          <w:sz w:val="24"/>
        </w:rPr>
        <w:t xml:space="preserve">The </w:t>
      </w:r>
      <w:r w:rsidR="00200B2A" w:rsidRPr="00605433">
        <w:rPr>
          <w:rFonts w:eastAsia="Calibri" w:cs="Arial"/>
          <w:sz w:val="24"/>
        </w:rPr>
        <w:t xml:space="preserve">information </w:t>
      </w:r>
      <w:r w:rsidRPr="00605433">
        <w:rPr>
          <w:rFonts w:eastAsia="Calibri" w:cs="Arial"/>
          <w:sz w:val="24"/>
        </w:rPr>
        <w:t>should be accessible to the tenant via hard copy or electronically at all times</w:t>
      </w:r>
      <w:r w:rsidR="00997917" w:rsidRPr="00605433">
        <w:rPr>
          <w:rFonts w:eastAsia="Calibri" w:cs="Arial"/>
          <w:sz w:val="24"/>
        </w:rPr>
        <w:t>. It should also be</w:t>
      </w:r>
      <w:r w:rsidR="00200B2A" w:rsidRPr="00605433">
        <w:rPr>
          <w:rFonts w:eastAsia="Calibri" w:cs="Arial"/>
          <w:sz w:val="24"/>
        </w:rPr>
        <w:t xml:space="preserve"> available t</w:t>
      </w:r>
      <w:r w:rsidRPr="00605433">
        <w:rPr>
          <w:rFonts w:eastAsia="Calibri" w:cs="Arial"/>
          <w:sz w:val="24"/>
        </w:rPr>
        <w:t>o any Inspecting Officer from the Council or Police; or otherwise made available on request.</w:t>
      </w:r>
      <w:r w:rsidRPr="00605433">
        <w:rPr>
          <w:rFonts w:cs="Arial"/>
          <w:sz w:val="24"/>
        </w:rPr>
        <w:t xml:space="preserve"> </w:t>
      </w:r>
    </w:p>
    <w:p w14:paraId="15ED6893" w14:textId="2A8A2FF4" w:rsidR="10C02792" w:rsidRPr="00605433" w:rsidRDefault="10C02792" w:rsidP="7BBBA0BF">
      <w:pPr>
        <w:pStyle w:val="ListParagraph"/>
        <w:numPr>
          <w:ilvl w:val="0"/>
          <w:numId w:val="10"/>
        </w:numPr>
        <w:tabs>
          <w:tab w:val="left" w:pos="821"/>
        </w:tabs>
        <w:spacing w:after="200" w:line="240" w:lineRule="auto"/>
        <w:ind w:right="380"/>
        <w:rPr>
          <w:rFonts w:cs="Arial"/>
          <w:sz w:val="24"/>
        </w:rPr>
      </w:pPr>
      <w:r w:rsidRPr="00605433">
        <w:rPr>
          <w:rFonts w:cs="Arial"/>
          <w:sz w:val="24"/>
        </w:rPr>
        <w:t xml:space="preserve">The property </w:t>
      </w:r>
      <w:r w:rsidR="132830C0" w:rsidRPr="00605433">
        <w:rPr>
          <w:rFonts w:cs="Arial"/>
          <w:sz w:val="24"/>
        </w:rPr>
        <w:t xml:space="preserve">should </w:t>
      </w:r>
      <w:r w:rsidRPr="00605433">
        <w:rPr>
          <w:rFonts w:cs="Arial"/>
          <w:sz w:val="24"/>
        </w:rPr>
        <w:t>be</w:t>
      </w:r>
      <w:r w:rsidR="4171819D" w:rsidRPr="00605433">
        <w:rPr>
          <w:rFonts w:cs="Arial"/>
          <w:sz w:val="24"/>
        </w:rPr>
        <w:t xml:space="preserve"> free from all hazards and in good repair. </w:t>
      </w:r>
      <w:r w:rsidR="4AE56201" w:rsidRPr="00605433">
        <w:rPr>
          <w:rFonts w:cs="Arial"/>
          <w:sz w:val="24"/>
        </w:rPr>
        <w:t xml:space="preserve">The gardens should be free from waste and well-tended. </w:t>
      </w:r>
      <w:r w:rsidR="4171819D" w:rsidRPr="00605433">
        <w:rPr>
          <w:rFonts w:cs="Arial"/>
          <w:sz w:val="24"/>
        </w:rPr>
        <w:t>There should be evidence of an inspec</w:t>
      </w:r>
      <w:r w:rsidR="22FF5070" w:rsidRPr="00605433">
        <w:rPr>
          <w:rFonts w:cs="Arial"/>
          <w:sz w:val="24"/>
        </w:rPr>
        <w:t>tion prior to letting</w:t>
      </w:r>
      <w:r w:rsidR="42EA42D3" w:rsidRPr="00605433">
        <w:rPr>
          <w:rFonts w:cs="Arial"/>
          <w:sz w:val="24"/>
        </w:rPr>
        <w:t>,</w:t>
      </w:r>
      <w:r w:rsidR="19A8CA13" w:rsidRPr="00605433">
        <w:rPr>
          <w:rFonts w:cs="Arial"/>
          <w:sz w:val="24"/>
        </w:rPr>
        <w:t xml:space="preserve"> detailing the condition of the dwelling</w:t>
      </w:r>
      <w:r w:rsidR="34A9C9AF" w:rsidRPr="00605433">
        <w:rPr>
          <w:rFonts w:cs="Arial"/>
          <w:sz w:val="24"/>
        </w:rPr>
        <w:t xml:space="preserve"> and gardens</w:t>
      </w:r>
      <w:r w:rsidR="22FF5070" w:rsidRPr="00605433">
        <w:rPr>
          <w:rFonts w:cs="Arial"/>
          <w:sz w:val="24"/>
        </w:rPr>
        <w:t xml:space="preserve">. It is good practice to </w:t>
      </w:r>
      <w:r w:rsidR="28037D07" w:rsidRPr="00605433">
        <w:rPr>
          <w:rFonts w:cs="Arial"/>
          <w:sz w:val="24"/>
        </w:rPr>
        <w:t xml:space="preserve">prepare </w:t>
      </w:r>
      <w:r w:rsidR="05A05DA8" w:rsidRPr="00605433">
        <w:rPr>
          <w:rFonts w:cs="Arial"/>
          <w:sz w:val="24"/>
        </w:rPr>
        <w:t xml:space="preserve">written </w:t>
      </w:r>
      <w:r w:rsidRPr="00605433">
        <w:rPr>
          <w:rFonts w:cs="Arial"/>
          <w:sz w:val="24"/>
        </w:rPr>
        <w:t>inventory</w:t>
      </w:r>
      <w:r w:rsidR="0A9E55CD" w:rsidRPr="00605433">
        <w:rPr>
          <w:rFonts w:cs="Arial"/>
          <w:sz w:val="24"/>
        </w:rPr>
        <w:t xml:space="preserve"> </w:t>
      </w:r>
      <w:r w:rsidR="3C92EB5B" w:rsidRPr="00605433">
        <w:rPr>
          <w:rFonts w:cs="Arial"/>
          <w:sz w:val="24"/>
        </w:rPr>
        <w:t>detailing</w:t>
      </w:r>
      <w:r w:rsidR="0A9E55CD" w:rsidRPr="00605433">
        <w:rPr>
          <w:rFonts w:cs="Arial"/>
          <w:sz w:val="24"/>
        </w:rPr>
        <w:t xml:space="preserve"> the condition of the </w:t>
      </w:r>
      <w:r w:rsidR="733915C2" w:rsidRPr="00605433">
        <w:rPr>
          <w:rFonts w:cs="Arial"/>
          <w:sz w:val="24"/>
        </w:rPr>
        <w:t>property</w:t>
      </w:r>
      <w:r w:rsidR="0A9E55CD" w:rsidRPr="00605433">
        <w:rPr>
          <w:rFonts w:cs="Arial"/>
          <w:sz w:val="24"/>
        </w:rPr>
        <w:t xml:space="preserve"> and all items forming part of the let. This should </w:t>
      </w:r>
      <w:r w:rsidR="5B4FC158" w:rsidRPr="00605433">
        <w:rPr>
          <w:rFonts w:cs="Arial"/>
          <w:sz w:val="24"/>
        </w:rPr>
        <w:t>be</w:t>
      </w:r>
      <w:r w:rsidR="7A33CDCF" w:rsidRPr="00605433">
        <w:rPr>
          <w:rFonts w:cs="Arial"/>
          <w:sz w:val="24"/>
        </w:rPr>
        <w:t xml:space="preserve"> </w:t>
      </w:r>
      <w:r w:rsidR="1265D883" w:rsidRPr="00605433">
        <w:rPr>
          <w:rFonts w:cs="Arial"/>
          <w:sz w:val="24"/>
        </w:rPr>
        <w:t xml:space="preserve">agreed </w:t>
      </w:r>
      <w:r w:rsidR="7A33CDCF" w:rsidRPr="00605433">
        <w:rPr>
          <w:rFonts w:cs="Arial"/>
          <w:sz w:val="24"/>
        </w:rPr>
        <w:t xml:space="preserve">by both parties and signed. </w:t>
      </w:r>
    </w:p>
    <w:p w14:paraId="25C8EB6C" w14:textId="077716D7" w:rsidR="6AF91FB3" w:rsidRPr="00605433" w:rsidRDefault="00A11CAE" w:rsidP="7BBBA0BF">
      <w:pPr>
        <w:widowControl w:val="0"/>
        <w:numPr>
          <w:ilvl w:val="0"/>
          <w:numId w:val="10"/>
        </w:numPr>
        <w:tabs>
          <w:tab w:val="left" w:pos="1"/>
        </w:tabs>
        <w:spacing w:after="0" w:line="240" w:lineRule="auto"/>
        <w:ind w:right="355"/>
        <w:rPr>
          <w:rFonts w:eastAsia="Arial" w:cs="Arial"/>
          <w:sz w:val="24"/>
          <w:lang w:val="en-US"/>
        </w:rPr>
      </w:pPr>
      <w:r>
        <w:rPr>
          <w:rFonts w:eastAsia="Calibri" w:cs="Arial"/>
          <w:sz w:val="24"/>
        </w:rPr>
        <w:t>Before the start of the tenancy, t</w:t>
      </w:r>
      <w:r w:rsidR="6AF91FB3" w:rsidRPr="00605433">
        <w:rPr>
          <w:rFonts w:eastAsia="Calibri" w:cs="Arial"/>
          <w:sz w:val="24"/>
        </w:rPr>
        <w:t xml:space="preserve">he licence holder shall ensure that the </w:t>
      </w:r>
      <w:r>
        <w:rPr>
          <w:rFonts w:eastAsia="Calibri" w:cs="Arial"/>
          <w:sz w:val="24"/>
        </w:rPr>
        <w:t xml:space="preserve">property </w:t>
      </w:r>
      <w:r w:rsidR="6AF91FB3" w:rsidRPr="00605433">
        <w:rPr>
          <w:rFonts w:eastAsia="Calibri" w:cs="Arial"/>
          <w:sz w:val="24"/>
        </w:rPr>
        <w:t>is provided with wheeled bins of suitable capacity and type as specified by the Council</w:t>
      </w:r>
      <w:r>
        <w:rPr>
          <w:rFonts w:eastAsia="Calibri" w:cs="Arial"/>
          <w:sz w:val="24"/>
        </w:rPr>
        <w:t>. T</w:t>
      </w:r>
      <w:r w:rsidR="6AF91FB3" w:rsidRPr="00605433">
        <w:rPr>
          <w:rFonts w:eastAsia="Calibri" w:cs="Arial"/>
          <w:sz w:val="24"/>
        </w:rPr>
        <w:t xml:space="preserve">he </w:t>
      </w:r>
      <w:r>
        <w:rPr>
          <w:rFonts w:eastAsia="Calibri" w:cs="Arial"/>
          <w:sz w:val="24"/>
        </w:rPr>
        <w:t xml:space="preserve">License holder must provide details of </w:t>
      </w:r>
      <w:r w:rsidR="4ABE2AF4" w:rsidRPr="00605433">
        <w:rPr>
          <w:rFonts w:eastAsia="Calibri" w:cs="Arial"/>
          <w:sz w:val="24"/>
        </w:rPr>
        <w:t xml:space="preserve">the </w:t>
      </w:r>
      <w:r w:rsidR="6AF91FB3" w:rsidRPr="00605433">
        <w:rPr>
          <w:rFonts w:eastAsia="Calibri" w:cs="Arial"/>
          <w:sz w:val="24"/>
        </w:rPr>
        <w:t>Council’s arrangements for refuse collection including recycling</w:t>
      </w:r>
      <w:r w:rsidR="00765F06">
        <w:rPr>
          <w:rFonts w:eastAsia="Calibri" w:cs="Arial"/>
          <w:sz w:val="24"/>
        </w:rPr>
        <w:t>. Detail</w:t>
      </w:r>
      <w:r>
        <w:rPr>
          <w:rFonts w:eastAsia="Calibri" w:cs="Arial"/>
          <w:sz w:val="24"/>
        </w:rPr>
        <w:t>s</w:t>
      </w:r>
      <w:r w:rsidR="00765F06">
        <w:rPr>
          <w:rFonts w:eastAsia="Calibri" w:cs="Arial"/>
          <w:sz w:val="24"/>
        </w:rPr>
        <w:t xml:space="preserve"> </w:t>
      </w:r>
      <w:r>
        <w:rPr>
          <w:rFonts w:eastAsia="Calibri" w:cs="Arial"/>
          <w:sz w:val="24"/>
        </w:rPr>
        <w:t xml:space="preserve">of how to dispose of bulky waste should also be provided. Efforts should be made to ensure the tenant UNDERSTANDS these arrangements and </w:t>
      </w:r>
      <w:r w:rsidRPr="00A11CAE">
        <w:rPr>
          <w:rFonts w:eastAsia="Calibri" w:cs="Arial"/>
          <w:b/>
          <w:bCs/>
          <w:sz w:val="24"/>
        </w:rPr>
        <w:t>evidence</w:t>
      </w:r>
      <w:r>
        <w:rPr>
          <w:rFonts w:eastAsia="Calibri" w:cs="Arial"/>
          <w:sz w:val="24"/>
        </w:rPr>
        <w:t xml:space="preserve"> should be retained by the licence holder that the information has been provide</w:t>
      </w:r>
      <w:r w:rsidR="006D2462">
        <w:rPr>
          <w:rFonts w:eastAsia="Calibri" w:cs="Arial"/>
          <w:sz w:val="24"/>
        </w:rPr>
        <w:t xml:space="preserve">d and be </w:t>
      </w:r>
      <w:r>
        <w:rPr>
          <w:rFonts w:eastAsia="Calibri" w:cs="Arial"/>
          <w:sz w:val="24"/>
        </w:rPr>
        <w:t>available to the Council on request.</w:t>
      </w:r>
      <w:r w:rsidR="6AF91FB3" w:rsidRPr="00605433">
        <w:rPr>
          <w:rFonts w:eastAsia="Calibri" w:cs="Arial"/>
          <w:sz w:val="24"/>
        </w:rPr>
        <w:t xml:space="preserve">    </w:t>
      </w:r>
    </w:p>
    <w:p w14:paraId="3FF443F9" w14:textId="1DCA474E" w:rsidR="7BBBA0BF" w:rsidRPr="00605433" w:rsidRDefault="7BBBA0BF" w:rsidP="7BBBA0BF">
      <w:pPr>
        <w:tabs>
          <w:tab w:val="left" w:pos="821"/>
        </w:tabs>
        <w:spacing w:after="200"/>
        <w:ind w:left="720" w:right="380"/>
        <w:rPr>
          <w:rFonts w:cs="Arial"/>
          <w:sz w:val="24"/>
        </w:rPr>
      </w:pPr>
    </w:p>
    <w:p w14:paraId="73B1868D" w14:textId="12596946" w:rsidR="00396B91" w:rsidRPr="00605433" w:rsidRDefault="00255C6C" w:rsidP="00A052EE">
      <w:pPr>
        <w:tabs>
          <w:tab w:val="left" w:pos="821"/>
        </w:tabs>
        <w:suppressAutoHyphens/>
        <w:autoSpaceDN w:val="0"/>
        <w:spacing w:after="200"/>
        <w:ind w:right="380"/>
        <w:textAlignment w:val="baseline"/>
        <w:rPr>
          <w:rFonts w:eastAsia="Calibri" w:cs="Arial"/>
          <w:b/>
          <w:sz w:val="24"/>
          <w:u w:val="single"/>
        </w:rPr>
      </w:pPr>
      <w:r w:rsidRPr="00605433">
        <w:rPr>
          <w:rFonts w:eastAsia="Calibri" w:cs="Arial"/>
          <w:b/>
          <w:bCs/>
          <w:sz w:val="24"/>
          <w:u w:val="single"/>
        </w:rPr>
        <w:t xml:space="preserve">DURING THE TENANCY </w:t>
      </w:r>
    </w:p>
    <w:p w14:paraId="3E75D478" w14:textId="34560F9B" w:rsidR="65CE3C41" w:rsidRPr="00605433" w:rsidRDefault="65CE3C41" w:rsidP="7BBBA0BF">
      <w:pPr>
        <w:pStyle w:val="ListParagraph"/>
        <w:numPr>
          <w:ilvl w:val="0"/>
          <w:numId w:val="10"/>
        </w:numPr>
        <w:tabs>
          <w:tab w:val="left" w:pos="821"/>
        </w:tabs>
        <w:spacing w:after="200" w:line="240" w:lineRule="auto"/>
        <w:ind w:right="380"/>
        <w:rPr>
          <w:rFonts w:eastAsia="Calibri" w:cs="Arial"/>
          <w:sz w:val="24"/>
        </w:rPr>
      </w:pPr>
      <w:r w:rsidRPr="00605433">
        <w:rPr>
          <w:rFonts w:eastAsia="Calibri" w:cs="Arial"/>
          <w:sz w:val="24"/>
        </w:rPr>
        <w:t>The licence holder must proactive</w:t>
      </w:r>
      <w:r w:rsidR="00865EC4">
        <w:rPr>
          <w:rFonts w:eastAsia="Calibri" w:cs="Arial"/>
          <w:sz w:val="24"/>
        </w:rPr>
        <w:t>ly</w:t>
      </w:r>
      <w:r w:rsidRPr="00605433">
        <w:rPr>
          <w:rFonts w:eastAsia="Calibri" w:cs="Arial"/>
          <w:sz w:val="24"/>
        </w:rPr>
        <w:t xml:space="preserve"> assess</w:t>
      </w:r>
      <w:r w:rsidR="005D6EB3">
        <w:rPr>
          <w:rFonts w:eastAsia="Calibri" w:cs="Arial"/>
          <w:sz w:val="24"/>
        </w:rPr>
        <w:t xml:space="preserve"> </w:t>
      </w:r>
      <w:r w:rsidRPr="00605433">
        <w:rPr>
          <w:rFonts w:eastAsia="Calibri" w:cs="Arial"/>
          <w:sz w:val="24"/>
        </w:rPr>
        <w:t>(visit / inspect) their properties at least every 3 months (after offering a minimum of 24 hour</w:t>
      </w:r>
      <w:r w:rsidR="00865EC4">
        <w:rPr>
          <w:rFonts w:eastAsia="Calibri" w:cs="Arial"/>
          <w:sz w:val="24"/>
        </w:rPr>
        <w:t>s</w:t>
      </w:r>
      <w:r w:rsidRPr="00605433">
        <w:rPr>
          <w:rFonts w:eastAsia="Calibri" w:cs="Arial"/>
          <w:sz w:val="24"/>
        </w:rPr>
        <w:t xml:space="preserve"> notice to their tenants)</w:t>
      </w:r>
      <w:r w:rsidR="0CC317F3" w:rsidRPr="00605433">
        <w:rPr>
          <w:rFonts w:eastAsia="Calibri" w:cs="Arial"/>
          <w:sz w:val="24"/>
        </w:rPr>
        <w:t xml:space="preserve"> and </w:t>
      </w:r>
      <w:r w:rsidRPr="00605433">
        <w:rPr>
          <w:rFonts w:eastAsia="Calibri" w:cs="Arial"/>
          <w:sz w:val="24"/>
        </w:rPr>
        <w:t xml:space="preserve">address </w:t>
      </w:r>
      <w:r w:rsidR="2E265308" w:rsidRPr="00605433">
        <w:rPr>
          <w:rFonts w:eastAsia="Calibri" w:cs="Arial"/>
          <w:sz w:val="24"/>
        </w:rPr>
        <w:t xml:space="preserve">any identified </w:t>
      </w:r>
      <w:r w:rsidRPr="00605433">
        <w:rPr>
          <w:rFonts w:eastAsia="Calibri" w:cs="Arial"/>
          <w:sz w:val="24"/>
        </w:rPr>
        <w:t>problems promptly (within 5 working days</w:t>
      </w:r>
      <w:r w:rsidR="002B70A9">
        <w:rPr>
          <w:rFonts w:eastAsia="Calibri" w:cs="Arial"/>
          <w:sz w:val="24"/>
        </w:rPr>
        <w:t xml:space="preserve">) </w:t>
      </w:r>
      <w:r w:rsidRPr="00605433">
        <w:rPr>
          <w:rFonts w:eastAsia="Calibri" w:cs="Arial"/>
          <w:sz w:val="24"/>
        </w:rPr>
        <w:t>using qualified and competent persons</w:t>
      </w:r>
      <w:r w:rsidR="7BB0746B" w:rsidRPr="00605433">
        <w:rPr>
          <w:rFonts w:eastAsia="Calibri" w:cs="Arial"/>
          <w:sz w:val="24"/>
        </w:rPr>
        <w:t>.</w:t>
      </w:r>
      <w:r w:rsidR="3923AAFF" w:rsidRPr="00605433">
        <w:rPr>
          <w:rFonts w:eastAsia="Calibri" w:cs="Arial"/>
          <w:sz w:val="24"/>
        </w:rPr>
        <w:t xml:space="preserve"> R</w:t>
      </w:r>
      <w:r w:rsidRPr="00605433">
        <w:rPr>
          <w:rFonts w:eastAsia="Calibri" w:cs="Arial"/>
          <w:sz w:val="24"/>
        </w:rPr>
        <w:t>ecords</w:t>
      </w:r>
      <w:r w:rsidR="631317BC" w:rsidRPr="00605433">
        <w:rPr>
          <w:rFonts w:eastAsia="Calibri" w:cs="Arial"/>
          <w:sz w:val="24"/>
        </w:rPr>
        <w:t xml:space="preserve"> should be kept and be available on request of </w:t>
      </w:r>
      <w:r w:rsidR="693011D0" w:rsidRPr="00605433">
        <w:rPr>
          <w:rFonts w:eastAsia="Calibri" w:cs="Arial"/>
          <w:sz w:val="24"/>
        </w:rPr>
        <w:t>all visits, inspections</w:t>
      </w:r>
      <w:r w:rsidR="033B23A5" w:rsidRPr="00605433">
        <w:rPr>
          <w:rFonts w:eastAsia="Calibri" w:cs="Arial"/>
          <w:sz w:val="24"/>
        </w:rPr>
        <w:t xml:space="preserve">, works undertaken </w:t>
      </w:r>
      <w:r w:rsidRPr="00605433">
        <w:rPr>
          <w:rFonts w:eastAsia="Calibri" w:cs="Arial"/>
          <w:sz w:val="24"/>
        </w:rPr>
        <w:t>and contacts with tenants and contractors.</w:t>
      </w:r>
    </w:p>
    <w:p w14:paraId="66AB2680" w14:textId="125E770A" w:rsidR="00396B91" w:rsidRPr="00605433" w:rsidRDefault="00396B91" w:rsidP="00396B91">
      <w:pPr>
        <w:widowControl w:val="0"/>
        <w:numPr>
          <w:ilvl w:val="0"/>
          <w:numId w:val="10"/>
        </w:numPr>
        <w:tabs>
          <w:tab w:val="left" w:pos="1"/>
        </w:tabs>
        <w:suppressAutoHyphens/>
        <w:autoSpaceDE w:val="0"/>
        <w:autoSpaceDN w:val="0"/>
        <w:spacing w:after="0" w:line="240" w:lineRule="auto"/>
        <w:ind w:right="155"/>
        <w:textAlignment w:val="baseline"/>
        <w:rPr>
          <w:rFonts w:eastAsia="Calibri" w:cs="Arial"/>
          <w:sz w:val="24"/>
        </w:rPr>
      </w:pPr>
      <w:r w:rsidRPr="00605433">
        <w:rPr>
          <w:rFonts w:eastAsia="Calibri" w:cs="Arial"/>
          <w:sz w:val="24"/>
        </w:rPr>
        <w:t>The licence holder must ensure that all repairs to the house or any installations, facilities or equipment within it are to be carried out by competent and reputable persons and that they are completed to a reasonable standard.</w:t>
      </w:r>
    </w:p>
    <w:p w14:paraId="4EF0E0AE" w14:textId="45538DE3" w:rsidR="00396B91" w:rsidRPr="00605433" w:rsidRDefault="00396B91" w:rsidP="00396B91">
      <w:pPr>
        <w:widowControl w:val="0"/>
        <w:tabs>
          <w:tab w:val="left" w:pos="1"/>
        </w:tabs>
        <w:suppressAutoHyphens/>
        <w:autoSpaceDE w:val="0"/>
        <w:autoSpaceDN w:val="0"/>
        <w:spacing w:after="0" w:line="240" w:lineRule="auto"/>
        <w:ind w:left="820" w:right="155"/>
        <w:textAlignment w:val="baseline"/>
        <w:rPr>
          <w:rFonts w:eastAsia="Calibri" w:cs="Arial"/>
          <w:sz w:val="24"/>
        </w:rPr>
      </w:pPr>
    </w:p>
    <w:p w14:paraId="09E8476F" w14:textId="4D09747A" w:rsidR="00396B91" w:rsidRPr="00605433" w:rsidRDefault="00396B91" w:rsidP="00396B91">
      <w:pPr>
        <w:widowControl w:val="0"/>
        <w:numPr>
          <w:ilvl w:val="0"/>
          <w:numId w:val="10"/>
        </w:numPr>
        <w:tabs>
          <w:tab w:val="left" w:pos="1"/>
        </w:tabs>
        <w:suppressAutoHyphens/>
        <w:autoSpaceDE w:val="0"/>
        <w:autoSpaceDN w:val="0"/>
        <w:spacing w:after="0" w:line="240" w:lineRule="auto"/>
        <w:ind w:right="155"/>
        <w:textAlignment w:val="baseline"/>
        <w:rPr>
          <w:rFonts w:eastAsia="Calibri" w:cs="Arial"/>
          <w:sz w:val="24"/>
        </w:rPr>
      </w:pPr>
      <w:r w:rsidRPr="00605433">
        <w:rPr>
          <w:rFonts w:eastAsia="Calibri" w:cs="Arial"/>
          <w:sz w:val="24"/>
        </w:rPr>
        <w:t>The licence holder must not unreasonably cause any service supplied to the property under the terms of the tenancy agreement to be interrupted.</w:t>
      </w:r>
    </w:p>
    <w:p w14:paraId="2A4465A6" w14:textId="77777777" w:rsidR="00396B91" w:rsidRPr="00605433" w:rsidRDefault="00396B91" w:rsidP="00396B91">
      <w:pPr>
        <w:widowControl w:val="0"/>
        <w:tabs>
          <w:tab w:val="left" w:pos="1"/>
        </w:tabs>
        <w:suppressAutoHyphens/>
        <w:autoSpaceDE w:val="0"/>
        <w:autoSpaceDN w:val="0"/>
        <w:spacing w:after="0" w:line="240" w:lineRule="auto"/>
        <w:ind w:right="155"/>
        <w:textAlignment w:val="baseline"/>
        <w:rPr>
          <w:rFonts w:eastAsia="Calibri" w:cs="Arial"/>
          <w:sz w:val="24"/>
        </w:rPr>
      </w:pPr>
    </w:p>
    <w:p w14:paraId="3B4B16C2" w14:textId="2FDA4CE8" w:rsidR="00D03F45" w:rsidRDefault="00396B91" w:rsidP="7BBBA0BF">
      <w:pPr>
        <w:widowControl w:val="0"/>
        <w:numPr>
          <w:ilvl w:val="0"/>
          <w:numId w:val="10"/>
        </w:numPr>
        <w:tabs>
          <w:tab w:val="left" w:pos="1"/>
        </w:tabs>
        <w:suppressAutoHyphens/>
        <w:autoSpaceDE w:val="0"/>
        <w:autoSpaceDN w:val="0"/>
        <w:spacing w:after="0" w:line="240" w:lineRule="auto"/>
        <w:ind w:right="155"/>
        <w:textAlignment w:val="baseline"/>
        <w:rPr>
          <w:rFonts w:eastAsia="Calibri" w:cs="Arial"/>
          <w:sz w:val="24"/>
        </w:rPr>
      </w:pPr>
      <w:r w:rsidRPr="00605433">
        <w:rPr>
          <w:rFonts w:eastAsia="Calibri" w:cs="Arial"/>
          <w:sz w:val="24"/>
        </w:rPr>
        <w:t>The licence holder must ensure that any disrepair identified by the tenant or through periodic inspection by the licence holder, other managing agent or landlord are undertaken within the period of time agreed with the tenant, and no later than 28 days of it being identified.</w:t>
      </w:r>
    </w:p>
    <w:p w14:paraId="64B8AB56" w14:textId="1B91F4F6" w:rsidR="000B0679" w:rsidRDefault="000B0679" w:rsidP="000B0679">
      <w:pPr>
        <w:widowControl w:val="0"/>
        <w:tabs>
          <w:tab w:val="left" w:pos="1"/>
        </w:tabs>
        <w:suppressAutoHyphens/>
        <w:autoSpaceDE w:val="0"/>
        <w:autoSpaceDN w:val="0"/>
        <w:spacing w:after="0" w:line="240" w:lineRule="auto"/>
        <w:ind w:left="426" w:right="155"/>
        <w:textAlignment w:val="baseline"/>
        <w:rPr>
          <w:rFonts w:eastAsia="Calibri" w:cs="Arial"/>
          <w:b/>
          <w:bCs/>
          <w:sz w:val="24"/>
          <w:u w:val="single"/>
        </w:rPr>
      </w:pPr>
      <w:r w:rsidRPr="00255C6C">
        <w:rPr>
          <w:rFonts w:eastAsia="Calibri" w:cs="Arial"/>
          <w:b/>
          <w:bCs/>
          <w:sz w:val="24"/>
          <w:u w:val="single"/>
        </w:rPr>
        <w:lastRenderedPageBreak/>
        <w:t xml:space="preserve">Overcrowding </w:t>
      </w:r>
    </w:p>
    <w:p w14:paraId="42AA3A93" w14:textId="77777777" w:rsidR="00F86EBD" w:rsidRDefault="00F86EBD" w:rsidP="000B0679">
      <w:pPr>
        <w:widowControl w:val="0"/>
        <w:tabs>
          <w:tab w:val="left" w:pos="1"/>
        </w:tabs>
        <w:suppressAutoHyphens/>
        <w:autoSpaceDE w:val="0"/>
        <w:autoSpaceDN w:val="0"/>
        <w:spacing w:after="0" w:line="240" w:lineRule="auto"/>
        <w:ind w:left="426" w:right="155"/>
        <w:textAlignment w:val="baseline"/>
        <w:rPr>
          <w:rFonts w:eastAsia="Calibri" w:cs="Arial"/>
          <w:b/>
          <w:bCs/>
          <w:sz w:val="24"/>
          <w:u w:val="single"/>
        </w:rPr>
      </w:pPr>
    </w:p>
    <w:p w14:paraId="3C85A9F3" w14:textId="7541B9A9" w:rsidR="00F86EBD" w:rsidRDefault="00F86EBD" w:rsidP="00F86EBD">
      <w:pPr>
        <w:widowControl w:val="0"/>
        <w:tabs>
          <w:tab w:val="left" w:pos="1"/>
        </w:tabs>
        <w:spacing w:after="0" w:line="240" w:lineRule="auto"/>
        <w:ind w:left="786" w:right="155"/>
        <w:rPr>
          <w:rFonts w:eastAsia="Calibri" w:cs="Arial"/>
          <w:sz w:val="24"/>
        </w:rPr>
      </w:pPr>
      <w:r>
        <w:rPr>
          <w:rFonts w:eastAsia="Calibri" w:cs="Arial"/>
          <w:sz w:val="24"/>
        </w:rPr>
        <w:t xml:space="preserve">An </w:t>
      </w:r>
      <w:r w:rsidRPr="004518A5">
        <w:rPr>
          <w:rFonts w:eastAsia="Calibri" w:cs="Arial"/>
          <w:sz w:val="24"/>
        </w:rPr>
        <w:t>overcrowd</w:t>
      </w:r>
      <w:r>
        <w:rPr>
          <w:rFonts w:eastAsia="Calibri" w:cs="Arial"/>
          <w:sz w:val="24"/>
        </w:rPr>
        <w:t>ed</w:t>
      </w:r>
      <w:r w:rsidR="006D2462">
        <w:rPr>
          <w:rFonts w:eastAsia="Calibri" w:cs="Arial"/>
          <w:sz w:val="24"/>
        </w:rPr>
        <w:t xml:space="preserve"> property </w:t>
      </w:r>
      <w:r w:rsidR="00AC3D4C">
        <w:rPr>
          <w:rFonts w:eastAsia="Calibri" w:cs="Arial"/>
          <w:sz w:val="24"/>
        </w:rPr>
        <w:t>will</w:t>
      </w:r>
      <w:r>
        <w:rPr>
          <w:rFonts w:eastAsia="Calibri" w:cs="Arial"/>
          <w:sz w:val="24"/>
        </w:rPr>
        <w:t xml:space="preserve">; </w:t>
      </w:r>
    </w:p>
    <w:p w14:paraId="6ED5A36B" w14:textId="22CCEFCF" w:rsidR="00F86EBD" w:rsidRDefault="00F86EBD" w:rsidP="00F86EBD">
      <w:pPr>
        <w:widowControl w:val="0"/>
        <w:numPr>
          <w:ilvl w:val="0"/>
          <w:numId w:val="30"/>
        </w:numPr>
        <w:tabs>
          <w:tab w:val="left" w:pos="1"/>
        </w:tabs>
        <w:spacing w:after="0" w:line="240" w:lineRule="auto"/>
        <w:ind w:right="155"/>
        <w:rPr>
          <w:rFonts w:eastAsia="Calibri" w:cs="Arial"/>
          <w:sz w:val="24"/>
        </w:rPr>
      </w:pPr>
      <w:r>
        <w:rPr>
          <w:rFonts w:eastAsia="Calibri" w:cs="Arial"/>
          <w:sz w:val="24"/>
        </w:rPr>
        <w:t xml:space="preserve">Create </w:t>
      </w:r>
      <w:r w:rsidRPr="004518A5">
        <w:rPr>
          <w:rFonts w:eastAsia="Calibri" w:cs="Arial"/>
          <w:sz w:val="24"/>
        </w:rPr>
        <w:t>health hazards to tenants.</w:t>
      </w:r>
    </w:p>
    <w:p w14:paraId="14EB3F67" w14:textId="2C647FBD" w:rsidR="00F86EBD" w:rsidRDefault="00F86EBD" w:rsidP="00F86EBD">
      <w:pPr>
        <w:widowControl w:val="0"/>
        <w:numPr>
          <w:ilvl w:val="0"/>
          <w:numId w:val="30"/>
        </w:numPr>
        <w:tabs>
          <w:tab w:val="left" w:pos="1"/>
        </w:tabs>
        <w:spacing w:after="0" w:line="240" w:lineRule="auto"/>
        <w:ind w:right="155"/>
        <w:rPr>
          <w:rFonts w:eastAsia="Calibri" w:cs="Arial"/>
          <w:sz w:val="24"/>
        </w:rPr>
      </w:pPr>
      <w:r>
        <w:rPr>
          <w:rFonts w:eastAsia="Calibri" w:cs="Arial"/>
          <w:sz w:val="24"/>
        </w:rPr>
        <w:t>Cause c</w:t>
      </w:r>
      <w:r w:rsidRPr="004518A5">
        <w:rPr>
          <w:rFonts w:eastAsia="Calibri" w:cs="Arial"/>
          <w:sz w:val="24"/>
        </w:rPr>
        <w:t>ondensation</w:t>
      </w:r>
      <w:r>
        <w:rPr>
          <w:rFonts w:eastAsia="Calibri" w:cs="Arial"/>
          <w:sz w:val="24"/>
        </w:rPr>
        <w:t xml:space="preserve"> and mould. </w:t>
      </w:r>
    </w:p>
    <w:p w14:paraId="1FEC0BE4" w14:textId="26853DD1" w:rsidR="00F86EBD" w:rsidRDefault="00F86EBD" w:rsidP="00F86EBD">
      <w:pPr>
        <w:widowControl w:val="0"/>
        <w:numPr>
          <w:ilvl w:val="0"/>
          <w:numId w:val="30"/>
        </w:numPr>
        <w:tabs>
          <w:tab w:val="left" w:pos="1"/>
        </w:tabs>
        <w:spacing w:after="0" w:line="240" w:lineRule="auto"/>
        <w:ind w:right="155"/>
        <w:rPr>
          <w:rFonts w:eastAsia="Calibri" w:cs="Arial"/>
          <w:sz w:val="24"/>
        </w:rPr>
      </w:pPr>
      <w:r>
        <w:rPr>
          <w:rFonts w:eastAsia="Calibri" w:cs="Arial"/>
          <w:sz w:val="24"/>
        </w:rPr>
        <w:t xml:space="preserve">Cause excessive </w:t>
      </w:r>
      <w:r w:rsidRPr="004518A5">
        <w:rPr>
          <w:rFonts w:eastAsia="Calibri" w:cs="Arial"/>
          <w:sz w:val="24"/>
        </w:rPr>
        <w:t>wear</w:t>
      </w:r>
      <w:r>
        <w:rPr>
          <w:rFonts w:eastAsia="Calibri" w:cs="Arial"/>
          <w:sz w:val="24"/>
        </w:rPr>
        <w:t xml:space="preserve"> and damage to your property. </w:t>
      </w:r>
    </w:p>
    <w:p w14:paraId="3D90E985" w14:textId="33F06C0F" w:rsidR="00F86EBD" w:rsidRDefault="00F86EBD" w:rsidP="00F86EBD">
      <w:pPr>
        <w:widowControl w:val="0"/>
        <w:numPr>
          <w:ilvl w:val="0"/>
          <w:numId w:val="30"/>
        </w:numPr>
        <w:tabs>
          <w:tab w:val="left" w:pos="1"/>
        </w:tabs>
        <w:spacing w:after="0" w:line="240" w:lineRule="auto"/>
        <w:ind w:right="155"/>
        <w:rPr>
          <w:rFonts w:eastAsia="Calibri" w:cs="Arial"/>
          <w:sz w:val="24"/>
        </w:rPr>
      </w:pPr>
      <w:r>
        <w:rPr>
          <w:rFonts w:eastAsia="Calibri" w:cs="Arial"/>
          <w:sz w:val="24"/>
        </w:rPr>
        <w:t xml:space="preserve">Create </w:t>
      </w:r>
      <w:r w:rsidRPr="004518A5">
        <w:rPr>
          <w:rFonts w:eastAsia="Calibri" w:cs="Arial"/>
          <w:sz w:val="24"/>
        </w:rPr>
        <w:t>excessive waste</w:t>
      </w:r>
      <w:r>
        <w:rPr>
          <w:rFonts w:eastAsia="Calibri" w:cs="Arial"/>
          <w:sz w:val="24"/>
        </w:rPr>
        <w:t xml:space="preserve"> and waste management issues.</w:t>
      </w:r>
    </w:p>
    <w:p w14:paraId="7B5B55ED" w14:textId="77777777" w:rsidR="00F86EBD" w:rsidRPr="00605433" w:rsidRDefault="00F86EBD" w:rsidP="00F86EBD">
      <w:pPr>
        <w:widowControl w:val="0"/>
        <w:numPr>
          <w:ilvl w:val="0"/>
          <w:numId w:val="30"/>
        </w:numPr>
        <w:tabs>
          <w:tab w:val="left" w:pos="1"/>
        </w:tabs>
        <w:spacing w:after="0" w:line="240" w:lineRule="auto"/>
        <w:ind w:right="155"/>
        <w:rPr>
          <w:rFonts w:eastAsia="Calibri" w:cs="Arial"/>
          <w:sz w:val="24"/>
        </w:rPr>
      </w:pPr>
      <w:r>
        <w:rPr>
          <w:rFonts w:eastAsia="Calibri" w:cs="Arial"/>
          <w:sz w:val="24"/>
        </w:rPr>
        <w:t xml:space="preserve">Potentially create noise and ASB issues.   </w:t>
      </w:r>
    </w:p>
    <w:p w14:paraId="6FD54B5A" w14:textId="77777777" w:rsidR="000B0679" w:rsidRPr="000B0679" w:rsidRDefault="000B0679" w:rsidP="000B0679">
      <w:pPr>
        <w:widowControl w:val="0"/>
        <w:tabs>
          <w:tab w:val="left" w:pos="1"/>
        </w:tabs>
        <w:suppressAutoHyphens/>
        <w:autoSpaceDE w:val="0"/>
        <w:autoSpaceDN w:val="0"/>
        <w:spacing w:after="0" w:line="240" w:lineRule="auto"/>
        <w:ind w:left="426" w:right="155"/>
        <w:textAlignment w:val="baseline"/>
        <w:rPr>
          <w:rFonts w:eastAsia="Calibri" w:cs="Arial"/>
          <w:sz w:val="24"/>
        </w:rPr>
      </w:pPr>
    </w:p>
    <w:p w14:paraId="62C4E95E" w14:textId="03E1B984" w:rsidR="00101D7D" w:rsidRPr="00697AC9" w:rsidRDefault="00A71FD5" w:rsidP="00101D7D">
      <w:pPr>
        <w:widowControl w:val="0"/>
        <w:numPr>
          <w:ilvl w:val="0"/>
          <w:numId w:val="10"/>
        </w:numPr>
        <w:tabs>
          <w:tab w:val="left" w:pos="1"/>
        </w:tabs>
        <w:spacing w:after="0" w:line="240" w:lineRule="auto"/>
        <w:ind w:right="155"/>
        <w:rPr>
          <w:rFonts w:eastAsia="Calibri" w:cs="Arial"/>
          <w:sz w:val="24"/>
        </w:rPr>
      </w:pPr>
      <w:r>
        <w:rPr>
          <w:rFonts w:eastAsia="Calibri" w:cs="Arial"/>
          <w:sz w:val="24"/>
        </w:rPr>
        <w:t>It is an offence to allow a property to become overcrowded</w:t>
      </w:r>
      <w:r w:rsidR="000F7BB6">
        <w:rPr>
          <w:rFonts w:eastAsia="Calibri" w:cs="Arial"/>
          <w:sz w:val="24"/>
        </w:rPr>
        <w:t>.</w:t>
      </w:r>
      <w:r>
        <w:rPr>
          <w:rFonts w:eastAsia="Calibri" w:cs="Arial"/>
          <w:sz w:val="24"/>
        </w:rPr>
        <w:t xml:space="preserve"> This is why in condition 7 above, the </w:t>
      </w:r>
      <w:r w:rsidR="00381173">
        <w:rPr>
          <w:rFonts w:eastAsia="Calibri" w:cs="Arial"/>
          <w:sz w:val="24"/>
        </w:rPr>
        <w:t xml:space="preserve">Licence holder </w:t>
      </w:r>
      <w:r>
        <w:rPr>
          <w:rFonts w:eastAsia="Calibri" w:cs="Arial"/>
          <w:sz w:val="24"/>
        </w:rPr>
        <w:t xml:space="preserve">must record the name and age of all persons to whom the tenancy applies. The </w:t>
      </w:r>
      <w:r w:rsidR="00381173">
        <w:rPr>
          <w:rFonts w:eastAsia="Calibri" w:cs="Arial"/>
          <w:sz w:val="24"/>
        </w:rPr>
        <w:t xml:space="preserve">licence holder </w:t>
      </w:r>
      <w:r>
        <w:rPr>
          <w:rFonts w:eastAsia="Calibri" w:cs="Arial"/>
          <w:sz w:val="24"/>
        </w:rPr>
        <w:t xml:space="preserve">must </w:t>
      </w:r>
      <w:r w:rsidR="003653CE">
        <w:rPr>
          <w:rFonts w:eastAsia="Calibri" w:cs="Arial"/>
          <w:sz w:val="24"/>
        </w:rPr>
        <w:t xml:space="preserve">identify </w:t>
      </w:r>
      <w:r>
        <w:rPr>
          <w:rFonts w:eastAsia="Calibri" w:cs="Arial"/>
          <w:sz w:val="24"/>
        </w:rPr>
        <w:t xml:space="preserve">in the tenancy </w:t>
      </w:r>
      <w:r w:rsidR="003653CE">
        <w:rPr>
          <w:rFonts w:eastAsia="Calibri" w:cs="Arial"/>
          <w:sz w:val="24"/>
        </w:rPr>
        <w:t xml:space="preserve">which rooms are to be used as </w:t>
      </w:r>
      <w:r>
        <w:rPr>
          <w:rFonts w:eastAsia="Calibri" w:cs="Arial"/>
          <w:sz w:val="24"/>
        </w:rPr>
        <w:t>bedrooms</w:t>
      </w:r>
      <w:r w:rsidR="003653CE">
        <w:rPr>
          <w:rFonts w:eastAsia="Calibri" w:cs="Arial"/>
          <w:sz w:val="24"/>
        </w:rPr>
        <w:t xml:space="preserve">, the total number of bedrooms </w:t>
      </w:r>
      <w:r>
        <w:rPr>
          <w:rFonts w:eastAsia="Calibri" w:cs="Arial"/>
          <w:sz w:val="24"/>
        </w:rPr>
        <w:t>and the maximum number of permitted occupants</w:t>
      </w:r>
      <w:r w:rsidR="003653CE">
        <w:rPr>
          <w:rFonts w:eastAsia="Calibri" w:cs="Arial"/>
          <w:sz w:val="24"/>
        </w:rPr>
        <w:t xml:space="preserve"> under that tenancy</w:t>
      </w:r>
      <w:r>
        <w:rPr>
          <w:rFonts w:eastAsia="Calibri" w:cs="Arial"/>
          <w:sz w:val="24"/>
        </w:rPr>
        <w:t xml:space="preserve">. </w:t>
      </w:r>
      <w:r w:rsidR="00697AC9">
        <w:rPr>
          <w:rFonts w:eastAsia="Calibri" w:cs="Arial"/>
          <w:sz w:val="24"/>
        </w:rPr>
        <w:t xml:space="preserve">Hazards associated with overcrowding can be </w:t>
      </w:r>
      <w:r w:rsidR="00697AC9" w:rsidRPr="00697AC9">
        <w:rPr>
          <w:rFonts w:eastAsia="Calibri" w:cs="Arial"/>
          <w:sz w:val="24"/>
        </w:rPr>
        <w:t xml:space="preserve">assessed under the </w:t>
      </w:r>
      <w:r w:rsidR="00697AC9" w:rsidRPr="00697AC9">
        <w:rPr>
          <w:sz w:val="24"/>
        </w:rPr>
        <w:t>Housing Health and Safety Rating System and</w:t>
      </w:r>
      <w:r w:rsidR="00697AC9">
        <w:rPr>
          <w:sz w:val="24"/>
        </w:rPr>
        <w:t xml:space="preserve"> levels of occupancy must comply with </w:t>
      </w:r>
      <w:r w:rsidR="00697AC9" w:rsidRPr="00697AC9">
        <w:rPr>
          <w:sz w:val="24"/>
        </w:rPr>
        <w:t>Statutory guidance contained in the Housing Act 1985.</w:t>
      </w:r>
    </w:p>
    <w:p w14:paraId="36DC022B" w14:textId="77777777" w:rsidR="00101D7D" w:rsidRDefault="00101D7D" w:rsidP="00101D7D">
      <w:pPr>
        <w:widowControl w:val="0"/>
        <w:tabs>
          <w:tab w:val="left" w:pos="1"/>
        </w:tabs>
        <w:spacing w:after="0" w:line="240" w:lineRule="auto"/>
        <w:ind w:left="426" w:right="155"/>
        <w:rPr>
          <w:rFonts w:eastAsia="Calibri" w:cs="Arial"/>
          <w:sz w:val="24"/>
        </w:rPr>
      </w:pPr>
    </w:p>
    <w:p w14:paraId="3319F86A" w14:textId="4DA6E608" w:rsidR="003653CE" w:rsidRPr="00101D7D" w:rsidRDefault="50C24BD0" w:rsidP="00101D7D">
      <w:pPr>
        <w:widowControl w:val="0"/>
        <w:numPr>
          <w:ilvl w:val="0"/>
          <w:numId w:val="10"/>
        </w:numPr>
        <w:tabs>
          <w:tab w:val="left" w:pos="1"/>
        </w:tabs>
        <w:spacing w:after="0" w:line="240" w:lineRule="auto"/>
        <w:ind w:right="155"/>
        <w:rPr>
          <w:rFonts w:eastAsia="Calibri" w:cs="Arial"/>
          <w:sz w:val="24"/>
        </w:rPr>
      </w:pPr>
      <w:r w:rsidRPr="00101D7D">
        <w:rPr>
          <w:rFonts w:eastAsia="Calibri" w:cs="Arial"/>
          <w:sz w:val="24"/>
        </w:rPr>
        <w:t>The Licence holder must actively avoid overcrowding</w:t>
      </w:r>
      <w:r w:rsidR="11630475" w:rsidRPr="00101D7D">
        <w:rPr>
          <w:rFonts w:eastAsia="Calibri" w:cs="Arial"/>
          <w:sz w:val="24"/>
        </w:rPr>
        <w:t xml:space="preserve"> in the </w:t>
      </w:r>
      <w:r w:rsidR="00AE46DD">
        <w:rPr>
          <w:rFonts w:eastAsia="Calibri" w:cs="Arial"/>
          <w:sz w:val="24"/>
        </w:rPr>
        <w:t>property during the life of a tenancy</w:t>
      </w:r>
      <w:r w:rsidRPr="00101D7D">
        <w:rPr>
          <w:rFonts w:eastAsia="Calibri" w:cs="Arial"/>
          <w:sz w:val="24"/>
        </w:rPr>
        <w:t xml:space="preserve">. </w:t>
      </w:r>
      <w:r w:rsidR="171B36CF" w:rsidRPr="00101D7D">
        <w:rPr>
          <w:rFonts w:eastAsia="Calibri" w:cs="Arial"/>
          <w:sz w:val="24"/>
        </w:rPr>
        <w:t xml:space="preserve">The </w:t>
      </w:r>
      <w:r w:rsidR="00381173">
        <w:rPr>
          <w:rFonts w:eastAsia="Calibri" w:cs="Arial"/>
          <w:sz w:val="24"/>
        </w:rPr>
        <w:t>l</w:t>
      </w:r>
      <w:r w:rsidR="6F43AC07" w:rsidRPr="00101D7D">
        <w:rPr>
          <w:rFonts w:eastAsia="Calibri" w:cs="Arial"/>
          <w:sz w:val="24"/>
        </w:rPr>
        <w:t>icence</w:t>
      </w:r>
      <w:r w:rsidR="171B36CF" w:rsidRPr="00101D7D">
        <w:rPr>
          <w:rFonts w:eastAsia="Calibri" w:cs="Arial"/>
          <w:sz w:val="24"/>
        </w:rPr>
        <w:t xml:space="preserve"> holder is </w:t>
      </w:r>
      <w:r w:rsidR="54E2F80D" w:rsidRPr="00101D7D">
        <w:rPr>
          <w:rFonts w:eastAsia="Calibri" w:cs="Arial"/>
          <w:sz w:val="24"/>
        </w:rPr>
        <w:t>responsible</w:t>
      </w:r>
      <w:r w:rsidR="171B36CF" w:rsidRPr="00101D7D">
        <w:rPr>
          <w:rFonts w:eastAsia="Calibri" w:cs="Arial"/>
          <w:sz w:val="24"/>
        </w:rPr>
        <w:t xml:space="preserve"> for monitoring the number of </w:t>
      </w:r>
      <w:r w:rsidR="77186592" w:rsidRPr="00101D7D">
        <w:rPr>
          <w:rFonts w:eastAsia="Calibri" w:cs="Arial"/>
          <w:sz w:val="24"/>
        </w:rPr>
        <w:t>individuals</w:t>
      </w:r>
      <w:r w:rsidR="171B36CF" w:rsidRPr="00101D7D">
        <w:rPr>
          <w:rFonts w:eastAsia="Calibri" w:cs="Arial"/>
          <w:sz w:val="24"/>
        </w:rPr>
        <w:t xml:space="preserve"> occupying the dwelling.</w:t>
      </w:r>
      <w:r w:rsidR="00101D7D" w:rsidRPr="00101D7D">
        <w:rPr>
          <w:rFonts w:eastAsia="Calibri" w:cs="Arial"/>
          <w:sz w:val="24"/>
        </w:rPr>
        <w:t xml:space="preserve"> Where a tenancy already exists</w:t>
      </w:r>
      <w:r w:rsidR="00381173">
        <w:rPr>
          <w:rFonts w:eastAsia="Calibri" w:cs="Arial"/>
          <w:sz w:val="24"/>
        </w:rPr>
        <w:t xml:space="preserve"> at the start of licensing</w:t>
      </w:r>
      <w:r w:rsidR="00101D7D" w:rsidRPr="00101D7D">
        <w:rPr>
          <w:rFonts w:eastAsia="Calibri" w:cs="Arial"/>
          <w:sz w:val="24"/>
        </w:rPr>
        <w:t xml:space="preserve">, the </w:t>
      </w:r>
      <w:r w:rsidR="00F86EBD">
        <w:rPr>
          <w:rFonts w:eastAsia="Calibri" w:cs="Arial"/>
          <w:sz w:val="24"/>
        </w:rPr>
        <w:t xml:space="preserve">licence holder </w:t>
      </w:r>
      <w:r w:rsidR="00101D7D" w:rsidRPr="00101D7D">
        <w:rPr>
          <w:rFonts w:eastAsia="Calibri" w:cs="Arial"/>
          <w:sz w:val="24"/>
        </w:rPr>
        <w:t xml:space="preserve">should </w:t>
      </w:r>
      <w:r w:rsidR="00101D7D">
        <w:rPr>
          <w:rFonts w:eastAsia="Calibri" w:cs="Arial"/>
          <w:sz w:val="24"/>
        </w:rPr>
        <w:t xml:space="preserve">monitor </w:t>
      </w:r>
      <w:r w:rsidR="00101D7D" w:rsidRPr="00101D7D">
        <w:rPr>
          <w:rFonts w:eastAsia="Calibri" w:cs="Arial"/>
          <w:sz w:val="24"/>
        </w:rPr>
        <w:t xml:space="preserve">the </w:t>
      </w:r>
      <w:r w:rsidR="00381173">
        <w:rPr>
          <w:rFonts w:eastAsia="Calibri" w:cs="Arial"/>
          <w:sz w:val="24"/>
        </w:rPr>
        <w:t>number</w:t>
      </w:r>
      <w:r w:rsidR="00101D7D" w:rsidRPr="00101D7D">
        <w:rPr>
          <w:rFonts w:eastAsia="Calibri" w:cs="Arial"/>
          <w:sz w:val="24"/>
        </w:rPr>
        <w:t xml:space="preserve"> of occupants and ensure that the property </w:t>
      </w:r>
      <w:r w:rsidR="00101D7D">
        <w:rPr>
          <w:rFonts w:eastAsia="Calibri" w:cs="Arial"/>
          <w:sz w:val="24"/>
        </w:rPr>
        <w:t xml:space="preserve">does </w:t>
      </w:r>
      <w:r w:rsidR="00101D7D" w:rsidRPr="00101D7D">
        <w:rPr>
          <w:rFonts w:eastAsia="Calibri" w:cs="Arial"/>
          <w:sz w:val="24"/>
        </w:rPr>
        <w:t>not</w:t>
      </w:r>
      <w:r w:rsidR="00101D7D">
        <w:rPr>
          <w:rFonts w:eastAsia="Calibri" w:cs="Arial"/>
          <w:sz w:val="24"/>
        </w:rPr>
        <w:t xml:space="preserve"> become</w:t>
      </w:r>
      <w:r w:rsidR="00101D7D" w:rsidRPr="00101D7D">
        <w:rPr>
          <w:rFonts w:eastAsia="Calibri" w:cs="Arial"/>
          <w:sz w:val="24"/>
        </w:rPr>
        <w:t xml:space="preserve"> overcrowded. </w:t>
      </w:r>
    </w:p>
    <w:p w14:paraId="07D4FB36" w14:textId="77777777" w:rsidR="003653CE" w:rsidRDefault="003653CE" w:rsidP="00101D7D">
      <w:pPr>
        <w:widowControl w:val="0"/>
        <w:tabs>
          <w:tab w:val="left" w:pos="1"/>
        </w:tabs>
        <w:spacing w:after="0" w:line="240" w:lineRule="auto"/>
        <w:ind w:left="426" w:right="155"/>
        <w:rPr>
          <w:rFonts w:eastAsia="Calibri" w:cs="Arial"/>
          <w:sz w:val="24"/>
        </w:rPr>
      </w:pPr>
    </w:p>
    <w:p w14:paraId="680310C9" w14:textId="178AC06D" w:rsidR="0057340A" w:rsidRDefault="003653CE" w:rsidP="008455EC">
      <w:pPr>
        <w:widowControl w:val="0"/>
        <w:numPr>
          <w:ilvl w:val="0"/>
          <w:numId w:val="10"/>
        </w:numPr>
        <w:tabs>
          <w:tab w:val="left" w:pos="1"/>
        </w:tabs>
        <w:spacing w:after="0" w:line="240" w:lineRule="auto"/>
        <w:ind w:right="155"/>
        <w:rPr>
          <w:rFonts w:eastAsia="Calibri" w:cs="Arial"/>
          <w:sz w:val="24"/>
        </w:rPr>
      </w:pPr>
      <w:r w:rsidRPr="00381173">
        <w:rPr>
          <w:rFonts w:eastAsia="Calibri" w:cs="Arial"/>
          <w:sz w:val="24"/>
        </w:rPr>
        <w:t xml:space="preserve">It is not uncommon for tenants to invite additional individuals into the property to share the rent or to sublet </w:t>
      </w:r>
      <w:r w:rsidR="00101D7D" w:rsidRPr="00381173">
        <w:rPr>
          <w:rFonts w:eastAsia="Calibri" w:cs="Arial"/>
          <w:sz w:val="24"/>
        </w:rPr>
        <w:t xml:space="preserve">all or part of </w:t>
      </w:r>
      <w:r w:rsidRPr="00381173">
        <w:rPr>
          <w:rFonts w:eastAsia="Calibri" w:cs="Arial"/>
          <w:sz w:val="24"/>
        </w:rPr>
        <w:t>a property, causing the property to become overcrowded.</w:t>
      </w:r>
      <w:r w:rsidR="00381173">
        <w:rPr>
          <w:rFonts w:eastAsia="Calibri" w:cs="Arial"/>
          <w:sz w:val="24"/>
        </w:rPr>
        <w:t xml:space="preserve"> </w:t>
      </w:r>
      <w:r w:rsidR="171B36CF" w:rsidRPr="00381173">
        <w:rPr>
          <w:rFonts w:eastAsia="Calibri" w:cs="Arial"/>
          <w:sz w:val="24"/>
        </w:rPr>
        <w:t xml:space="preserve">Where </w:t>
      </w:r>
      <w:r w:rsidR="00355973">
        <w:rPr>
          <w:rFonts w:eastAsia="Calibri" w:cs="Arial"/>
          <w:sz w:val="24"/>
        </w:rPr>
        <w:t>a</w:t>
      </w:r>
      <w:r w:rsidR="00355973" w:rsidRPr="00381173">
        <w:rPr>
          <w:rFonts w:eastAsia="Calibri" w:cs="Arial"/>
          <w:sz w:val="24"/>
        </w:rPr>
        <w:t xml:space="preserve"> </w:t>
      </w:r>
      <w:r w:rsidR="171B36CF" w:rsidRPr="00381173">
        <w:rPr>
          <w:rFonts w:eastAsia="Calibri" w:cs="Arial"/>
          <w:sz w:val="24"/>
        </w:rPr>
        <w:t>tenant has</w:t>
      </w:r>
      <w:r w:rsidR="7186752E" w:rsidRPr="00381173">
        <w:rPr>
          <w:rFonts w:eastAsia="Calibri" w:cs="Arial"/>
          <w:sz w:val="24"/>
        </w:rPr>
        <w:t xml:space="preserve"> allowed </w:t>
      </w:r>
      <w:r w:rsidR="171B36CF" w:rsidRPr="00381173">
        <w:rPr>
          <w:rFonts w:eastAsia="Calibri" w:cs="Arial"/>
          <w:sz w:val="24"/>
        </w:rPr>
        <w:t xml:space="preserve">more </w:t>
      </w:r>
      <w:r w:rsidR="68CBFBE8" w:rsidRPr="00381173">
        <w:rPr>
          <w:rFonts w:eastAsia="Calibri" w:cs="Arial"/>
          <w:sz w:val="24"/>
        </w:rPr>
        <w:t>individuals</w:t>
      </w:r>
      <w:r w:rsidRPr="00381173">
        <w:rPr>
          <w:rFonts w:eastAsia="Calibri" w:cs="Arial"/>
          <w:sz w:val="24"/>
        </w:rPr>
        <w:t xml:space="preserve"> to sleep in the property</w:t>
      </w:r>
      <w:r w:rsidR="00101D7D" w:rsidRPr="00381173">
        <w:rPr>
          <w:rFonts w:eastAsia="Calibri" w:cs="Arial"/>
          <w:sz w:val="24"/>
        </w:rPr>
        <w:t xml:space="preserve">, causing a breach of </w:t>
      </w:r>
      <w:r w:rsidR="00355973">
        <w:rPr>
          <w:rFonts w:eastAsia="Calibri" w:cs="Arial"/>
          <w:sz w:val="24"/>
        </w:rPr>
        <w:t>the</w:t>
      </w:r>
      <w:r w:rsidR="00355973" w:rsidRPr="00381173">
        <w:rPr>
          <w:rFonts w:eastAsia="Calibri" w:cs="Arial"/>
          <w:sz w:val="24"/>
        </w:rPr>
        <w:t xml:space="preserve"> </w:t>
      </w:r>
      <w:r w:rsidR="00101D7D" w:rsidRPr="00381173">
        <w:rPr>
          <w:rFonts w:eastAsia="Calibri" w:cs="Arial"/>
          <w:sz w:val="24"/>
        </w:rPr>
        <w:t>tenancy or causing overcrowding</w:t>
      </w:r>
      <w:r w:rsidR="1951DCD7" w:rsidRPr="00381173">
        <w:rPr>
          <w:rFonts w:eastAsia="Calibri" w:cs="Arial"/>
          <w:sz w:val="24"/>
        </w:rPr>
        <w:t>,</w:t>
      </w:r>
      <w:r w:rsidR="74BAB581" w:rsidRPr="00381173">
        <w:rPr>
          <w:rFonts w:eastAsia="Calibri" w:cs="Arial"/>
          <w:sz w:val="24"/>
        </w:rPr>
        <w:t xml:space="preserve"> the </w:t>
      </w:r>
      <w:r w:rsidR="00381173">
        <w:rPr>
          <w:rFonts w:eastAsia="Calibri" w:cs="Arial"/>
          <w:sz w:val="24"/>
        </w:rPr>
        <w:t>l</w:t>
      </w:r>
      <w:r w:rsidR="69E2D891" w:rsidRPr="00381173">
        <w:rPr>
          <w:rFonts w:eastAsia="Calibri" w:cs="Arial"/>
          <w:sz w:val="24"/>
        </w:rPr>
        <w:t>icence</w:t>
      </w:r>
      <w:r w:rsidR="74BAB581" w:rsidRPr="00381173">
        <w:rPr>
          <w:rFonts w:eastAsia="Calibri" w:cs="Arial"/>
          <w:sz w:val="24"/>
        </w:rPr>
        <w:t xml:space="preserve"> </w:t>
      </w:r>
      <w:r w:rsidR="00381173">
        <w:rPr>
          <w:rFonts w:eastAsia="Calibri" w:cs="Arial"/>
          <w:sz w:val="24"/>
        </w:rPr>
        <w:t>h</w:t>
      </w:r>
      <w:r w:rsidR="74BAB581" w:rsidRPr="00381173">
        <w:rPr>
          <w:rFonts w:eastAsia="Calibri" w:cs="Arial"/>
          <w:sz w:val="24"/>
        </w:rPr>
        <w:t>older must</w:t>
      </w:r>
      <w:r w:rsidR="006D2462">
        <w:rPr>
          <w:rFonts w:eastAsia="Calibri" w:cs="Arial"/>
          <w:sz w:val="24"/>
        </w:rPr>
        <w:t xml:space="preserve"> give written </w:t>
      </w:r>
      <w:r w:rsidR="74BAB581" w:rsidRPr="00381173">
        <w:rPr>
          <w:rFonts w:eastAsia="Calibri" w:cs="Arial"/>
          <w:sz w:val="24"/>
        </w:rPr>
        <w:t>instruct</w:t>
      </w:r>
      <w:r w:rsidR="006D2462">
        <w:rPr>
          <w:rFonts w:eastAsia="Calibri" w:cs="Arial"/>
          <w:sz w:val="24"/>
        </w:rPr>
        <w:t>ion</w:t>
      </w:r>
      <w:r w:rsidR="74BAB581" w:rsidRPr="00381173">
        <w:rPr>
          <w:rFonts w:eastAsia="Calibri" w:cs="Arial"/>
          <w:sz w:val="24"/>
        </w:rPr>
        <w:t xml:space="preserve"> </w:t>
      </w:r>
      <w:r w:rsidR="006D2462">
        <w:rPr>
          <w:rFonts w:eastAsia="Calibri" w:cs="Arial"/>
          <w:sz w:val="24"/>
        </w:rPr>
        <w:t xml:space="preserve">to </w:t>
      </w:r>
      <w:r w:rsidR="74BAB581" w:rsidRPr="00381173">
        <w:rPr>
          <w:rFonts w:eastAsia="Calibri" w:cs="Arial"/>
          <w:sz w:val="24"/>
        </w:rPr>
        <w:t xml:space="preserve">the tenant </w:t>
      </w:r>
      <w:r w:rsidR="1B24ED48" w:rsidRPr="00381173">
        <w:rPr>
          <w:rFonts w:eastAsia="Calibri" w:cs="Arial"/>
          <w:sz w:val="24"/>
        </w:rPr>
        <w:t>to reduce the number of occupants</w:t>
      </w:r>
      <w:r w:rsidR="006D2462">
        <w:rPr>
          <w:rFonts w:eastAsia="Calibri" w:cs="Arial"/>
          <w:sz w:val="24"/>
        </w:rPr>
        <w:t>, and provide a copy of any such instruction to the council on request.</w:t>
      </w:r>
      <w:r w:rsidR="3CD66C04" w:rsidRPr="00381173">
        <w:rPr>
          <w:rFonts w:eastAsia="Calibri" w:cs="Arial"/>
          <w:sz w:val="24"/>
        </w:rPr>
        <w:t xml:space="preserve"> If the tenant refuses</w:t>
      </w:r>
      <w:r w:rsidR="0D7B11B7" w:rsidRPr="00381173">
        <w:rPr>
          <w:rFonts w:eastAsia="Calibri" w:cs="Arial"/>
          <w:sz w:val="24"/>
        </w:rPr>
        <w:t xml:space="preserve"> </w:t>
      </w:r>
      <w:r w:rsidR="3CD66C04" w:rsidRPr="00381173">
        <w:rPr>
          <w:rFonts w:eastAsia="Calibri" w:cs="Arial"/>
          <w:sz w:val="24"/>
        </w:rPr>
        <w:t>to instruct ad</w:t>
      </w:r>
      <w:r w:rsidR="0324B616" w:rsidRPr="00381173">
        <w:rPr>
          <w:rFonts w:eastAsia="Calibri" w:cs="Arial"/>
          <w:sz w:val="24"/>
        </w:rPr>
        <w:t xml:space="preserve">ditional </w:t>
      </w:r>
      <w:r w:rsidR="3CD66C04" w:rsidRPr="00381173">
        <w:rPr>
          <w:rFonts w:eastAsia="Calibri" w:cs="Arial"/>
          <w:sz w:val="24"/>
        </w:rPr>
        <w:t>individuals to leave</w:t>
      </w:r>
      <w:r w:rsidR="2968B515" w:rsidRPr="00381173">
        <w:rPr>
          <w:rFonts w:eastAsia="Calibri" w:cs="Arial"/>
          <w:sz w:val="24"/>
        </w:rPr>
        <w:t>,</w:t>
      </w:r>
      <w:r w:rsidR="3D33348F" w:rsidRPr="00381173">
        <w:rPr>
          <w:rFonts w:eastAsia="Calibri" w:cs="Arial"/>
          <w:sz w:val="24"/>
        </w:rPr>
        <w:t xml:space="preserve"> the council would expect the licence holder to take</w:t>
      </w:r>
      <w:r w:rsidR="25F87457" w:rsidRPr="00381173">
        <w:rPr>
          <w:rFonts w:eastAsia="Calibri" w:cs="Arial"/>
          <w:sz w:val="24"/>
        </w:rPr>
        <w:t xml:space="preserve"> </w:t>
      </w:r>
      <w:r w:rsidR="27421AC7" w:rsidRPr="00381173">
        <w:rPr>
          <w:rFonts w:eastAsia="Calibri" w:cs="Arial"/>
          <w:sz w:val="24"/>
        </w:rPr>
        <w:t xml:space="preserve">the appropriate </w:t>
      </w:r>
      <w:r w:rsidR="3D33348F" w:rsidRPr="00381173">
        <w:rPr>
          <w:rFonts w:eastAsia="Calibri" w:cs="Arial"/>
          <w:sz w:val="24"/>
        </w:rPr>
        <w:t>action</w:t>
      </w:r>
      <w:r w:rsidR="7C8C7C1D" w:rsidRPr="00381173">
        <w:rPr>
          <w:rFonts w:eastAsia="Calibri" w:cs="Arial"/>
          <w:sz w:val="24"/>
        </w:rPr>
        <w:t xml:space="preserve"> to bring the tenancy to an end.</w:t>
      </w:r>
      <w:r w:rsidR="3CD66C04" w:rsidRPr="00381173">
        <w:rPr>
          <w:rFonts w:eastAsia="Calibri" w:cs="Arial"/>
          <w:sz w:val="24"/>
        </w:rPr>
        <w:t xml:space="preserve"> </w:t>
      </w:r>
    </w:p>
    <w:p w14:paraId="413A165E" w14:textId="77777777" w:rsidR="000A7899" w:rsidRPr="00A71FD5" w:rsidRDefault="000A7899" w:rsidP="00101D7D">
      <w:pPr>
        <w:widowControl w:val="0"/>
        <w:tabs>
          <w:tab w:val="left" w:pos="1"/>
        </w:tabs>
        <w:spacing w:after="0" w:line="240" w:lineRule="auto"/>
        <w:ind w:left="426" w:right="155"/>
        <w:rPr>
          <w:rFonts w:eastAsia="Calibri" w:cs="Arial"/>
          <w:sz w:val="24"/>
        </w:rPr>
      </w:pPr>
    </w:p>
    <w:p w14:paraId="6F35C45D" w14:textId="4864DB33" w:rsidR="00396B91" w:rsidRPr="00605433" w:rsidRDefault="00396B91" w:rsidP="00D03F45">
      <w:pPr>
        <w:widowControl w:val="0"/>
        <w:tabs>
          <w:tab w:val="left" w:pos="0"/>
        </w:tabs>
        <w:suppressAutoHyphens/>
        <w:autoSpaceDE w:val="0"/>
        <w:autoSpaceDN w:val="0"/>
        <w:spacing w:after="0" w:line="240" w:lineRule="auto"/>
        <w:ind w:right="155"/>
        <w:textAlignment w:val="baseline"/>
        <w:rPr>
          <w:rFonts w:eastAsia="Calibri" w:cs="Arial"/>
          <w:b/>
          <w:sz w:val="24"/>
          <w:u w:val="single"/>
        </w:rPr>
      </w:pPr>
      <w:r w:rsidRPr="00605433">
        <w:rPr>
          <w:rFonts w:eastAsia="Calibri" w:cs="Arial"/>
          <w:b/>
          <w:sz w:val="24"/>
          <w:u w:val="single"/>
        </w:rPr>
        <w:t>Security</w:t>
      </w:r>
    </w:p>
    <w:p w14:paraId="603A18E7" w14:textId="77777777" w:rsidR="00D03F45" w:rsidRPr="00605433" w:rsidRDefault="00D03F45" w:rsidP="00D03F45">
      <w:pPr>
        <w:widowControl w:val="0"/>
        <w:tabs>
          <w:tab w:val="left" w:pos="0"/>
        </w:tabs>
        <w:suppressAutoHyphens/>
        <w:autoSpaceDE w:val="0"/>
        <w:autoSpaceDN w:val="0"/>
        <w:spacing w:after="0" w:line="240" w:lineRule="auto"/>
        <w:ind w:right="155"/>
        <w:textAlignment w:val="baseline"/>
        <w:rPr>
          <w:rFonts w:eastAsia="Calibri" w:cs="Arial"/>
          <w:sz w:val="24"/>
        </w:rPr>
      </w:pPr>
    </w:p>
    <w:p w14:paraId="7CBB28B4" w14:textId="34C08114" w:rsidR="00396B91" w:rsidRPr="00605433" w:rsidRDefault="00396B91" w:rsidP="00396B91">
      <w:pPr>
        <w:widowControl w:val="0"/>
        <w:numPr>
          <w:ilvl w:val="0"/>
          <w:numId w:val="10"/>
        </w:numPr>
        <w:tabs>
          <w:tab w:val="left" w:pos="1"/>
        </w:tabs>
        <w:suppressAutoHyphens/>
        <w:autoSpaceDE w:val="0"/>
        <w:autoSpaceDN w:val="0"/>
        <w:spacing w:after="0" w:line="240" w:lineRule="auto"/>
        <w:ind w:right="575"/>
        <w:jc w:val="both"/>
        <w:textAlignment w:val="baseline"/>
        <w:rPr>
          <w:rFonts w:eastAsia="Calibri" w:cs="Arial"/>
          <w:sz w:val="24"/>
        </w:rPr>
      </w:pPr>
      <w:r w:rsidRPr="00605433">
        <w:rPr>
          <w:rFonts w:eastAsia="Calibri" w:cs="Arial"/>
          <w:sz w:val="24"/>
        </w:rPr>
        <w:t xml:space="preserve">The licence holder will ensure that keys are provided to the tenant where window locks are provided. </w:t>
      </w:r>
    </w:p>
    <w:p w14:paraId="33158A96" w14:textId="77777777" w:rsidR="00396B91" w:rsidRPr="00605433" w:rsidRDefault="00396B91" w:rsidP="00396B91">
      <w:pPr>
        <w:widowControl w:val="0"/>
        <w:tabs>
          <w:tab w:val="left" w:pos="1"/>
        </w:tabs>
        <w:suppressAutoHyphens/>
        <w:autoSpaceDE w:val="0"/>
        <w:autoSpaceDN w:val="0"/>
        <w:spacing w:after="0" w:line="240" w:lineRule="auto"/>
        <w:ind w:left="820" w:right="575"/>
        <w:jc w:val="both"/>
        <w:textAlignment w:val="baseline"/>
        <w:rPr>
          <w:rFonts w:eastAsia="Calibri" w:cs="Arial"/>
          <w:sz w:val="24"/>
        </w:rPr>
      </w:pPr>
    </w:p>
    <w:p w14:paraId="5C726672" w14:textId="41468783" w:rsidR="00396B91" w:rsidRPr="00605433" w:rsidRDefault="00396B91" w:rsidP="00396B91">
      <w:pPr>
        <w:widowControl w:val="0"/>
        <w:numPr>
          <w:ilvl w:val="0"/>
          <w:numId w:val="10"/>
        </w:numPr>
        <w:tabs>
          <w:tab w:val="left" w:pos="1"/>
        </w:tabs>
        <w:suppressAutoHyphens/>
        <w:autoSpaceDE w:val="0"/>
        <w:autoSpaceDN w:val="0"/>
        <w:spacing w:after="0" w:line="240" w:lineRule="auto"/>
        <w:ind w:right="575"/>
        <w:jc w:val="both"/>
        <w:textAlignment w:val="baseline"/>
        <w:rPr>
          <w:rFonts w:eastAsia="Calibri" w:cs="Arial"/>
          <w:sz w:val="24"/>
        </w:rPr>
      </w:pPr>
      <w:r w:rsidRPr="00605433">
        <w:rPr>
          <w:rFonts w:eastAsia="Calibri" w:cs="Arial"/>
          <w:sz w:val="24"/>
        </w:rPr>
        <w:t>Where previous occupants have not surrendered keys, the licence holder will arrange for a lock change to be undertaken, prior to new occupants moving in.</w:t>
      </w:r>
      <w:r w:rsidRPr="00605433">
        <w:rPr>
          <w:rFonts w:eastAsia="Calibri" w:cs="Arial"/>
          <w:sz w:val="24"/>
          <w:highlight w:val="cyan"/>
        </w:rPr>
        <w:t xml:space="preserve"> </w:t>
      </w:r>
    </w:p>
    <w:p w14:paraId="2BD107F8" w14:textId="77777777" w:rsidR="00396B91" w:rsidRPr="00605433" w:rsidRDefault="00396B91" w:rsidP="00396B91">
      <w:pPr>
        <w:widowControl w:val="0"/>
        <w:tabs>
          <w:tab w:val="left" w:pos="1"/>
        </w:tabs>
        <w:suppressAutoHyphens/>
        <w:autoSpaceDE w:val="0"/>
        <w:autoSpaceDN w:val="0"/>
        <w:spacing w:after="0" w:line="240" w:lineRule="auto"/>
        <w:ind w:left="820" w:right="575"/>
        <w:jc w:val="both"/>
        <w:textAlignment w:val="baseline"/>
        <w:rPr>
          <w:rFonts w:eastAsia="Calibri" w:cs="Arial"/>
          <w:sz w:val="24"/>
        </w:rPr>
      </w:pPr>
    </w:p>
    <w:p w14:paraId="728F613B" w14:textId="601F1C62" w:rsidR="00396B91" w:rsidRPr="00605433" w:rsidRDefault="00396B91" w:rsidP="7BBBA0BF">
      <w:pPr>
        <w:widowControl w:val="0"/>
        <w:numPr>
          <w:ilvl w:val="0"/>
          <w:numId w:val="10"/>
        </w:numPr>
        <w:tabs>
          <w:tab w:val="left" w:pos="1"/>
        </w:tabs>
        <w:spacing w:after="0" w:line="240" w:lineRule="auto"/>
        <w:ind w:right="575"/>
        <w:jc w:val="both"/>
        <w:rPr>
          <w:rFonts w:eastAsia="Calibri" w:cs="Arial"/>
          <w:sz w:val="24"/>
        </w:rPr>
      </w:pPr>
      <w:r w:rsidRPr="00605433">
        <w:rPr>
          <w:rFonts w:eastAsia="Calibri" w:cs="Arial"/>
          <w:sz w:val="24"/>
        </w:rPr>
        <w:t>The licence holder will ensure front and rear doors are secure and fitted with good quality locking systems.</w:t>
      </w:r>
      <w:r w:rsidR="690F69FB" w:rsidRPr="00605433">
        <w:rPr>
          <w:rFonts w:eastAsia="Calibri" w:cs="Arial"/>
          <w:sz w:val="24"/>
        </w:rPr>
        <w:t xml:space="preserve"> </w:t>
      </w:r>
      <w:r w:rsidR="45B1BF52" w:rsidRPr="00605433">
        <w:rPr>
          <w:rFonts w:eastAsia="Calibri" w:cs="Arial"/>
          <w:sz w:val="24"/>
        </w:rPr>
        <w:t>(</w:t>
      </w:r>
      <w:r w:rsidR="43EF8CA2" w:rsidRPr="00605433">
        <w:rPr>
          <w:rFonts w:eastAsia="Calibri" w:cs="Arial"/>
          <w:sz w:val="24"/>
        </w:rPr>
        <w:t xml:space="preserve">complying with </w:t>
      </w:r>
      <w:r w:rsidR="00F812AA">
        <w:rPr>
          <w:rFonts w:eastAsia="Calibri" w:cs="Arial"/>
          <w:sz w:val="24"/>
        </w:rPr>
        <w:t xml:space="preserve">British Standards Institute standard </w:t>
      </w:r>
      <w:r w:rsidR="66035E11" w:rsidRPr="00605433">
        <w:rPr>
          <w:rFonts w:eastAsia="Arial" w:cs="Arial"/>
          <w:sz w:val="24"/>
        </w:rPr>
        <w:t>BS3621</w:t>
      </w:r>
      <w:r w:rsidR="70AF30C3" w:rsidRPr="00605433">
        <w:rPr>
          <w:rFonts w:eastAsia="Arial" w:cs="Arial"/>
          <w:sz w:val="24"/>
        </w:rPr>
        <w:t>)</w:t>
      </w:r>
      <w:r w:rsidR="00355973">
        <w:rPr>
          <w:rFonts w:eastAsia="Arial" w:cs="Arial"/>
          <w:sz w:val="24"/>
        </w:rPr>
        <w:t>.</w:t>
      </w:r>
      <w:r w:rsidR="66035E11" w:rsidRPr="00605433">
        <w:rPr>
          <w:rFonts w:eastAsia="Arial" w:cs="Arial"/>
          <w:sz w:val="24"/>
        </w:rPr>
        <w:t xml:space="preserve"> </w:t>
      </w:r>
    </w:p>
    <w:p w14:paraId="59B88846" w14:textId="77777777" w:rsidR="00396B91" w:rsidRPr="00605433" w:rsidRDefault="00396B91" w:rsidP="00396B91">
      <w:pPr>
        <w:tabs>
          <w:tab w:val="left" w:pos="821"/>
        </w:tabs>
        <w:suppressAutoHyphens/>
        <w:autoSpaceDN w:val="0"/>
        <w:spacing w:after="0"/>
        <w:ind w:right="403"/>
        <w:textAlignment w:val="baseline"/>
        <w:rPr>
          <w:rFonts w:eastAsia="Calibri" w:cs="Arial"/>
          <w:b/>
          <w:sz w:val="24"/>
        </w:rPr>
      </w:pPr>
    </w:p>
    <w:p w14:paraId="15D9F1E2" w14:textId="53289C47" w:rsidR="003C7DED" w:rsidRPr="00605433" w:rsidRDefault="00396B91" w:rsidP="006D2462">
      <w:pPr>
        <w:widowControl w:val="0"/>
        <w:numPr>
          <w:ilvl w:val="0"/>
          <w:numId w:val="10"/>
        </w:numPr>
        <w:tabs>
          <w:tab w:val="left" w:pos="1"/>
        </w:tabs>
        <w:suppressAutoHyphens/>
        <w:autoSpaceDE w:val="0"/>
        <w:autoSpaceDN w:val="0"/>
        <w:spacing w:after="0" w:line="240" w:lineRule="auto"/>
        <w:ind w:right="356"/>
        <w:textAlignment w:val="baseline"/>
        <w:rPr>
          <w:rFonts w:eastAsia="Calibri" w:cs="Arial"/>
          <w:sz w:val="24"/>
        </w:rPr>
      </w:pPr>
      <w:r w:rsidRPr="00605433">
        <w:rPr>
          <w:rFonts w:eastAsia="Calibri" w:cs="Arial"/>
          <w:sz w:val="24"/>
        </w:rPr>
        <w:t>The licence holder must ensure that all reasonable measures are taken to ensure that the property is effectively secured from unauthorised entry.</w:t>
      </w:r>
      <w:r w:rsidR="00EF20D7" w:rsidRPr="00605433">
        <w:rPr>
          <w:rFonts w:eastAsia="Calibri" w:cs="Arial"/>
          <w:sz w:val="24"/>
        </w:rPr>
        <w:t xml:space="preserve"> This include</w:t>
      </w:r>
      <w:r w:rsidR="006D2462">
        <w:rPr>
          <w:rFonts w:eastAsia="Calibri" w:cs="Arial"/>
          <w:sz w:val="24"/>
        </w:rPr>
        <w:t>s</w:t>
      </w:r>
      <w:r w:rsidR="00EF20D7" w:rsidRPr="00605433">
        <w:rPr>
          <w:rFonts w:eastAsia="Calibri" w:cs="Arial"/>
          <w:sz w:val="24"/>
        </w:rPr>
        <w:t xml:space="preserve"> maintaining boundary fences, gates, hedges or other methods to define a secure boundary to the curtilage of the property.</w:t>
      </w:r>
    </w:p>
    <w:p w14:paraId="65211B81" w14:textId="77777777" w:rsidR="003C7DED" w:rsidRPr="00605433" w:rsidRDefault="003C7DED" w:rsidP="006D2462">
      <w:pPr>
        <w:pStyle w:val="ListParagraph"/>
        <w:spacing w:after="0" w:line="240" w:lineRule="auto"/>
        <w:rPr>
          <w:rFonts w:eastAsia="Calibri" w:cs="Arial"/>
          <w:sz w:val="24"/>
        </w:rPr>
      </w:pPr>
    </w:p>
    <w:p w14:paraId="31150463" w14:textId="08944084" w:rsidR="00D03F45" w:rsidRPr="00605433" w:rsidRDefault="003C7DED" w:rsidP="006D2462">
      <w:pPr>
        <w:widowControl w:val="0"/>
        <w:numPr>
          <w:ilvl w:val="0"/>
          <w:numId w:val="10"/>
        </w:numPr>
        <w:tabs>
          <w:tab w:val="left" w:pos="1"/>
        </w:tabs>
        <w:suppressAutoHyphens/>
        <w:autoSpaceDE w:val="0"/>
        <w:autoSpaceDN w:val="0"/>
        <w:spacing w:after="0" w:line="240" w:lineRule="auto"/>
        <w:ind w:right="356"/>
        <w:textAlignment w:val="baseline"/>
        <w:rPr>
          <w:rFonts w:eastAsia="Calibri" w:cs="Arial"/>
          <w:sz w:val="24"/>
        </w:rPr>
      </w:pPr>
      <w:r w:rsidRPr="00605433">
        <w:rPr>
          <w:rFonts w:eastAsia="Calibri" w:cs="Arial"/>
          <w:sz w:val="24"/>
        </w:rPr>
        <w:t xml:space="preserve">The properties main entrance/s should be illuminated at night via </w:t>
      </w:r>
      <w:r w:rsidRPr="00605433">
        <w:rPr>
          <w:rFonts w:eastAsia="Calibri" w:cs="Arial"/>
          <w:sz w:val="24"/>
        </w:rPr>
        <w:lastRenderedPageBreak/>
        <w:t xml:space="preserve">streetlights or other methods, to ensure safe access and egress. There should be enough light to easily see keyholes, steps etc and to provide confidence to the tenant. Vegetation must not obscure an entrance from sight of the street.     </w:t>
      </w:r>
      <w:r w:rsidR="00EF20D7" w:rsidRPr="00605433">
        <w:rPr>
          <w:rFonts w:eastAsia="Calibri" w:cs="Arial"/>
          <w:sz w:val="24"/>
        </w:rPr>
        <w:t xml:space="preserve">  </w:t>
      </w:r>
    </w:p>
    <w:p w14:paraId="0E56295A" w14:textId="77777777" w:rsidR="00D03F45" w:rsidRPr="00605433" w:rsidRDefault="00D03F45" w:rsidP="00D03F45">
      <w:pPr>
        <w:pStyle w:val="ListParagraph"/>
        <w:rPr>
          <w:rFonts w:cs="Arial"/>
          <w:b/>
          <w:bCs/>
          <w:sz w:val="24"/>
          <w:u w:val="single"/>
        </w:rPr>
      </w:pPr>
    </w:p>
    <w:p w14:paraId="6E428DFB" w14:textId="184DAD30" w:rsidR="00D03F45" w:rsidRPr="00605433" w:rsidRDefault="00396B91" w:rsidP="00D03F45">
      <w:pPr>
        <w:widowControl w:val="0"/>
        <w:tabs>
          <w:tab w:val="left" w:pos="0"/>
        </w:tabs>
        <w:suppressAutoHyphens/>
        <w:autoSpaceDE w:val="0"/>
        <w:autoSpaceDN w:val="0"/>
        <w:spacing w:after="0" w:line="240" w:lineRule="auto"/>
        <w:ind w:right="356"/>
        <w:textAlignment w:val="baseline"/>
        <w:rPr>
          <w:rFonts w:cs="Arial"/>
          <w:b/>
          <w:bCs/>
          <w:sz w:val="24"/>
          <w:u w:val="single"/>
        </w:rPr>
      </w:pPr>
      <w:r w:rsidRPr="00605433">
        <w:rPr>
          <w:rFonts w:cs="Arial"/>
          <w:b/>
          <w:bCs/>
          <w:sz w:val="24"/>
          <w:u w:val="single"/>
        </w:rPr>
        <w:t xml:space="preserve">Local Environment </w:t>
      </w:r>
    </w:p>
    <w:p w14:paraId="76F9B9CA" w14:textId="77777777" w:rsidR="00D03F45" w:rsidRPr="00605433" w:rsidRDefault="00D03F45" w:rsidP="00D03F45">
      <w:pPr>
        <w:widowControl w:val="0"/>
        <w:tabs>
          <w:tab w:val="left" w:pos="0"/>
        </w:tabs>
        <w:suppressAutoHyphens/>
        <w:autoSpaceDE w:val="0"/>
        <w:autoSpaceDN w:val="0"/>
        <w:spacing w:after="0" w:line="240" w:lineRule="auto"/>
        <w:ind w:right="356"/>
        <w:textAlignment w:val="baseline"/>
        <w:rPr>
          <w:rFonts w:eastAsia="Calibri" w:cs="Arial"/>
          <w:sz w:val="24"/>
        </w:rPr>
      </w:pPr>
    </w:p>
    <w:p w14:paraId="58A63F64" w14:textId="4104D729" w:rsidR="00396B91" w:rsidRPr="00605433" w:rsidRDefault="00396B91" w:rsidP="00396B91">
      <w:pPr>
        <w:widowControl w:val="0"/>
        <w:numPr>
          <w:ilvl w:val="0"/>
          <w:numId w:val="10"/>
        </w:numPr>
        <w:tabs>
          <w:tab w:val="left" w:pos="1"/>
        </w:tabs>
        <w:suppressAutoHyphens/>
        <w:autoSpaceDE w:val="0"/>
        <w:autoSpaceDN w:val="0"/>
        <w:spacing w:after="0" w:line="240" w:lineRule="auto"/>
        <w:ind w:right="635"/>
        <w:textAlignment w:val="baseline"/>
        <w:rPr>
          <w:rFonts w:eastAsia="Calibri" w:cs="Arial"/>
          <w:sz w:val="24"/>
        </w:rPr>
      </w:pPr>
      <w:r w:rsidRPr="00605433">
        <w:rPr>
          <w:rFonts w:eastAsia="Calibri" w:cs="Arial"/>
          <w:sz w:val="24"/>
        </w:rPr>
        <w:t xml:space="preserve">The licence holder must take steps to remove graffiti on the property within </w:t>
      </w:r>
      <w:r w:rsidR="00355973">
        <w:rPr>
          <w:rFonts w:eastAsia="Calibri" w:cs="Arial"/>
          <w:sz w:val="24"/>
        </w:rPr>
        <w:t>5</w:t>
      </w:r>
      <w:r w:rsidR="00355973" w:rsidRPr="00605433">
        <w:rPr>
          <w:rFonts w:eastAsia="Calibri" w:cs="Arial"/>
          <w:sz w:val="24"/>
        </w:rPr>
        <w:t xml:space="preserve"> </w:t>
      </w:r>
      <w:r w:rsidRPr="00605433">
        <w:rPr>
          <w:rFonts w:eastAsia="Calibri" w:cs="Arial"/>
          <w:sz w:val="24"/>
        </w:rPr>
        <w:t xml:space="preserve">working days of it being reported to them. </w:t>
      </w:r>
    </w:p>
    <w:p w14:paraId="51D39A5B" w14:textId="77777777" w:rsidR="00396B91" w:rsidRPr="00605433" w:rsidRDefault="00396B91" w:rsidP="00396B91">
      <w:pPr>
        <w:widowControl w:val="0"/>
        <w:tabs>
          <w:tab w:val="left" w:pos="1"/>
        </w:tabs>
        <w:suppressAutoHyphens/>
        <w:autoSpaceDE w:val="0"/>
        <w:autoSpaceDN w:val="0"/>
        <w:spacing w:after="0" w:line="240" w:lineRule="auto"/>
        <w:ind w:left="820" w:right="635"/>
        <w:textAlignment w:val="baseline"/>
        <w:rPr>
          <w:rFonts w:eastAsia="Calibri" w:cs="Arial"/>
          <w:sz w:val="24"/>
        </w:rPr>
      </w:pPr>
    </w:p>
    <w:p w14:paraId="7CDACD65" w14:textId="7D8857F3" w:rsidR="00396B91" w:rsidRPr="00605433" w:rsidRDefault="00396B91" w:rsidP="00396B91">
      <w:pPr>
        <w:widowControl w:val="0"/>
        <w:numPr>
          <w:ilvl w:val="0"/>
          <w:numId w:val="10"/>
        </w:numPr>
        <w:tabs>
          <w:tab w:val="left" w:pos="1"/>
        </w:tabs>
        <w:suppressAutoHyphens/>
        <w:autoSpaceDE w:val="0"/>
        <w:autoSpaceDN w:val="0"/>
        <w:spacing w:after="0" w:line="240" w:lineRule="auto"/>
        <w:ind w:right="635"/>
        <w:textAlignment w:val="baseline"/>
        <w:rPr>
          <w:rFonts w:eastAsia="Calibri" w:cs="Arial"/>
          <w:sz w:val="24"/>
        </w:rPr>
      </w:pPr>
      <w:r w:rsidRPr="00605433">
        <w:rPr>
          <w:rFonts w:eastAsia="Calibri" w:cs="Arial"/>
          <w:sz w:val="24"/>
        </w:rPr>
        <w:t xml:space="preserve">The licence holder shall ensure that the exterior of the house is maintained in a reasonable decorative order and in reasonable repair. </w:t>
      </w:r>
    </w:p>
    <w:p w14:paraId="7106955F" w14:textId="77777777" w:rsidR="00396B91" w:rsidRPr="00605433" w:rsidRDefault="00396B91" w:rsidP="00396B91">
      <w:pPr>
        <w:widowControl w:val="0"/>
        <w:tabs>
          <w:tab w:val="left" w:pos="1"/>
        </w:tabs>
        <w:suppressAutoHyphens/>
        <w:autoSpaceDE w:val="0"/>
        <w:autoSpaceDN w:val="0"/>
        <w:spacing w:after="0" w:line="240" w:lineRule="auto"/>
        <w:ind w:left="820" w:right="635"/>
        <w:textAlignment w:val="baseline"/>
        <w:rPr>
          <w:rFonts w:eastAsia="Calibri" w:cs="Arial"/>
          <w:sz w:val="24"/>
          <w:highlight w:val="red"/>
        </w:rPr>
      </w:pPr>
    </w:p>
    <w:p w14:paraId="15B85C81" w14:textId="71BF1742" w:rsidR="7829D6DC" w:rsidRPr="00605433" w:rsidRDefault="7829D6DC" w:rsidP="7BBBA0BF">
      <w:pPr>
        <w:widowControl w:val="0"/>
        <w:numPr>
          <w:ilvl w:val="0"/>
          <w:numId w:val="10"/>
        </w:numPr>
        <w:tabs>
          <w:tab w:val="left" w:pos="1"/>
        </w:tabs>
        <w:spacing w:after="0" w:line="240" w:lineRule="auto"/>
        <w:ind w:right="635"/>
        <w:rPr>
          <w:rFonts w:eastAsia="Arial" w:cs="Arial"/>
          <w:sz w:val="24"/>
        </w:rPr>
      </w:pPr>
      <w:r w:rsidRPr="00605433">
        <w:rPr>
          <w:rFonts w:eastAsia="Arial" w:cs="Arial"/>
          <w:sz w:val="24"/>
        </w:rPr>
        <w:t xml:space="preserve">The licence holder must ensure that all outbuildings, yards, forecourts, common courts*, passages* and gardens surrounding the house are maintained in reasonable repair and ensure that the tenant is aware of their responsibility to keep them in a clean, tidy and safe condition and free from infestations. </w:t>
      </w:r>
    </w:p>
    <w:p w14:paraId="2317406F" w14:textId="07618607" w:rsidR="7829D6DC" w:rsidRPr="00605433" w:rsidRDefault="7829D6DC" w:rsidP="7BBBA0BF">
      <w:pPr>
        <w:spacing w:after="200"/>
        <w:ind w:left="1170" w:right="630"/>
        <w:rPr>
          <w:rFonts w:eastAsia="Arial" w:cs="Arial"/>
          <w:sz w:val="24"/>
        </w:rPr>
      </w:pPr>
      <w:r w:rsidRPr="00605433">
        <w:rPr>
          <w:rFonts w:eastAsia="Arial" w:cs="Arial"/>
          <w:sz w:val="24"/>
        </w:rPr>
        <w:t>* any court, yard or passage which is used in common by the occupants of two or more premises, must be regularly swept and kept clean and free from rubbish or other accumulation to the satisfaction of the local authority</w:t>
      </w:r>
      <w:r w:rsidR="00355973">
        <w:rPr>
          <w:rFonts w:eastAsia="Arial" w:cs="Arial"/>
          <w:sz w:val="24"/>
        </w:rPr>
        <w:t>.</w:t>
      </w:r>
    </w:p>
    <w:p w14:paraId="14D20604" w14:textId="28C2211E" w:rsidR="00D03F45" w:rsidRDefault="00396B91" w:rsidP="00D03F45">
      <w:pPr>
        <w:widowControl w:val="0"/>
        <w:numPr>
          <w:ilvl w:val="0"/>
          <w:numId w:val="10"/>
        </w:numPr>
        <w:tabs>
          <w:tab w:val="left" w:pos="1"/>
        </w:tabs>
        <w:suppressAutoHyphens/>
        <w:autoSpaceDE w:val="0"/>
        <w:autoSpaceDN w:val="0"/>
        <w:spacing w:after="0" w:line="240" w:lineRule="auto"/>
        <w:ind w:right="566"/>
        <w:jc w:val="both"/>
        <w:textAlignment w:val="baseline"/>
        <w:rPr>
          <w:rFonts w:eastAsia="Calibri" w:cs="Arial"/>
          <w:sz w:val="24"/>
        </w:rPr>
      </w:pPr>
      <w:r w:rsidRPr="00605433">
        <w:rPr>
          <w:rFonts w:eastAsia="Calibri" w:cs="Arial"/>
          <w:sz w:val="24"/>
        </w:rPr>
        <w:t>The licence holder must take all reasonable and all practicable steps in keeping external areas and the curtilage of the property free from rubbish and fly tipping deposits at all times. If employing a third party to carry out any such clearances, care must be taken to ensure that they are a registered waste carrier</w:t>
      </w:r>
      <w:r w:rsidR="004531B4" w:rsidRPr="00605433">
        <w:rPr>
          <w:rFonts w:eastAsia="Calibri" w:cs="Arial"/>
          <w:sz w:val="24"/>
        </w:rPr>
        <w:t xml:space="preserve"> and be clear where the waste will be removed to.</w:t>
      </w:r>
      <w:r w:rsidRPr="00605433">
        <w:rPr>
          <w:rFonts w:eastAsia="Calibri" w:cs="Arial"/>
          <w:sz w:val="24"/>
        </w:rPr>
        <w:t xml:space="preserve"> </w:t>
      </w:r>
    </w:p>
    <w:p w14:paraId="0AFBDDBA" w14:textId="77777777" w:rsidR="00E00913" w:rsidRPr="00605433" w:rsidRDefault="00E00913" w:rsidP="00314E92">
      <w:pPr>
        <w:widowControl w:val="0"/>
        <w:tabs>
          <w:tab w:val="left" w:pos="1"/>
        </w:tabs>
        <w:suppressAutoHyphens/>
        <w:autoSpaceDE w:val="0"/>
        <w:autoSpaceDN w:val="0"/>
        <w:spacing w:after="0" w:line="240" w:lineRule="auto"/>
        <w:ind w:left="426" w:right="566"/>
        <w:jc w:val="both"/>
        <w:textAlignment w:val="baseline"/>
        <w:rPr>
          <w:rFonts w:eastAsia="Calibri" w:cs="Arial"/>
          <w:sz w:val="24"/>
        </w:rPr>
      </w:pPr>
    </w:p>
    <w:p w14:paraId="242FF072" w14:textId="4AEC373C" w:rsidR="00396B91" w:rsidRPr="00605433" w:rsidRDefault="00396B91" w:rsidP="00D03F45">
      <w:pPr>
        <w:widowControl w:val="0"/>
        <w:tabs>
          <w:tab w:val="left" w:pos="0"/>
        </w:tabs>
        <w:suppressAutoHyphens/>
        <w:autoSpaceDE w:val="0"/>
        <w:autoSpaceDN w:val="0"/>
        <w:spacing w:after="0" w:line="240" w:lineRule="auto"/>
        <w:ind w:right="566"/>
        <w:jc w:val="both"/>
        <w:textAlignment w:val="baseline"/>
        <w:rPr>
          <w:rFonts w:cs="Arial"/>
          <w:b/>
          <w:bCs/>
          <w:sz w:val="24"/>
          <w:u w:val="single"/>
        </w:rPr>
      </w:pPr>
      <w:r w:rsidRPr="00605433">
        <w:rPr>
          <w:rFonts w:cs="Arial"/>
          <w:b/>
          <w:bCs/>
          <w:sz w:val="24"/>
          <w:u w:val="single"/>
        </w:rPr>
        <w:t>Anti-social behaviour (ASB)</w:t>
      </w:r>
    </w:p>
    <w:p w14:paraId="7B17D3F1" w14:textId="77777777" w:rsidR="00D03F45" w:rsidRPr="00605433" w:rsidRDefault="00D03F45" w:rsidP="00D03F45">
      <w:pPr>
        <w:widowControl w:val="0"/>
        <w:tabs>
          <w:tab w:val="left" w:pos="0"/>
        </w:tabs>
        <w:suppressAutoHyphens/>
        <w:autoSpaceDE w:val="0"/>
        <w:autoSpaceDN w:val="0"/>
        <w:spacing w:after="0" w:line="240" w:lineRule="auto"/>
        <w:ind w:right="566"/>
        <w:jc w:val="both"/>
        <w:textAlignment w:val="baseline"/>
        <w:rPr>
          <w:rFonts w:eastAsia="Calibri" w:cs="Arial"/>
          <w:sz w:val="24"/>
          <w:u w:val="single"/>
        </w:rPr>
      </w:pPr>
    </w:p>
    <w:p w14:paraId="056E964B" w14:textId="44258CFD" w:rsidR="00FF6EB7" w:rsidRPr="00605433" w:rsidRDefault="00396B91" w:rsidP="00396B91">
      <w:pPr>
        <w:tabs>
          <w:tab w:val="left" w:pos="821"/>
        </w:tabs>
        <w:suppressAutoHyphens/>
        <w:autoSpaceDN w:val="0"/>
        <w:spacing w:before="1" w:after="200"/>
        <w:ind w:left="851" w:right="134"/>
        <w:textAlignment w:val="baseline"/>
        <w:rPr>
          <w:rFonts w:eastAsia="Calibri" w:cs="Arial"/>
          <w:sz w:val="24"/>
        </w:rPr>
      </w:pPr>
      <w:r w:rsidRPr="00605433">
        <w:rPr>
          <w:rFonts w:eastAsia="Calibri" w:cs="Arial"/>
          <w:sz w:val="24"/>
        </w:rPr>
        <w:t>For the purposes of these conditions, anti-social behaviour is taken to comprise behaviour by the occupants of the house and/or their visitors, which causes</w:t>
      </w:r>
      <w:r w:rsidRPr="00605433">
        <w:rPr>
          <w:rFonts w:eastAsia="Calibri" w:cs="Arial"/>
          <w:spacing w:val="-9"/>
          <w:sz w:val="24"/>
        </w:rPr>
        <w:t xml:space="preserve"> </w:t>
      </w:r>
      <w:r w:rsidRPr="00605433">
        <w:rPr>
          <w:rFonts w:eastAsia="Calibri" w:cs="Arial"/>
          <w:sz w:val="24"/>
        </w:rPr>
        <w:t>a nuisance or annoyance to other occupants of the house, to lawful visitors to the house or to persons residing in or lawfully visiting the locality of the house. Also</w:t>
      </w:r>
      <w:r w:rsidR="002B70A9">
        <w:rPr>
          <w:rFonts w:eastAsia="Calibri" w:cs="Arial"/>
          <w:sz w:val="24"/>
        </w:rPr>
        <w:t>,</w:t>
      </w:r>
      <w:r w:rsidRPr="00605433">
        <w:rPr>
          <w:rFonts w:eastAsia="Calibri" w:cs="Arial"/>
          <w:sz w:val="24"/>
        </w:rPr>
        <w:t xml:space="preserve"> any illegal or immoral activity.</w:t>
      </w:r>
      <w:r w:rsidR="00FF6EB7" w:rsidRPr="00605433">
        <w:rPr>
          <w:rFonts w:eastAsia="Calibri" w:cs="Arial"/>
          <w:sz w:val="24"/>
        </w:rPr>
        <w:t xml:space="preserve"> </w:t>
      </w:r>
    </w:p>
    <w:p w14:paraId="40AEDB8A" w14:textId="2076E994" w:rsidR="00396B91" w:rsidRPr="00605433" w:rsidRDefault="00FF6EB7" w:rsidP="003A3101">
      <w:pPr>
        <w:tabs>
          <w:tab w:val="left" w:pos="821"/>
        </w:tabs>
        <w:suppressAutoHyphens/>
        <w:autoSpaceDN w:val="0"/>
        <w:spacing w:before="1" w:after="200"/>
        <w:ind w:left="851" w:right="134"/>
        <w:textAlignment w:val="baseline"/>
        <w:rPr>
          <w:rFonts w:eastAsia="Arial" w:cs="Arial"/>
          <w:b/>
          <w:sz w:val="24"/>
          <w:lang w:val="en-US"/>
        </w:rPr>
      </w:pPr>
      <w:r w:rsidRPr="00605433">
        <w:rPr>
          <w:rFonts w:eastAsia="Calibri" w:cs="Arial"/>
          <w:sz w:val="24"/>
        </w:rPr>
        <w:t>These conditions link to the Council’s antisocial behaviour policy and its General Enforcement policy</w:t>
      </w:r>
      <w:r w:rsidR="003A3101" w:rsidRPr="00605433">
        <w:rPr>
          <w:rFonts w:eastAsia="Calibri" w:cs="Arial"/>
          <w:sz w:val="24"/>
        </w:rPr>
        <w:t>.</w:t>
      </w:r>
    </w:p>
    <w:p w14:paraId="0F2920CA" w14:textId="07B39B2A" w:rsidR="00396B91" w:rsidRPr="00605433" w:rsidRDefault="00396B91" w:rsidP="00396B91">
      <w:pPr>
        <w:widowControl w:val="0"/>
        <w:numPr>
          <w:ilvl w:val="0"/>
          <w:numId w:val="10"/>
        </w:numPr>
        <w:tabs>
          <w:tab w:val="left" w:pos="1"/>
        </w:tabs>
        <w:suppressAutoHyphens/>
        <w:autoSpaceDE w:val="0"/>
        <w:autoSpaceDN w:val="0"/>
        <w:spacing w:before="1" w:after="0" w:line="240" w:lineRule="auto"/>
        <w:ind w:right="134"/>
        <w:textAlignment w:val="baseline"/>
        <w:rPr>
          <w:rFonts w:eastAsia="Calibri" w:cs="Arial"/>
          <w:sz w:val="24"/>
        </w:rPr>
      </w:pPr>
      <w:r w:rsidRPr="00605433">
        <w:rPr>
          <w:rFonts w:eastAsia="Calibri" w:cs="Arial"/>
          <w:sz w:val="24"/>
        </w:rPr>
        <w:t>The licence holder must take all reasonable and all practicable steps for preventing and dealing with anti-social behaviour</w:t>
      </w:r>
      <w:r w:rsidR="004531B4" w:rsidRPr="00605433">
        <w:rPr>
          <w:rFonts w:eastAsia="Calibri" w:cs="Arial"/>
          <w:sz w:val="24"/>
        </w:rPr>
        <w:t xml:space="preserve">. They must </w:t>
      </w:r>
      <w:r w:rsidRPr="00605433">
        <w:rPr>
          <w:rFonts w:eastAsia="Calibri" w:cs="Arial"/>
          <w:sz w:val="24"/>
        </w:rPr>
        <w:t xml:space="preserve">undertake a </w:t>
      </w:r>
      <w:r w:rsidR="004531B4" w:rsidRPr="00605433">
        <w:rPr>
          <w:rFonts w:eastAsia="Calibri" w:cs="Arial"/>
          <w:sz w:val="24"/>
        </w:rPr>
        <w:t xml:space="preserve">documented </w:t>
      </w:r>
      <w:r w:rsidRPr="00605433">
        <w:rPr>
          <w:rFonts w:eastAsia="Calibri" w:cs="Arial"/>
          <w:sz w:val="24"/>
        </w:rPr>
        <w:t xml:space="preserve">process of incremental steps to deal with any complaints, made either directly to them, or via the Local Authority or Police service, regarding their </w:t>
      </w:r>
      <w:r w:rsidR="004531B4" w:rsidRPr="00605433">
        <w:rPr>
          <w:rFonts w:eastAsia="Calibri" w:cs="Arial"/>
          <w:sz w:val="24"/>
        </w:rPr>
        <w:t>tenants or guests</w:t>
      </w:r>
      <w:r w:rsidRPr="00605433">
        <w:rPr>
          <w:rFonts w:eastAsia="Calibri" w:cs="Arial"/>
          <w:sz w:val="24"/>
        </w:rPr>
        <w:t>.</w:t>
      </w:r>
      <w:r w:rsidR="004531B4" w:rsidRPr="00605433">
        <w:rPr>
          <w:rFonts w:eastAsia="Calibri" w:cs="Arial"/>
          <w:sz w:val="24"/>
        </w:rPr>
        <w:t xml:space="preserve"> The document</w:t>
      </w:r>
      <w:r w:rsidR="000A299B">
        <w:rPr>
          <w:rFonts w:eastAsia="Calibri" w:cs="Arial"/>
          <w:sz w:val="24"/>
        </w:rPr>
        <w:t>ed</w:t>
      </w:r>
      <w:r w:rsidR="004531B4" w:rsidRPr="00605433">
        <w:rPr>
          <w:rFonts w:eastAsia="Calibri" w:cs="Arial"/>
          <w:sz w:val="24"/>
        </w:rPr>
        <w:t xml:space="preserve"> record of action must be available to the local authority or police within 24 h</w:t>
      </w:r>
      <w:r w:rsidR="00821B0F">
        <w:rPr>
          <w:rFonts w:eastAsia="Calibri" w:cs="Arial"/>
          <w:sz w:val="24"/>
        </w:rPr>
        <w:t>ou</w:t>
      </w:r>
      <w:r w:rsidR="004531B4" w:rsidRPr="00605433">
        <w:rPr>
          <w:rFonts w:eastAsia="Calibri" w:cs="Arial"/>
          <w:sz w:val="24"/>
        </w:rPr>
        <w:t xml:space="preserve">rs of any request.  </w:t>
      </w:r>
    </w:p>
    <w:p w14:paraId="07354108" w14:textId="77777777" w:rsidR="00396B91" w:rsidRPr="00605433" w:rsidRDefault="00396B91" w:rsidP="00396B91">
      <w:pPr>
        <w:rPr>
          <w:rFonts w:eastAsia="Calibri" w:cs="Arial"/>
          <w:sz w:val="24"/>
        </w:rPr>
      </w:pPr>
    </w:p>
    <w:p w14:paraId="210C7453" w14:textId="2131552C" w:rsidR="00396B91" w:rsidRPr="00605433" w:rsidRDefault="00396B91" w:rsidP="00396B91">
      <w:pPr>
        <w:widowControl w:val="0"/>
        <w:numPr>
          <w:ilvl w:val="0"/>
          <w:numId w:val="10"/>
        </w:numPr>
        <w:tabs>
          <w:tab w:val="left" w:pos="1"/>
        </w:tabs>
        <w:suppressAutoHyphens/>
        <w:autoSpaceDE w:val="0"/>
        <w:autoSpaceDN w:val="0"/>
        <w:spacing w:before="1" w:after="0" w:line="240" w:lineRule="auto"/>
        <w:ind w:right="134"/>
        <w:textAlignment w:val="baseline"/>
        <w:rPr>
          <w:rFonts w:eastAsia="Calibri" w:cs="Arial"/>
          <w:sz w:val="24"/>
        </w:rPr>
      </w:pPr>
      <w:r w:rsidRPr="00605433">
        <w:rPr>
          <w:rFonts w:eastAsia="Calibri" w:cs="Arial"/>
          <w:sz w:val="24"/>
        </w:rPr>
        <w:t xml:space="preserve">The licence holder is required to provide an authorised officer of the Local Authority, a Police Officer or Police Community Support Officer, upon request, information regarding the full names and dates of birth of each occupant. </w:t>
      </w:r>
    </w:p>
    <w:p w14:paraId="75D76942" w14:textId="77777777" w:rsidR="00396B91" w:rsidRPr="00605433" w:rsidRDefault="00396B91" w:rsidP="00396B91">
      <w:pPr>
        <w:pStyle w:val="ListParagraph"/>
        <w:rPr>
          <w:rFonts w:eastAsia="Calibri" w:cs="Arial"/>
          <w:sz w:val="24"/>
          <w:highlight w:val="yellow"/>
        </w:rPr>
      </w:pPr>
    </w:p>
    <w:p w14:paraId="63EE071E" w14:textId="4ACCDBE8" w:rsidR="00396B91" w:rsidRPr="00605433" w:rsidRDefault="00396B91" w:rsidP="00396B91">
      <w:pPr>
        <w:widowControl w:val="0"/>
        <w:numPr>
          <w:ilvl w:val="0"/>
          <w:numId w:val="10"/>
        </w:numPr>
        <w:tabs>
          <w:tab w:val="left" w:pos="1"/>
        </w:tabs>
        <w:suppressAutoHyphens/>
        <w:autoSpaceDE w:val="0"/>
        <w:autoSpaceDN w:val="0"/>
        <w:spacing w:before="1" w:after="0" w:line="240" w:lineRule="auto"/>
        <w:ind w:right="134"/>
        <w:textAlignment w:val="baseline"/>
        <w:rPr>
          <w:rFonts w:eastAsia="Calibri" w:cs="Arial"/>
          <w:sz w:val="24"/>
        </w:rPr>
      </w:pPr>
      <w:r w:rsidRPr="00605433">
        <w:rPr>
          <w:rFonts w:eastAsia="Calibri" w:cs="Arial"/>
          <w:sz w:val="24"/>
        </w:rPr>
        <w:t xml:space="preserve">The licence holder will ensure that the occupants of the house are aware of the assistance available to them to deal with anti-social behaviour and how they can report nuisance and anti-social behaviour to the </w:t>
      </w:r>
      <w:r w:rsidR="00821B0F">
        <w:rPr>
          <w:rFonts w:eastAsia="Calibri" w:cs="Arial"/>
          <w:sz w:val="24"/>
        </w:rPr>
        <w:t xml:space="preserve">local </w:t>
      </w:r>
      <w:r w:rsidRPr="00605433">
        <w:rPr>
          <w:rFonts w:eastAsia="Calibri" w:cs="Arial"/>
          <w:sz w:val="24"/>
        </w:rPr>
        <w:t xml:space="preserve">authority. The Council will make such information available to tenants and property owners via its website. </w:t>
      </w:r>
    </w:p>
    <w:p w14:paraId="3D93EEFA" w14:textId="77777777" w:rsidR="00396B91" w:rsidRPr="00605433" w:rsidRDefault="00396B91" w:rsidP="00396B91">
      <w:pPr>
        <w:pStyle w:val="ListParagraph"/>
        <w:rPr>
          <w:rFonts w:eastAsia="Calibri" w:cs="Arial"/>
          <w:sz w:val="24"/>
        </w:rPr>
      </w:pPr>
    </w:p>
    <w:p w14:paraId="29923482" w14:textId="4ED977FC" w:rsidR="00D03F45" w:rsidRDefault="009D6723" w:rsidP="00D03F45">
      <w:pPr>
        <w:widowControl w:val="0"/>
        <w:numPr>
          <w:ilvl w:val="0"/>
          <w:numId w:val="10"/>
        </w:numPr>
        <w:tabs>
          <w:tab w:val="left" w:pos="1"/>
        </w:tabs>
        <w:suppressAutoHyphens/>
        <w:autoSpaceDE w:val="0"/>
        <w:autoSpaceDN w:val="0"/>
        <w:spacing w:before="1" w:after="0" w:line="240" w:lineRule="auto"/>
        <w:ind w:right="134"/>
        <w:textAlignment w:val="baseline"/>
        <w:rPr>
          <w:rFonts w:eastAsia="Calibri" w:cs="Arial"/>
          <w:sz w:val="24"/>
        </w:rPr>
      </w:pPr>
      <w:r>
        <w:rPr>
          <w:rFonts w:eastAsia="Calibri" w:cs="Arial"/>
          <w:sz w:val="24"/>
        </w:rPr>
        <w:t>Where the l</w:t>
      </w:r>
      <w:r w:rsidR="00396B91" w:rsidRPr="00605433">
        <w:rPr>
          <w:rFonts w:eastAsia="Calibri" w:cs="Arial"/>
          <w:sz w:val="24"/>
        </w:rPr>
        <w:t>icence holder</w:t>
      </w:r>
      <w:r>
        <w:rPr>
          <w:rFonts w:eastAsia="Calibri" w:cs="Arial"/>
          <w:sz w:val="24"/>
        </w:rPr>
        <w:t xml:space="preserve"> becomes aware that their property is being used </w:t>
      </w:r>
      <w:r w:rsidR="00396B91" w:rsidRPr="00605433">
        <w:rPr>
          <w:rFonts w:eastAsia="Calibri" w:cs="Arial"/>
          <w:sz w:val="24"/>
        </w:rPr>
        <w:t>for illegal or immoral use or where there is evidence of persistent and ongoing antisocial behaviour</w:t>
      </w:r>
      <w:r>
        <w:rPr>
          <w:rFonts w:eastAsia="Calibri" w:cs="Arial"/>
          <w:sz w:val="24"/>
        </w:rPr>
        <w:t xml:space="preserve">, they must take </w:t>
      </w:r>
      <w:r w:rsidRPr="00C4011D">
        <w:rPr>
          <w:rFonts w:eastAsia="Calibri" w:cs="Arial"/>
          <w:sz w:val="24"/>
        </w:rPr>
        <w:t xml:space="preserve">all </w:t>
      </w:r>
      <w:r w:rsidR="00C4011D" w:rsidRPr="00314E92">
        <w:rPr>
          <w:rFonts w:eastAsia="Calibri" w:cs="Arial"/>
          <w:sz w:val="24"/>
        </w:rPr>
        <w:t xml:space="preserve">actions </w:t>
      </w:r>
      <w:r w:rsidRPr="00C4011D">
        <w:rPr>
          <w:rFonts w:eastAsia="Calibri" w:cs="Arial"/>
          <w:sz w:val="24"/>
        </w:rPr>
        <w:t>available</w:t>
      </w:r>
      <w:r w:rsidR="00C4011D">
        <w:rPr>
          <w:rFonts w:eastAsia="Calibri" w:cs="Arial"/>
          <w:b/>
          <w:bCs/>
          <w:sz w:val="24"/>
        </w:rPr>
        <w:t xml:space="preserve"> </w:t>
      </w:r>
      <w:r>
        <w:rPr>
          <w:rFonts w:eastAsia="Calibri" w:cs="Arial"/>
          <w:sz w:val="24"/>
        </w:rPr>
        <w:t xml:space="preserve">to </w:t>
      </w:r>
      <w:r w:rsidR="00C4011D">
        <w:rPr>
          <w:rFonts w:eastAsia="Calibri" w:cs="Arial"/>
          <w:sz w:val="24"/>
        </w:rPr>
        <w:t xml:space="preserve">them </w:t>
      </w:r>
      <w:r>
        <w:rPr>
          <w:rFonts w:eastAsia="Calibri" w:cs="Arial"/>
          <w:sz w:val="24"/>
        </w:rPr>
        <w:t>prevent it</w:t>
      </w:r>
      <w:r w:rsidR="00C4011D">
        <w:rPr>
          <w:rFonts w:eastAsia="Calibri" w:cs="Arial"/>
          <w:sz w:val="24"/>
        </w:rPr>
        <w:t xml:space="preserve">. The licence holder should take legal advice in this regard and be able to provide evidence to justify their actions if requested to by officers of the council or the police. </w:t>
      </w:r>
      <w:r w:rsidR="00396B91" w:rsidRPr="00605433">
        <w:rPr>
          <w:rFonts w:eastAsia="Calibri" w:cs="Arial"/>
          <w:sz w:val="24"/>
        </w:rPr>
        <w:t xml:space="preserve"> </w:t>
      </w:r>
    </w:p>
    <w:p w14:paraId="525288CC" w14:textId="77777777" w:rsidR="007951DF" w:rsidRPr="007951DF" w:rsidRDefault="007951DF" w:rsidP="007951DF">
      <w:pPr>
        <w:pStyle w:val="NormalWeb"/>
        <w:ind w:left="426"/>
        <w:rPr>
          <w:rFonts w:ascii="Arial" w:hAnsi="Arial" w:cs="Arial"/>
          <w:color w:val="000000"/>
          <w:u w:val="single"/>
        </w:rPr>
      </w:pPr>
      <w:r w:rsidRPr="007951DF">
        <w:rPr>
          <w:rFonts w:ascii="Arial" w:hAnsi="Arial" w:cs="Arial"/>
          <w:color w:val="000000"/>
          <w:u w:val="single"/>
        </w:rPr>
        <w:t>Cannabis cultivation</w:t>
      </w:r>
    </w:p>
    <w:p w14:paraId="4356C8B6" w14:textId="637CE25F" w:rsidR="007951DF" w:rsidRPr="007951DF" w:rsidRDefault="007951DF" w:rsidP="007951DF">
      <w:pPr>
        <w:pStyle w:val="NormalWeb"/>
        <w:numPr>
          <w:ilvl w:val="0"/>
          <w:numId w:val="10"/>
        </w:numPr>
        <w:rPr>
          <w:rFonts w:ascii="Arial" w:hAnsi="Arial" w:cs="Arial"/>
          <w:color w:val="000000"/>
        </w:rPr>
      </w:pPr>
      <w:r w:rsidRPr="007951DF">
        <w:rPr>
          <w:rFonts w:ascii="Arial" w:hAnsi="Arial" w:cs="Arial"/>
          <w:color w:val="000000"/>
        </w:rPr>
        <w:t>The use of residential properties for cannabis cultivation is a criminal offence. Licence holders have an obligation under condition 16 to regularly monitor their properties. If cannabis cultivation is discovered or reported to the Licence holder, they must within 24hrs, report the issue to the Police and the licencing authority. Failure to report cultivations or to provide satisfactory evidence of property inspections within 24hrs of request by the licensing authority or police, will be a breach this condition.</w:t>
      </w:r>
    </w:p>
    <w:p w14:paraId="25AEF7A6" w14:textId="21C93C4A" w:rsidR="00396B91" w:rsidRPr="00605433" w:rsidRDefault="00396B91" w:rsidP="00D03F45">
      <w:pPr>
        <w:widowControl w:val="0"/>
        <w:tabs>
          <w:tab w:val="left" w:pos="1"/>
        </w:tabs>
        <w:suppressAutoHyphens/>
        <w:autoSpaceDE w:val="0"/>
        <w:autoSpaceDN w:val="0"/>
        <w:spacing w:before="1" w:after="0" w:line="240" w:lineRule="auto"/>
        <w:ind w:right="134"/>
        <w:textAlignment w:val="baseline"/>
        <w:rPr>
          <w:rFonts w:eastAsia="Calibri" w:cs="Arial"/>
          <w:b/>
          <w:sz w:val="24"/>
          <w:u w:val="single"/>
        </w:rPr>
      </w:pPr>
      <w:r w:rsidRPr="00605433">
        <w:rPr>
          <w:rFonts w:eastAsia="Calibri" w:cs="Arial"/>
          <w:b/>
          <w:sz w:val="24"/>
          <w:u w:val="single"/>
        </w:rPr>
        <w:t xml:space="preserve">Termination of a tenancy </w:t>
      </w:r>
    </w:p>
    <w:p w14:paraId="401AB634" w14:textId="77777777" w:rsidR="00D03F45" w:rsidRPr="00605433" w:rsidRDefault="00D03F45" w:rsidP="00D03F45">
      <w:pPr>
        <w:widowControl w:val="0"/>
        <w:tabs>
          <w:tab w:val="left" w:pos="1"/>
        </w:tabs>
        <w:suppressAutoHyphens/>
        <w:autoSpaceDE w:val="0"/>
        <w:autoSpaceDN w:val="0"/>
        <w:spacing w:before="1" w:after="0" w:line="240" w:lineRule="auto"/>
        <w:ind w:right="134"/>
        <w:textAlignment w:val="baseline"/>
        <w:rPr>
          <w:rFonts w:eastAsia="Calibri" w:cs="Arial"/>
          <w:sz w:val="24"/>
          <w:u w:val="single"/>
        </w:rPr>
      </w:pPr>
    </w:p>
    <w:p w14:paraId="445F579F" w14:textId="7B3FDBD0" w:rsidR="00396B91" w:rsidRPr="00605433" w:rsidRDefault="00396B91" w:rsidP="00396B91">
      <w:pPr>
        <w:widowControl w:val="0"/>
        <w:numPr>
          <w:ilvl w:val="0"/>
          <w:numId w:val="10"/>
        </w:numPr>
        <w:tabs>
          <w:tab w:val="left" w:pos="1"/>
        </w:tabs>
        <w:suppressAutoHyphens/>
        <w:autoSpaceDE w:val="0"/>
        <w:autoSpaceDN w:val="0"/>
        <w:spacing w:before="1" w:after="0" w:line="240" w:lineRule="auto"/>
        <w:ind w:right="308"/>
        <w:textAlignment w:val="baseline"/>
        <w:rPr>
          <w:rFonts w:eastAsia="Calibri" w:cs="Arial"/>
          <w:sz w:val="24"/>
        </w:rPr>
      </w:pPr>
      <w:r w:rsidRPr="00605433">
        <w:rPr>
          <w:rFonts w:eastAsia="Calibri" w:cs="Arial"/>
          <w:sz w:val="24"/>
        </w:rPr>
        <w:t>The licence holder must adhere to legal requirements when seeking possession of the property from the tenant.</w:t>
      </w:r>
      <w:r w:rsidR="000A299B">
        <w:rPr>
          <w:rFonts w:eastAsia="Calibri" w:cs="Arial"/>
          <w:sz w:val="24"/>
        </w:rPr>
        <w:t xml:space="preserve"> This includes legislation relating to illegal eviction and harassment. </w:t>
      </w:r>
      <w:hyperlink r:id="rId12" w:history="1">
        <w:r w:rsidR="000A299B" w:rsidRPr="000A299B">
          <w:rPr>
            <w:color w:val="0000FF"/>
            <w:u w:val="single"/>
          </w:rPr>
          <w:t>Private renting for tenants: evictions in England: Harassment and illegal evictions - GOV.UK</w:t>
        </w:r>
      </w:hyperlink>
      <w:r w:rsidR="000A299B">
        <w:rPr>
          <w:rFonts w:eastAsia="Calibri" w:cs="Arial"/>
          <w:sz w:val="24"/>
        </w:rPr>
        <w:t xml:space="preserve">  </w:t>
      </w:r>
    </w:p>
    <w:p w14:paraId="18B15112" w14:textId="77777777" w:rsidR="00396B91" w:rsidRPr="00605433" w:rsidRDefault="00396B91" w:rsidP="00396B91">
      <w:pPr>
        <w:widowControl w:val="0"/>
        <w:tabs>
          <w:tab w:val="left" w:pos="1"/>
        </w:tabs>
        <w:suppressAutoHyphens/>
        <w:autoSpaceDE w:val="0"/>
        <w:autoSpaceDN w:val="0"/>
        <w:spacing w:before="1" w:after="0" w:line="240" w:lineRule="auto"/>
        <w:ind w:left="820" w:right="308"/>
        <w:textAlignment w:val="baseline"/>
        <w:rPr>
          <w:rFonts w:eastAsia="Calibri" w:cs="Arial"/>
          <w:sz w:val="24"/>
        </w:rPr>
      </w:pPr>
      <w:r w:rsidRPr="00605433">
        <w:rPr>
          <w:rFonts w:eastAsia="Calibri" w:cs="Arial"/>
          <w:sz w:val="24"/>
        </w:rPr>
        <w:t xml:space="preserve">  </w:t>
      </w:r>
    </w:p>
    <w:p w14:paraId="657FDF00" w14:textId="111C8FB8" w:rsidR="00396B91" w:rsidRPr="00605433" w:rsidRDefault="00396B91" w:rsidP="00396B91">
      <w:pPr>
        <w:widowControl w:val="0"/>
        <w:numPr>
          <w:ilvl w:val="0"/>
          <w:numId w:val="10"/>
        </w:numPr>
        <w:tabs>
          <w:tab w:val="left" w:pos="1"/>
        </w:tabs>
        <w:suppressAutoHyphens/>
        <w:autoSpaceDE w:val="0"/>
        <w:autoSpaceDN w:val="0"/>
        <w:spacing w:before="1" w:after="0" w:line="240" w:lineRule="auto"/>
        <w:ind w:right="308"/>
        <w:textAlignment w:val="baseline"/>
        <w:rPr>
          <w:rFonts w:eastAsia="Calibri" w:cs="Arial"/>
          <w:sz w:val="24"/>
        </w:rPr>
      </w:pPr>
      <w:r w:rsidRPr="00605433">
        <w:rPr>
          <w:rFonts w:eastAsia="Calibri" w:cs="Arial"/>
          <w:sz w:val="24"/>
        </w:rPr>
        <w:t xml:space="preserve">The licence holder will respond to reference requests within a reasonable timescale and provide an honest and accurate reference relating to existing or past tenants. </w:t>
      </w:r>
    </w:p>
    <w:p w14:paraId="40B222B2" w14:textId="77777777" w:rsidR="007951DF" w:rsidRDefault="007951DF" w:rsidP="00E61E52">
      <w:pPr>
        <w:tabs>
          <w:tab w:val="left" w:pos="1"/>
        </w:tabs>
        <w:suppressAutoHyphens/>
        <w:autoSpaceDN w:val="0"/>
        <w:spacing w:after="200"/>
        <w:ind w:right="380"/>
        <w:textAlignment w:val="baseline"/>
        <w:rPr>
          <w:rFonts w:eastAsia="Calibri" w:cs="Arial"/>
          <w:b/>
          <w:sz w:val="24"/>
          <w:u w:val="single"/>
        </w:rPr>
      </w:pPr>
    </w:p>
    <w:p w14:paraId="1A8E9E07" w14:textId="75E3D6BE" w:rsidR="00E61E52" w:rsidRPr="00605433" w:rsidRDefault="00396B91" w:rsidP="00E61E52">
      <w:pPr>
        <w:tabs>
          <w:tab w:val="left" w:pos="1"/>
        </w:tabs>
        <w:suppressAutoHyphens/>
        <w:autoSpaceDN w:val="0"/>
        <w:spacing w:after="200"/>
        <w:ind w:right="380"/>
        <w:textAlignment w:val="baseline"/>
        <w:rPr>
          <w:rFonts w:eastAsia="Calibri" w:cs="Arial"/>
          <w:b/>
          <w:sz w:val="24"/>
          <w:u w:val="single"/>
        </w:rPr>
      </w:pPr>
      <w:r w:rsidRPr="00605433">
        <w:rPr>
          <w:rFonts w:eastAsia="Calibri" w:cs="Arial"/>
          <w:b/>
          <w:sz w:val="24"/>
          <w:u w:val="single"/>
        </w:rPr>
        <w:t xml:space="preserve">General management during the Licence Period </w:t>
      </w:r>
      <w:bookmarkStart w:id="0" w:name="_Hlk40550841"/>
    </w:p>
    <w:bookmarkEnd w:id="0"/>
    <w:p w14:paraId="1621B345" w14:textId="64083DBF" w:rsidR="00396B91" w:rsidRPr="00605433" w:rsidRDefault="00396B91" w:rsidP="00396B91">
      <w:pPr>
        <w:widowControl w:val="0"/>
        <w:numPr>
          <w:ilvl w:val="0"/>
          <w:numId w:val="10"/>
        </w:numPr>
        <w:tabs>
          <w:tab w:val="left" w:pos="1"/>
        </w:tabs>
        <w:suppressAutoHyphens/>
        <w:autoSpaceDE w:val="0"/>
        <w:autoSpaceDN w:val="0"/>
        <w:spacing w:before="69" w:after="0" w:line="240" w:lineRule="auto"/>
        <w:ind w:right="146"/>
        <w:textAlignment w:val="baseline"/>
        <w:rPr>
          <w:rFonts w:eastAsia="Calibri" w:cs="Arial"/>
          <w:sz w:val="24"/>
        </w:rPr>
      </w:pPr>
      <w:r w:rsidRPr="00605433">
        <w:rPr>
          <w:rFonts w:eastAsia="Calibri" w:cs="Arial"/>
          <w:sz w:val="24"/>
        </w:rPr>
        <w:t xml:space="preserve">The licence holder will not discriminate against prospective occupiers of the house on the grounds of </w:t>
      </w:r>
      <w:r w:rsidR="00251229">
        <w:rPr>
          <w:rFonts w:eastAsia="Calibri" w:cs="Arial"/>
          <w:sz w:val="24"/>
        </w:rPr>
        <w:t xml:space="preserve">age, </w:t>
      </w:r>
      <w:r w:rsidRPr="00605433">
        <w:rPr>
          <w:rFonts w:eastAsia="Calibri" w:cs="Arial"/>
          <w:sz w:val="24"/>
        </w:rPr>
        <w:t>race, disability, gender, religion</w:t>
      </w:r>
      <w:r w:rsidR="00164FC8">
        <w:rPr>
          <w:rFonts w:eastAsia="Calibri" w:cs="Arial"/>
          <w:sz w:val="24"/>
        </w:rPr>
        <w:t xml:space="preserve"> or belief,</w:t>
      </w:r>
      <w:r w:rsidRPr="00605433">
        <w:rPr>
          <w:rFonts w:eastAsia="Calibri" w:cs="Arial"/>
          <w:sz w:val="24"/>
        </w:rPr>
        <w:t xml:space="preserve"> sexual orientation</w:t>
      </w:r>
      <w:r w:rsidR="00164FC8">
        <w:rPr>
          <w:rFonts w:eastAsia="Calibri" w:cs="Arial"/>
          <w:sz w:val="24"/>
        </w:rPr>
        <w:t xml:space="preserve">, gender reassignment, marriage and civil partnership, </w:t>
      </w:r>
      <w:r w:rsidR="00251229">
        <w:rPr>
          <w:rFonts w:eastAsia="Calibri" w:cs="Arial"/>
          <w:sz w:val="24"/>
        </w:rPr>
        <w:t xml:space="preserve">or </w:t>
      </w:r>
      <w:r w:rsidR="00164FC8">
        <w:rPr>
          <w:rFonts w:eastAsia="Calibri" w:cs="Arial"/>
          <w:sz w:val="24"/>
        </w:rPr>
        <w:t>pregnancy and maternity</w:t>
      </w:r>
      <w:r w:rsidRPr="00605433">
        <w:rPr>
          <w:rFonts w:eastAsia="Calibri" w:cs="Arial"/>
          <w:sz w:val="24"/>
        </w:rPr>
        <w:t>.</w:t>
      </w:r>
      <w:r w:rsidRPr="00605433">
        <w:rPr>
          <w:rFonts w:cs="Arial"/>
          <w:sz w:val="24"/>
        </w:rPr>
        <w:t xml:space="preserve"> </w:t>
      </w:r>
    </w:p>
    <w:p w14:paraId="53F43C67" w14:textId="77777777" w:rsidR="001A7829" w:rsidRPr="00605433" w:rsidRDefault="001A7829" w:rsidP="001A7829">
      <w:pPr>
        <w:widowControl w:val="0"/>
        <w:tabs>
          <w:tab w:val="left" w:pos="1"/>
        </w:tabs>
        <w:suppressAutoHyphens/>
        <w:autoSpaceDE w:val="0"/>
        <w:autoSpaceDN w:val="0"/>
        <w:spacing w:before="69" w:after="0" w:line="240" w:lineRule="auto"/>
        <w:ind w:left="426" w:right="146"/>
        <w:textAlignment w:val="baseline"/>
        <w:rPr>
          <w:rFonts w:eastAsia="Calibri" w:cs="Arial"/>
          <w:sz w:val="24"/>
        </w:rPr>
      </w:pPr>
    </w:p>
    <w:p w14:paraId="21947216" w14:textId="32E2D8DB" w:rsidR="001A7829" w:rsidRPr="004518A5" w:rsidRDefault="001A7829" w:rsidP="00396B91">
      <w:pPr>
        <w:widowControl w:val="0"/>
        <w:numPr>
          <w:ilvl w:val="0"/>
          <w:numId w:val="10"/>
        </w:numPr>
        <w:tabs>
          <w:tab w:val="left" w:pos="1"/>
        </w:tabs>
        <w:suppressAutoHyphens/>
        <w:autoSpaceDE w:val="0"/>
        <w:autoSpaceDN w:val="0"/>
        <w:spacing w:before="69" w:after="0" w:line="240" w:lineRule="auto"/>
        <w:ind w:right="146"/>
        <w:textAlignment w:val="baseline"/>
        <w:rPr>
          <w:rFonts w:eastAsia="Calibri" w:cs="Arial"/>
          <w:sz w:val="24"/>
        </w:rPr>
      </w:pPr>
      <w:bookmarkStart w:id="1" w:name="_Hlk185838922"/>
      <w:r w:rsidRPr="00605433">
        <w:rPr>
          <w:rFonts w:cs="Arial"/>
          <w:sz w:val="24"/>
        </w:rPr>
        <w:t xml:space="preserve">The licence holder </w:t>
      </w:r>
      <w:bookmarkEnd w:id="1"/>
      <w:r w:rsidRPr="00605433">
        <w:rPr>
          <w:rFonts w:cs="Arial"/>
          <w:sz w:val="24"/>
        </w:rPr>
        <w:t xml:space="preserve">should proactively manage the property and their tenant. They should not wait until issues are raised by the Council or the Police before taking action to ensure their tenancies comply with these conditions.   </w:t>
      </w:r>
    </w:p>
    <w:p w14:paraId="439E802A" w14:textId="77777777" w:rsidR="004518A5" w:rsidRPr="00605433" w:rsidRDefault="004518A5" w:rsidP="004518A5">
      <w:pPr>
        <w:widowControl w:val="0"/>
        <w:tabs>
          <w:tab w:val="left" w:pos="1"/>
        </w:tabs>
        <w:suppressAutoHyphens/>
        <w:autoSpaceDE w:val="0"/>
        <w:autoSpaceDN w:val="0"/>
        <w:spacing w:before="69" w:after="0" w:line="240" w:lineRule="auto"/>
        <w:ind w:left="426" w:right="146"/>
        <w:textAlignment w:val="baseline"/>
        <w:rPr>
          <w:rFonts w:eastAsia="Calibri" w:cs="Arial"/>
          <w:sz w:val="24"/>
        </w:rPr>
      </w:pPr>
    </w:p>
    <w:p w14:paraId="53A2A377" w14:textId="69DDCE78" w:rsidR="004518A5" w:rsidRDefault="004518A5" w:rsidP="00727968">
      <w:pPr>
        <w:widowControl w:val="0"/>
        <w:numPr>
          <w:ilvl w:val="0"/>
          <w:numId w:val="10"/>
        </w:numPr>
        <w:tabs>
          <w:tab w:val="left" w:pos="1"/>
        </w:tabs>
        <w:spacing w:after="0" w:line="240" w:lineRule="auto"/>
        <w:ind w:right="155"/>
        <w:rPr>
          <w:rFonts w:eastAsia="Calibri" w:cs="Arial"/>
          <w:sz w:val="24"/>
        </w:rPr>
      </w:pPr>
      <w:r w:rsidRPr="00605433">
        <w:rPr>
          <w:rFonts w:eastAsia="Calibri" w:cs="Arial"/>
          <w:sz w:val="24"/>
        </w:rPr>
        <w:t>The Licence holder must make necessary arrangements when requested by the Local authority or partners</w:t>
      </w:r>
      <w:r>
        <w:rPr>
          <w:rFonts w:eastAsia="Calibri" w:cs="Arial"/>
          <w:sz w:val="24"/>
        </w:rPr>
        <w:t>,</w:t>
      </w:r>
      <w:r w:rsidRPr="00605433">
        <w:rPr>
          <w:rFonts w:eastAsia="Calibri" w:cs="Arial"/>
          <w:sz w:val="24"/>
        </w:rPr>
        <w:t xml:space="preserve"> to gain access to the property or gardens within a maximum of 72 hours of that request. The Licence holder should attend any site meeting if requested. The licence holder must give 24</w:t>
      </w:r>
      <w:r w:rsidR="00164FC8">
        <w:rPr>
          <w:rFonts w:eastAsia="Calibri" w:cs="Arial"/>
          <w:sz w:val="24"/>
        </w:rPr>
        <w:t xml:space="preserve"> </w:t>
      </w:r>
      <w:r w:rsidRPr="00605433">
        <w:rPr>
          <w:rFonts w:eastAsia="Calibri" w:cs="Arial"/>
          <w:sz w:val="24"/>
        </w:rPr>
        <w:t>h</w:t>
      </w:r>
      <w:r w:rsidR="00164FC8">
        <w:rPr>
          <w:rFonts w:eastAsia="Calibri" w:cs="Arial"/>
          <w:sz w:val="24"/>
        </w:rPr>
        <w:t>ou</w:t>
      </w:r>
      <w:r w:rsidRPr="00605433">
        <w:rPr>
          <w:rFonts w:eastAsia="Calibri" w:cs="Arial"/>
          <w:sz w:val="24"/>
        </w:rPr>
        <w:t>r</w:t>
      </w:r>
      <w:r w:rsidR="00164FC8">
        <w:rPr>
          <w:rFonts w:eastAsia="Calibri" w:cs="Arial"/>
          <w:sz w:val="24"/>
        </w:rPr>
        <w:t>s</w:t>
      </w:r>
      <w:r w:rsidRPr="00605433">
        <w:rPr>
          <w:rFonts w:eastAsia="Calibri" w:cs="Arial"/>
          <w:sz w:val="24"/>
        </w:rPr>
        <w:t xml:space="preserve"> </w:t>
      </w:r>
      <w:r w:rsidRPr="00605433">
        <w:rPr>
          <w:rFonts w:eastAsia="Calibri" w:cs="Arial"/>
          <w:sz w:val="24"/>
        </w:rPr>
        <w:lastRenderedPageBreak/>
        <w:t xml:space="preserve">notice to the tenants of any intended entry of the property.     </w:t>
      </w:r>
    </w:p>
    <w:p w14:paraId="47F706A5" w14:textId="77777777" w:rsidR="00727968" w:rsidRDefault="00727968" w:rsidP="00727968">
      <w:pPr>
        <w:pStyle w:val="ListParagraph"/>
        <w:spacing w:after="0" w:line="240" w:lineRule="auto"/>
        <w:rPr>
          <w:rFonts w:eastAsia="Calibri" w:cs="Arial"/>
          <w:sz w:val="24"/>
        </w:rPr>
      </w:pPr>
    </w:p>
    <w:p w14:paraId="18BCF023" w14:textId="61132E75" w:rsidR="00727968" w:rsidRPr="00727968" w:rsidRDefault="00727968" w:rsidP="00727968">
      <w:pPr>
        <w:widowControl w:val="0"/>
        <w:numPr>
          <w:ilvl w:val="0"/>
          <w:numId w:val="10"/>
        </w:numPr>
        <w:tabs>
          <w:tab w:val="left" w:pos="1"/>
        </w:tabs>
        <w:spacing w:after="0" w:line="240" w:lineRule="auto"/>
        <w:ind w:right="155"/>
        <w:rPr>
          <w:rFonts w:eastAsia="Calibri" w:cs="Arial"/>
          <w:sz w:val="24"/>
        </w:rPr>
      </w:pPr>
      <w:r w:rsidRPr="00605433">
        <w:rPr>
          <w:rFonts w:cs="Arial"/>
          <w:sz w:val="24"/>
        </w:rPr>
        <w:t>The licence holder</w:t>
      </w:r>
      <w:r>
        <w:rPr>
          <w:rFonts w:cs="Arial"/>
          <w:sz w:val="24"/>
        </w:rPr>
        <w:t xml:space="preserve"> must report any criminal offences </w:t>
      </w:r>
      <w:r w:rsidRPr="00727968">
        <w:rPr>
          <w:rFonts w:cs="Arial"/>
          <w:b/>
          <w:bCs/>
          <w:sz w:val="24"/>
        </w:rPr>
        <w:t>or suspected</w:t>
      </w:r>
      <w:r>
        <w:rPr>
          <w:rFonts w:cs="Arial"/>
          <w:sz w:val="24"/>
        </w:rPr>
        <w:t xml:space="preserve"> </w:t>
      </w:r>
      <w:r w:rsidR="000A299B">
        <w:rPr>
          <w:rFonts w:cs="Arial"/>
          <w:sz w:val="24"/>
        </w:rPr>
        <w:t xml:space="preserve">offences, </w:t>
      </w:r>
      <w:r>
        <w:rPr>
          <w:rFonts w:cs="Arial"/>
          <w:sz w:val="24"/>
        </w:rPr>
        <w:t>occurring at their property to the licensing authority or police, and retai</w:t>
      </w:r>
      <w:r w:rsidR="000A299B">
        <w:rPr>
          <w:rFonts w:cs="Arial"/>
          <w:sz w:val="24"/>
        </w:rPr>
        <w:t>n</w:t>
      </w:r>
      <w:r>
        <w:rPr>
          <w:rFonts w:cs="Arial"/>
          <w:sz w:val="24"/>
        </w:rPr>
        <w:t xml:space="preserve"> evidence of that report. Including but not limited to;</w:t>
      </w:r>
    </w:p>
    <w:p w14:paraId="2355208B" w14:textId="77777777" w:rsidR="00727968" w:rsidRDefault="00727968" w:rsidP="00727968">
      <w:pPr>
        <w:pStyle w:val="ListParagraph"/>
        <w:rPr>
          <w:rFonts w:cs="Arial"/>
          <w:sz w:val="24"/>
        </w:rPr>
      </w:pPr>
    </w:p>
    <w:p w14:paraId="4AA0DBF5" w14:textId="6D41B33B" w:rsidR="00727968" w:rsidRPr="00727968" w:rsidRDefault="00727968" w:rsidP="00727968">
      <w:pPr>
        <w:pStyle w:val="ListParagraph"/>
        <w:widowControl w:val="0"/>
        <w:numPr>
          <w:ilvl w:val="0"/>
          <w:numId w:val="29"/>
        </w:numPr>
        <w:tabs>
          <w:tab w:val="left" w:pos="1"/>
        </w:tabs>
        <w:spacing w:after="0" w:line="240" w:lineRule="auto"/>
        <w:ind w:right="155"/>
        <w:rPr>
          <w:rFonts w:cs="Arial"/>
          <w:sz w:val="24"/>
        </w:rPr>
      </w:pPr>
      <w:r w:rsidRPr="00727968">
        <w:rPr>
          <w:rFonts w:cs="Arial"/>
          <w:sz w:val="24"/>
        </w:rPr>
        <w:t xml:space="preserve">The growing </w:t>
      </w:r>
      <w:r>
        <w:rPr>
          <w:rFonts w:cs="Arial"/>
          <w:sz w:val="24"/>
        </w:rPr>
        <w:t xml:space="preserve">of </w:t>
      </w:r>
      <w:r w:rsidRPr="00727968">
        <w:rPr>
          <w:rFonts w:cs="Arial"/>
          <w:sz w:val="24"/>
        </w:rPr>
        <w:t xml:space="preserve">or production of any form of drug </w:t>
      </w:r>
    </w:p>
    <w:p w14:paraId="1222EB54" w14:textId="77777777" w:rsidR="00727968" w:rsidRDefault="00727968" w:rsidP="00727968">
      <w:pPr>
        <w:pStyle w:val="ListParagraph"/>
        <w:widowControl w:val="0"/>
        <w:numPr>
          <w:ilvl w:val="0"/>
          <w:numId w:val="29"/>
        </w:numPr>
        <w:tabs>
          <w:tab w:val="left" w:pos="1"/>
        </w:tabs>
        <w:spacing w:after="0" w:line="240" w:lineRule="auto"/>
        <w:ind w:right="155"/>
        <w:rPr>
          <w:rFonts w:cs="Arial"/>
          <w:sz w:val="24"/>
        </w:rPr>
      </w:pPr>
      <w:r w:rsidRPr="00727968">
        <w:rPr>
          <w:rFonts w:cs="Arial"/>
          <w:sz w:val="24"/>
        </w:rPr>
        <w:t xml:space="preserve">The possession of any aggressive or dangerous dog </w:t>
      </w:r>
    </w:p>
    <w:p w14:paraId="056A942C" w14:textId="3A266963" w:rsidR="00727968" w:rsidRPr="00727968" w:rsidRDefault="00727968" w:rsidP="00727968">
      <w:pPr>
        <w:pStyle w:val="ListParagraph"/>
        <w:widowControl w:val="0"/>
        <w:numPr>
          <w:ilvl w:val="0"/>
          <w:numId w:val="29"/>
        </w:numPr>
        <w:tabs>
          <w:tab w:val="left" w:pos="1"/>
        </w:tabs>
        <w:spacing w:after="0" w:line="240" w:lineRule="auto"/>
        <w:ind w:right="155"/>
        <w:rPr>
          <w:rFonts w:cs="Arial"/>
          <w:sz w:val="24"/>
        </w:rPr>
      </w:pPr>
      <w:r>
        <w:rPr>
          <w:rFonts w:cs="Arial"/>
          <w:sz w:val="24"/>
        </w:rPr>
        <w:t xml:space="preserve">Possession of a firearm,     </w:t>
      </w:r>
    </w:p>
    <w:p w14:paraId="6437C3E7" w14:textId="77777777" w:rsidR="00727968" w:rsidRDefault="00727968" w:rsidP="00727968">
      <w:pPr>
        <w:pStyle w:val="ListParagraph"/>
        <w:widowControl w:val="0"/>
        <w:numPr>
          <w:ilvl w:val="0"/>
          <w:numId w:val="29"/>
        </w:numPr>
        <w:tabs>
          <w:tab w:val="left" w:pos="1"/>
        </w:tabs>
        <w:spacing w:after="0" w:line="240" w:lineRule="auto"/>
        <w:ind w:right="155"/>
        <w:rPr>
          <w:rFonts w:cs="Arial"/>
          <w:sz w:val="24"/>
        </w:rPr>
      </w:pPr>
      <w:r w:rsidRPr="00727968">
        <w:rPr>
          <w:rFonts w:cs="Arial"/>
          <w:sz w:val="24"/>
        </w:rPr>
        <w:t>Excessively aggressive / offensive behaviour of tenants towards neighbours or the licence holder or agents</w:t>
      </w:r>
      <w:r>
        <w:rPr>
          <w:rFonts w:cs="Arial"/>
          <w:sz w:val="24"/>
        </w:rPr>
        <w:t>.</w:t>
      </w:r>
    </w:p>
    <w:p w14:paraId="7AF97DC1" w14:textId="3206C8B0" w:rsidR="00727968" w:rsidRPr="00727968" w:rsidRDefault="00727968" w:rsidP="00727968">
      <w:pPr>
        <w:pStyle w:val="ListParagraph"/>
        <w:widowControl w:val="0"/>
        <w:numPr>
          <w:ilvl w:val="0"/>
          <w:numId w:val="29"/>
        </w:numPr>
        <w:tabs>
          <w:tab w:val="left" w:pos="1"/>
        </w:tabs>
        <w:spacing w:after="0" w:line="240" w:lineRule="auto"/>
        <w:ind w:right="155"/>
        <w:rPr>
          <w:rFonts w:cs="Arial"/>
          <w:sz w:val="24"/>
        </w:rPr>
      </w:pPr>
      <w:r>
        <w:rPr>
          <w:rFonts w:cs="Arial"/>
          <w:sz w:val="24"/>
        </w:rPr>
        <w:t xml:space="preserve">Any other criminal behaviour </w:t>
      </w:r>
      <w:r w:rsidRPr="00727968">
        <w:rPr>
          <w:rFonts w:cs="Arial"/>
          <w:sz w:val="24"/>
        </w:rPr>
        <w:t xml:space="preserve">   </w:t>
      </w:r>
    </w:p>
    <w:p w14:paraId="07E3C486" w14:textId="7CAFAFD5" w:rsidR="00727968" w:rsidRPr="00605433" w:rsidRDefault="00727968" w:rsidP="00727968">
      <w:pPr>
        <w:widowControl w:val="0"/>
        <w:tabs>
          <w:tab w:val="left" w:pos="1"/>
        </w:tabs>
        <w:spacing w:after="0" w:line="240" w:lineRule="auto"/>
        <w:ind w:left="426" w:right="155"/>
        <w:rPr>
          <w:rFonts w:eastAsia="Calibri" w:cs="Arial"/>
          <w:sz w:val="24"/>
        </w:rPr>
      </w:pPr>
      <w:r>
        <w:rPr>
          <w:rFonts w:cs="Arial"/>
          <w:sz w:val="24"/>
        </w:rPr>
        <w:t xml:space="preserve"> </w:t>
      </w:r>
    </w:p>
    <w:p w14:paraId="25E72E04" w14:textId="77777777" w:rsidR="00396B91" w:rsidRPr="00605433" w:rsidRDefault="00396B91" w:rsidP="00396B91">
      <w:pPr>
        <w:pStyle w:val="ListParagraph"/>
        <w:rPr>
          <w:rFonts w:eastAsia="Calibri" w:cs="Arial"/>
          <w:sz w:val="24"/>
        </w:rPr>
      </w:pPr>
    </w:p>
    <w:p w14:paraId="332911CA" w14:textId="17FE44C9" w:rsidR="001A7829" w:rsidRPr="00605433" w:rsidRDefault="001A7829" w:rsidP="001A7829">
      <w:pPr>
        <w:pStyle w:val="ListParagraph"/>
        <w:ind w:left="0"/>
        <w:rPr>
          <w:rFonts w:eastAsia="Calibri" w:cs="Arial"/>
          <w:b/>
          <w:bCs/>
          <w:sz w:val="24"/>
          <w:u w:val="single"/>
        </w:rPr>
      </w:pPr>
      <w:r w:rsidRPr="00605433">
        <w:rPr>
          <w:rFonts w:eastAsia="Calibri" w:cs="Arial"/>
          <w:b/>
          <w:bCs/>
          <w:sz w:val="24"/>
          <w:u w:val="single"/>
        </w:rPr>
        <w:t xml:space="preserve">Fit and proper person </w:t>
      </w:r>
    </w:p>
    <w:p w14:paraId="56F526B9" w14:textId="4E746427" w:rsidR="001A7829" w:rsidRPr="00605433" w:rsidRDefault="00396B91" w:rsidP="00396B91">
      <w:pPr>
        <w:widowControl w:val="0"/>
        <w:numPr>
          <w:ilvl w:val="0"/>
          <w:numId w:val="10"/>
        </w:numPr>
        <w:tabs>
          <w:tab w:val="left" w:pos="1"/>
        </w:tabs>
        <w:suppressAutoHyphens/>
        <w:autoSpaceDE w:val="0"/>
        <w:autoSpaceDN w:val="0"/>
        <w:spacing w:before="69" w:after="0" w:line="240" w:lineRule="auto"/>
        <w:ind w:right="146"/>
        <w:textAlignment w:val="baseline"/>
        <w:rPr>
          <w:rFonts w:eastAsia="Calibri" w:cs="Arial"/>
          <w:sz w:val="24"/>
        </w:rPr>
      </w:pPr>
      <w:r w:rsidRPr="00605433">
        <w:rPr>
          <w:rFonts w:eastAsia="Calibri" w:cs="Arial"/>
          <w:sz w:val="24"/>
        </w:rPr>
        <w:t xml:space="preserve">The licence holder must ensure that </w:t>
      </w:r>
      <w:r w:rsidR="001A7829" w:rsidRPr="00605433">
        <w:rPr>
          <w:rFonts w:eastAsia="Calibri" w:cs="Arial"/>
          <w:sz w:val="24"/>
        </w:rPr>
        <w:t xml:space="preserve">they, and </w:t>
      </w:r>
      <w:r w:rsidRPr="00605433">
        <w:rPr>
          <w:rFonts w:eastAsia="Calibri" w:cs="Arial"/>
          <w:sz w:val="24"/>
        </w:rPr>
        <w:t>any person(s) who assist in the management of the property must</w:t>
      </w:r>
      <w:r w:rsidR="001A7829" w:rsidRPr="00605433">
        <w:rPr>
          <w:rFonts w:eastAsia="Calibri" w:cs="Arial"/>
          <w:sz w:val="24"/>
        </w:rPr>
        <w:t xml:space="preserve"> remain </w:t>
      </w:r>
      <w:r w:rsidRPr="00605433">
        <w:rPr>
          <w:rFonts w:eastAsia="Calibri" w:cs="Arial"/>
          <w:sz w:val="24"/>
        </w:rPr>
        <w:t>a ‘fit and proper’ person as per the definition in the Housing Act 2004</w:t>
      </w:r>
      <w:r w:rsidR="00351A25">
        <w:rPr>
          <w:rFonts w:eastAsia="Calibri" w:cs="Arial"/>
          <w:sz w:val="24"/>
        </w:rPr>
        <w:t>, see</w:t>
      </w:r>
      <w:r w:rsidRPr="00605433">
        <w:rPr>
          <w:rFonts w:eastAsia="Calibri" w:cs="Arial"/>
          <w:sz w:val="24"/>
        </w:rPr>
        <w:t xml:space="preserve"> </w:t>
      </w:r>
      <w:r w:rsidRPr="00351A25">
        <w:rPr>
          <w:rFonts w:eastAsia="Calibri" w:cs="Arial"/>
          <w:b/>
          <w:bCs/>
          <w:sz w:val="24"/>
        </w:rPr>
        <w:t>Appendix 1</w:t>
      </w:r>
      <w:r w:rsidRPr="00605433">
        <w:rPr>
          <w:rFonts w:eastAsia="Calibri" w:cs="Arial"/>
          <w:sz w:val="24"/>
        </w:rPr>
        <w:t xml:space="preserve"> of these </w:t>
      </w:r>
      <w:r w:rsidR="00BC2CEB" w:rsidRPr="00605433">
        <w:rPr>
          <w:rFonts w:eastAsia="Calibri" w:cs="Arial"/>
          <w:sz w:val="24"/>
        </w:rPr>
        <w:t>conditions</w:t>
      </w:r>
      <w:r w:rsidR="001A7829" w:rsidRPr="00605433">
        <w:rPr>
          <w:rFonts w:eastAsia="Calibri" w:cs="Arial"/>
          <w:sz w:val="24"/>
        </w:rPr>
        <w:t xml:space="preserve">. If they are convicted </w:t>
      </w:r>
      <w:r w:rsidR="00CB604F" w:rsidRPr="00605433">
        <w:rPr>
          <w:rFonts w:eastAsia="Calibri" w:cs="Arial"/>
          <w:sz w:val="24"/>
        </w:rPr>
        <w:t xml:space="preserve">of or receive a warning for </w:t>
      </w:r>
      <w:r w:rsidR="001A7829" w:rsidRPr="00605433">
        <w:rPr>
          <w:rFonts w:eastAsia="Calibri" w:cs="Arial"/>
          <w:sz w:val="24"/>
        </w:rPr>
        <w:t xml:space="preserve">a relevant offence during the licence period they must inform the council </w:t>
      </w:r>
      <w:r w:rsidR="001A7829" w:rsidRPr="00605433">
        <w:rPr>
          <w:rFonts w:eastAsia="Calibri" w:cs="Arial"/>
          <w:b/>
          <w:bCs/>
          <w:sz w:val="24"/>
        </w:rPr>
        <w:t>within 7 days</w:t>
      </w:r>
      <w:r w:rsidR="001A7829" w:rsidRPr="00605433">
        <w:rPr>
          <w:rFonts w:eastAsia="Calibri" w:cs="Arial"/>
          <w:sz w:val="24"/>
        </w:rPr>
        <w:t>. If the council become</w:t>
      </w:r>
      <w:r w:rsidR="00351A25">
        <w:rPr>
          <w:rFonts w:eastAsia="Calibri" w:cs="Arial"/>
          <w:sz w:val="24"/>
        </w:rPr>
        <w:t>s</w:t>
      </w:r>
      <w:r w:rsidR="001A7829" w:rsidRPr="00605433">
        <w:rPr>
          <w:rFonts w:eastAsia="Calibri" w:cs="Arial"/>
          <w:sz w:val="24"/>
        </w:rPr>
        <w:t xml:space="preserve"> aware that the licence holder </w:t>
      </w:r>
      <w:r w:rsidR="00CB604F" w:rsidRPr="00605433">
        <w:rPr>
          <w:rFonts w:eastAsia="Calibri" w:cs="Arial"/>
          <w:sz w:val="24"/>
        </w:rPr>
        <w:t>or any acting on their behalf do not comply with the ‘fit and proper’ person</w:t>
      </w:r>
      <w:r w:rsidR="001A7829" w:rsidRPr="00605433">
        <w:rPr>
          <w:rFonts w:eastAsia="Calibri" w:cs="Arial"/>
          <w:sz w:val="24"/>
        </w:rPr>
        <w:t xml:space="preserve"> </w:t>
      </w:r>
      <w:r w:rsidR="00CB604F" w:rsidRPr="00605433">
        <w:rPr>
          <w:rFonts w:eastAsia="Calibri" w:cs="Arial"/>
          <w:sz w:val="24"/>
        </w:rPr>
        <w:t xml:space="preserve">definition, this will be taken seriously, and formal action will be initiated.   </w:t>
      </w:r>
    </w:p>
    <w:p w14:paraId="40667DE5" w14:textId="77777777" w:rsidR="006C364E" w:rsidRPr="00605433" w:rsidRDefault="006C364E" w:rsidP="006C364E">
      <w:pPr>
        <w:pStyle w:val="ListParagraph"/>
        <w:rPr>
          <w:rFonts w:eastAsia="Calibri" w:cs="Arial"/>
          <w:sz w:val="24"/>
        </w:rPr>
      </w:pPr>
    </w:p>
    <w:p w14:paraId="61B6B45D" w14:textId="62331D88" w:rsidR="006C364E" w:rsidRDefault="006C364E" w:rsidP="00351A25">
      <w:pPr>
        <w:widowControl w:val="0"/>
        <w:tabs>
          <w:tab w:val="left" w:pos="1"/>
        </w:tabs>
        <w:suppressAutoHyphens/>
        <w:autoSpaceDE w:val="0"/>
        <w:autoSpaceDN w:val="0"/>
        <w:spacing w:after="0" w:line="240" w:lineRule="auto"/>
        <w:ind w:left="1" w:right="147"/>
        <w:textAlignment w:val="baseline"/>
        <w:rPr>
          <w:rFonts w:eastAsia="Calibri" w:cs="Arial"/>
          <w:b/>
          <w:sz w:val="24"/>
          <w:u w:val="single"/>
        </w:rPr>
      </w:pPr>
      <w:r w:rsidRPr="00605433">
        <w:rPr>
          <w:rFonts w:eastAsia="Calibri" w:cs="Arial"/>
          <w:b/>
          <w:sz w:val="24"/>
          <w:u w:val="single"/>
        </w:rPr>
        <w:t>Change of Ownership /Licence Holder/ Manager</w:t>
      </w:r>
    </w:p>
    <w:p w14:paraId="632FA01C" w14:textId="77777777" w:rsidR="00351A25" w:rsidRPr="00605433" w:rsidRDefault="00351A25" w:rsidP="00351A25">
      <w:pPr>
        <w:widowControl w:val="0"/>
        <w:tabs>
          <w:tab w:val="left" w:pos="1"/>
        </w:tabs>
        <w:suppressAutoHyphens/>
        <w:autoSpaceDE w:val="0"/>
        <w:autoSpaceDN w:val="0"/>
        <w:spacing w:after="0" w:line="240" w:lineRule="auto"/>
        <w:ind w:left="1" w:right="147"/>
        <w:textAlignment w:val="baseline"/>
        <w:rPr>
          <w:rFonts w:eastAsia="Calibri" w:cs="Arial"/>
          <w:sz w:val="24"/>
        </w:rPr>
      </w:pPr>
    </w:p>
    <w:p w14:paraId="5FA83E65" w14:textId="4FC6F6E5" w:rsidR="00396B91" w:rsidRPr="00351A25" w:rsidRDefault="00396B91" w:rsidP="00351A25">
      <w:pPr>
        <w:widowControl w:val="0"/>
        <w:numPr>
          <w:ilvl w:val="0"/>
          <w:numId w:val="10"/>
        </w:numPr>
        <w:tabs>
          <w:tab w:val="left" w:pos="1"/>
        </w:tabs>
        <w:suppressAutoHyphens/>
        <w:autoSpaceDE w:val="0"/>
        <w:autoSpaceDN w:val="0"/>
        <w:spacing w:after="0" w:line="240" w:lineRule="auto"/>
        <w:ind w:right="147"/>
        <w:textAlignment w:val="baseline"/>
        <w:rPr>
          <w:rFonts w:eastAsia="Calibri" w:cs="Arial"/>
          <w:sz w:val="20"/>
          <w:szCs w:val="20"/>
        </w:rPr>
      </w:pPr>
      <w:r w:rsidRPr="00605433">
        <w:rPr>
          <w:rFonts w:eastAsia="Calibri" w:cs="Arial"/>
          <w:sz w:val="24"/>
        </w:rPr>
        <w:t xml:space="preserve">The licence holder must inform the Council, within 5 working days, if there is a </w:t>
      </w:r>
      <w:r w:rsidRPr="00605433">
        <w:rPr>
          <w:rFonts w:eastAsia="Calibri" w:cs="Arial"/>
          <w:b/>
          <w:sz w:val="24"/>
        </w:rPr>
        <w:t>change of managing agent</w:t>
      </w:r>
      <w:r w:rsidRPr="00605433">
        <w:rPr>
          <w:rFonts w:eastAsia="Calibri" w:cs="Arial"/>
          <w:sz w:val="24"/>
        </w:rPr>
        <w:t xml:space="preserve"> and provide the Council with proof that they are a ‘fit and proper person’ </w:t>
      </w:r>
      <w:r w:rsidR="00F814EB" w:rsidRPr="00605433">
        <w:rPr>
          <w:rFonts w:eastAsia="Calibri" w:cs="Arial"/>
          <w:sz w:val="24"/>
        </w:rPr>
        <w:t xml:space="preserve">as </w:t>
      </w:r>
      <w:r w:rsidRPr="00605433">
        <w:rPr>
          <w:rFonts w:eastAsia="Calibri" w:cs="Arial"/>
          <w:sz w:val="24"/>
        </w:rPr>
        <w:t>defin</w:t>
      </w:r>
      <w:r w:rsidR="00F814EB" w:rsidRPr="00605433">
        <w:rPr>
          <w:rFonts w:eastAsia="Calibri" w:cs="Arial"/>
          <w:sz w:val="24"/>
        </w:rPr>
        <w:t>ed in</w:t>
      </w:r>
      <w:r w:rsidRPr="00605433">
        <w:rPr>
          <w:rFonts w:eastAsia="Calibri" w:cs="Arial"/>
          <w:sz w:val="24"/>
        </w:rPr>
        <w:t xml:space="preserve"> the Housing </w:t>
      </w:r>
      <w:r w:rsidRPr="00164FC8">
        <w:rPr>
          <w:rFonts w:eastAsia="Calibri" w:cs="Arial"/>
          <w:sz w:val="24"/>
        </w:rPr>
        <w:t xml:space="preserve">Act 2004 </w:t>
      </w:r>
      <w:r w:rsidR="00351A25" w:rsidRPr="00586602">
        <w:rPr>
          <w:rFonts w:eastAsia="Calibri" w:cs="Arial"/>
          <w:sz w:val="24"/>
        </w:rPr>
        <w:t>(Appendix 1)</w:t>
      </w:r>
    </w:p>
    <w:p w14:paraId="4CE04D2B" w14:textId="77777777" w:rsidR="00F814EB" w:rsidRPr="00605433" w:rsidRDefault="00F814EB" w:rsidP="00F814EB">
      <w:pPr>
        <w:widowControl w:val="0"/>
        <w:tabs>
          <w:tab w:val="left" w:pos="1"/>
        </w:tabs>
        <w:suppressAutoHyphens/>
        <w:autoSpaceDE w:val="0"/>
        <w:autoSpaceDN w:val="0"/>
        <w:spacing w:before="69" w:after="0" w:line="240" w:lineRule="auto"/>
        <w:ind w:left="426" w:right="146"/>
        <w:textAlignment w:val="baseline"/>
        <w:rPr>
          <w:rFonts w:eastAsia="Calibri" w:cs="Arial"/>
          <w:sz w:val="24"/>
        </w:rPr>
      </w:pPr>
    </w:p>
    <w:p w14:paraId="546E9736" w14:textId="2D13215F" w:rsidR="00396B91" w:rsidRPr="00605433" w:rsidRDefault="00396B91" w:rsidP="00396B91">
      <w:pPr>
        <w:widowControl w:val="0"/>
        <w:numPr>
          <w:ilvl w:val="0"/>
          <w:numId w:val="10"/>
        </w:numPr>
        <w:tabs>
          <w:tab w:val="left" w:pos="1"/>
        </w:tabs>
        <w:suppressAutoHyphens/>
        <w:autoSpaceDE w:val="0"/>
        <w:autoSpaceDN w:val="0"/>
        <w:spacing w:before="69" w:after="0" w:line="240" w:lineRule="auto"/>
        <w:ind w:right="146"/>
        <w:textAlignment w:val="baseline"/>
        <w:rPr>
          <w:rFonts w:eastAsia="Calibri" w:cs="Arial"/>
          <w:sz w:val="24"/>
        </w:rPr>
      </w:pPr>
      <w:r w:rsidRPr="00605433">
        <w:rPr>
          <w:rFonts w:eastAsia="Calibri" w:cs="Arial"/>
          <w:sz w:val="24"/>
        </w:rPr>
        <w:t xml:space="preserve">Notifications of changes </w:t>
      </w:r>
      <w:r w:rsidR="00F814EB" w:rsidRPr="00605433">
        <w:rPr>
          <w:rFonts w:eastAsia="Calibri" w:cs="Arial"/>
          <w:sz w:val="24"/>
        </w:rPr>
        <w:t xml:space="preserve">to License holder or premise details </w:t>
      </w:r>
      <w:r w:rsidRPr="00605433">
        <w:rPr>
          <w:rFonts w:eastAsia="Calibri" w:cs="Arial"/>
          <w:sz w:val="24"/>
        </w:rPr>
        <w:t xml:space="preserve">should be made in writing by the Licence Holder and sent to the address on the licence or by email to landlordlicensing@rotherham.gov.uk. </w:t>
      </w:r>
    </w:p>
    <w:p w14:paraId="31ABC963" w14:textId="77777777" w:rsidR="00396B91" w:rsidRPr="00605433" w:rsidRDefault="00396B91" w:rsidP="00396B91">
      <w:pPr>
        <w:pStyle w:val="ListParagraph"/>
        <w:rPr>
          <w:rFonts w:eastAsia="Calibri" w:cs="Arial"/>
          <w:sz w:val="24"/>
        </w:rPr>
      </w:pPr>
    </w:p>
    <w:p w14:paraId="5A77384D" w14:textId="2B35B02A" w:rsidR="000D7CB0" w:rsidRPr="00605433" w:rsidRDefault="00396B91" w:rsidP="000D7CB0">
      <w:pPr>
        <w:widowControl w:val="0"/>
        <w:numPr>
          <w:ilvl w:val="0"/>
          <w:numId w:val="10"/>
        </w:numPr>
        <w:tabs>
          <w:tab w:val="left" w:pos="1"/>
        </w:tabs>
        <w:suppressAutoHyphens/>
        <w:autoSpaceDE w:val="0"/>
        <w:autoSpaceDN w:val="0"/>
        <w:spacing w:before="69" w:after="0" w:line="240" w:lineRule="auto"/>
        <w:ind w:right="146"/>
        <w:textAlignment w:val="baseline"/>
        <w:rPr>
          <w:rFonts w:eastAsia="Calibri" w:cs="Arial"/>
          <w:sz w:val="24"/>
        </w:rPr>
      </w:pPr>
      <w:r w:rsidRPr="00605433">
        <w:rPr>
          <w:rFonts w:eastAsia="Calibri" w:cs="Arial"/>
          <w:sz w:val="24"/>
        </w:rPr>
        <w:t xml:space="preserve">The licence holder must inform the Council of any change of circumstances which may affect their suitability to continue to remain the licensee. This must be done within </w:t>
      </w:r>
      <w:r w:rsidR="00355973">
        <w:rPr>
          <w:rFonts w:eastAsia="Calibri" w:cs="Arial"/>
          <w:sz w:val="24"/>
        </w:rPr>
        <w:t>5</w:t>
      </w:r>
      <w:r w:rsidR="00355973" w:rsidRPr="00605433">
        <w:rPr>
          <w:rFonts w:eastAsia="Calibri" w:cs="Arial"/>
          <w:sz w:val="24"/>
        </w:rPr>
        <w:t xml:space="preserve"> </w:t>
      </w:r>
      <w:r w:rsidRPr="00605433">
        <w:rPr>
          <w:rFonts w:eastAsia="Calibri" w:cs="Arial"/>
          <w:sz w:val="24"/>
        </w:rPr>
        <w:t>working days of the changes taking effect.</w:t>
      </w:r>
      <w:r w:rsidRPr="00605433">
        <w:rPr>
          <w:rFonts w:eastAsia="Calibri" w:cs="Arial"/>
          <w:sz w:val="24"/>
          <w:highlight w:val="cyan"/>
        </w:rPr>
        <w:t xml:space="preserve"> </w:t>
      </w:r>
    </w:p>
    <w:p w14:paraId="2AB7BE36" w14:textId="77777777" w:rsidR="000D7CB0" w:rsidRPr="00605433" w:rsidRDefault="000D7CB0" w:rsidP="000D7CB0">
      <w:pPr>
        <w:pStyle w:val="ListParagraph"/>
        <w:rPr>
          <w:rFonts w:eastAsia="Calibri" w:cs="Arial"/>
          <w:b/>
          <w:sz w:val="24"/>
        </w:rPr>
      </w:pPr>
    </w:p>
    <w:p w14:paraId="34669609" w14:textId="73CF602C" w:rsidR="000D7CB0" w:rsidRPr="00605433" w:rsidRDefault="00396B91" w:rsidP="000D7CB0">
      <w:pPr>
        <w:pStyle w:val="ListParagraph"/>
        <w:numPr>
          <w:ilvl w:val="0"/>
          <w:numId w:val="10"/>
        </w:numPr>
        <w:ind w:left="820"/>
        <w:rPr>
          <w:rFonts w:eastAsia="Calibri" w:cs="Arial"/>
          <w:sz w:val="24"/>
        </w:rPr>
      </w:pPr>
      <w:r w:rsidRPr="00605433">
        <w:rPr>
          <w:rFonts w:eastAsia="Calibri" w:cs="Arial"/>
          <w:sz w:val="24"/>
        </w:rPr>
        <w:t>The licence holder must inform the council of any steps being taken to sell the licensed property including the details of any successful purchaser(s).</w:t>
      </w:r>
    </w:p>
    <w:p w14:paraId="75A9630E" w14:textId="37B7FC3F" w:rsidR="00B3628E" w:rsidRPr="00605433" w:rsidRDefault="00B3628E" w:rsidP="00B3628E">
      <w:pPr>
        <w:rPr>
          <w:rFonts w:eastAsia="Calibri" w:cs="Arial"/>
          <w:sz w:val="24"/>
        </w:rPr>
      </w:pPr>
    </w:p>
    <w:p w14:paraId="0A8E1A27" w14:textId="77777777" w:rsidR="00B46510" w:rsidRPr="00605433" w:rsidRDefault="004D42D5" w:rsidP="00B46510">
      <w:pPr>
        <w:pStyle w:val="NormalWeb"/>
        <w:spacing w:before="0" w:beforeAutospacing="0"/>
        <w:rPr>
          <w:rFonts w:ascii="Arial" w:eastAsia="Calibri" w:hAnsi="Arial" w:cs="Arial"/>
        </w:rPr>
      </w:pPr>
      <w:r w:rsidRPr="00605433">
        <w:rPr>
          <w:rFonts w:ascii="Arial" w:eastAsia="Calibri" w:hAnsi="Arial" w:cs="Arial"/>
          <w:b/>
          <w:bCs/>
        </w:rPr>
        <w:t>NOTE</w:t>
      </w:r>
      <w:r w:rsidRPr="00605433">
        <w:rPr>
          <w:rFonts w:ascii="Arial" w:eastAsia="Calibri" w:hAnsi="Arial" w:cs="Arial"/>
        </w:rPr>
        <w:t xml:space="preserve">: You must tell us about </w:t>
      </w:r>
      <w:bookmarkStart w:id="2" w:name="_Hlk40706226"/>
      <w:r w:rsidRPr="00605433">
        <w:rPr>
          <w:rFonts w:ascii="Arial" w:eastAsia="Calibri" w:hAnsi="Arial" w:cs="Arial"/>
        </w:rPr>
        <w:t xml:space="preserve">changes in your circumstances that could affect your licence. </w:t>
      </w:r>
      <w:bookmarkEnd w:id="2"/>
      <w:r w:rsidRPr="00605433">
        <w:rPr>
          <w:rFonts w:ascii="Arial" w:eastAsia="Calibri" w:hAnsi="Arial" w:cs="Arial"/>
        </w:rPr>
        <w:t xml:space="preserve">These include changes to the tenancy/tenant details. </w:t>
      </w:r>
    </w:p>
    <w:p w14:paraId="5EBDDCBE" w14:textId="45B404B0" w:rsidR="00B46510" w:rsidRPr="00605433" w:rsidRDefault="00B46510" w:rsidP="00B46510">
      <w:pPr>
        <w:pStyle w:val="NormalWeb"/>
        <w:spacing w:before="0" w:beforeAutospacing="0"/>
        <w:rPr>
          <w:rFonts w:ascii="Arial" w:hAnsi="Arial" w:cs="Arial"/>
          <w:color w:val="212122"/>
        </w:rPr>
      </w:pPr>
      <w:r w:rsidRPr="00605433">
        <w:rPr>
          <w:rFonts w:ascii="Arial" w:eastAsia="Calibri" w:hAnsi="Arial" w:cs="Arial"/>
        </w:rPr>
        <w:t>You should a</w:t>
      </w:r>
      <w:r w:rsidRPr="00605433">
        <w:rPr>
          <w:rFonts w:ascii="Arial" w:hAnsi="Arial" w:cs="Arial"/>
          <w:color w:val="212122"/>
        </w:rPr>
        <w:t>lways report changes as soon as possible. You should also tell the council in advance about any changes you know are happening which have</w:t>
      </w:r>
      <w:r w:rsidR="00251229">
        <w:rPr>
          <w:rFonts w:ascii="Arial" w:hAnsi="Arial" w:cs="Arial"/>
          <w:color w:val="212122"/>
        </w:rPr>
        <w:t xml:space="preserve"> </w:t>
      </w:r>
      <w:r w:rsidRPr="00605433">
        <w:rPr>
          <w:rFonts w:ascii="Arial" w:hAnsi="Arial" w:cs="Arial"/>
          <w:color w:val="212122"/>
        </w:rPr>
        <w:t>n</w:t>
      </w:r>
      <w:r w:rsidR="00251229">
        <w:rPr>
          <w:rFonts w:ascii="Arial" w:hAnsi="Arial" w:cs="Arial"/>
          <w:color w:val="212122"/>
        </w:rPr>
        <w:t>o</w:t>
      </w:r>
      <w:r w:rsidRPr="00605433">
        <w:rPr>
          <w:rFonts w:ascii="Arial" w:hAnsi="Arial" w:cs="Arial"/>
          <w:color w:val="212122"/>
        </w:rPr>
        <w:t xml:space="preserve">t </w:t>
      </w:r>
      <w:r w:rsidRPr="00605433">
        <w:rPr>
          <w:rFonts w:ascii="Arial" w:hAnsi="Arial" w:cs="Arial"/>
          <w:color w:val="212122"/>
        </w:rPr>
        <w:lastRenderedPageBreak/>
        <w:t>taken effect yet (for example: you are about to change your address or contact details).</w:t>
      </w:r>
    </w:p>
    <w:p w14:paraId="2854C6FE" w14:textId="2624AE14" w:rsidR="00E46D7A" w:rsidRPr="00605433" w:rsidRDefault="00B46510" w:rsidP="00A052EE">
      <w:pPr>
        <w:pStyle w:val="NormalWeb"/>
        <w:spacing w:before="0" w:beforeAutospacing="0"/>
        <w:rPr>
          <w:rFonts w:ascii="Arial" w:eastAsia="Calibri" w:hAnsi="Arial" w:cs="Arial"/>
        </w:rPr>
      </w:pPr>
      <w:r w:rsidRPr="00605433">
        <w:rPr>
          <w:rFonts w:ascii="Arial" w:hAnsi="Arial" w:cs="Arial"/>
          <w:color w:val="212122"/>
        </w:rPr>
        <w:t>You can report changes online or by phone. We will ask you to follow up any telephone call with a letter or email in case there</w:t>
      </w:r>
      <w:r w:rsidR="00251229">
        <w:rPr>
          <w:rFonts w:ascii="Arial" w:hAnsi="Arial" w:cs="Arial"/>
          <w:color w:val="212122"/>
        </w:rPr>
        <w:t xml:space="preserve"> i</w:t>
      </w:r>
      <w:r w:rsidRPr="00605433">
        <w:rPr>
          <w:rFonts w:ascii="Arial" w:hAnsi="Arial" w:cs="Arial"/>
          <w:color w:val="212122"/>
        </w:rPr>
        <w:t>s any dispute later.</w:t>
      </w:r>
    </w:p>
    <w:p w14:paraId="6DBE9D9F" w14:textId="7823291B" w:rsidR="00E46D7A" w:rsidRPr="00605433" w:rsidRDefault="00B3628E" w:rsidP="00B3628E">
      <w:pPr>
        <w:rPr>
          <w:rFonts w:eastAsia="Calibri" w:cs="Arial"/>
          <w:b/>
          <w:bCs/>
          <w:sz w:val="24"/>
        </w:rPr>
      </w:pPr>
      <w:bookmarkStart w:id="3" w:name="_Hlk40554466"/>
      <w:r w:rsidRPr="00605433">
        <w:rPr>
          <w:rFonts w:eastAsia="Calibri" w:cs="Arial"/>
          <w:b/>
          <w:bCs/>
          <w:sz w:val="24"/>
        </w:rPr>
        <w:t xml:space="preserve">IMPORTANT- Where the licence holder </w:t>
      </w:r>
      <w:r w:rsidR="008447C8" w:rsidRPr="00605433">
        <w:rPr>
          <w:rFonts w:eastAsia="Calibri" w:cs="Arial"/>
          <w:b/>
          <w:bCs/>
          <w:sz w:val="24"/>
        </w:rPr>
        <w:t>fails to provide information regarding changes that could affect their licence within a calendar month</w:t>
      </w:r>
      <w:r w:rsidRPr="00605433">
        <w:rPr>
          <w:rFonts w:eastAsia="Calibri" w:cs="Arial"/>
          <w:b/>
          <w:bCs/>
          <w:sz w:val="24"/>
        </w:rPr>
        <w:t xml:space="preserve"> of </w:t>
      </w:r>
      <w:r w:rsidR="00A052EE" w:rsidRPr="00605433">
        <w:rPr>
          <w:rFonts w:eastAsia="Calibri" w:cs="Arial"/>
          <w:b/>
          <w:bCs/>
          <w:sz w:val="24"/>
        </w:rPr>
        <w:t>that change</w:t>
      </w:r>
      <w:r w:rsidRPr="00605433">
        <w:rPr>
          <w:rFonts w:eastAsia="Calibri" w:cs="Arial"/>
          <w:b/>
          <w:bCs/>
          <w:sz w:val="24"/>
        </w:rPr>
        <w:t>,</w:t>
      </w:r>
      <w:r w:rsidR="008447C8" w:rsidRPr="00605433">
        <w:rPr>
          <w:rFonts w:eastAsia="Calibri" w:cs="Arial"/>
          <w:b/>
          <w:bCs/>
          <w:sz w:val="24"/>
        </w:rPr>
        <w:t xml:space="preserve"> they</w:t>
      </w:r>
      <w:r w:rsidR="00A052EE" w:rsidRPr="00605433">
        <w:rPr>
          <w:rFonts w:eastAsia="Calibri" w:cs="Arial"/>
          <w:b/>
          <w:bCs/>
          <w:sz w:val="24"/>
        </w:rPr>
        <w:t xml:space="preserve"> will forfeit their entitlement to any available p</w:t>
      </w:r>
      <w:r w:rsidRPr="00605433">
        <w:rPr>
          <w:rFonts w:eastAsia="Calibri" w:cs="Arial"/>
          <w:b/>
          <w:bCs/>
          <w:sz w:val="24"/>
        </w:rPr>
        <w:t>ro rata refund of the maintenance element of the licence fee</w:t>
      </w:r>
      <w:r w:rsidR="008447C8" w:rsidRPr="00605433">
        <w:rPr>
          <w:rFonts w:eastAsia="Calibri" w:cs="Arial"/>
          <w:b/>
          <w:bCs/>
          <w:sz w:val="24"/>
        </w:rPr>
        <w:t>.</w:t>
      </w:r>
      <w:bookmarkEnd w:id="3"/>
    </w:p>
    <w:p w14:paraId="7235526A" w14:textId="138851BB" w:rsidR="00E46D7A" w:rsidRPr="00605433" w:rsidRDefault="00E46D7A" w:rsidP="00B3628E">
      <w:pPr>
        <w:rPr>
          <w:rFonts w:eastAsia="Calibri" w:cs="Arial"/>
          <w:sz w:val="24"/>
        </w:rPr>
      </w:pPr>
    </w:p>
    <w:p w14:paraId="5A350927" w14:textId="6330E358" w:rsidR="00396B91" w:rsidRPr="00605433" w:rsidRDefault="00396B91" w:rsidP="000D7CB0">
      <w:pPr>
        <w:rPr>
          <w:rFonts w:eastAsia="Calibri" w:cs="Arial"/>
          <w:sz w:val="24"/>
          <w:u w:val="single"/>
        </w:rPr>
      </w:pPr>
      <w:r w:rsidRPr="00605433">
        <w:rPr>
          <w:rFonts w:eastAsia="Calibri" w:cs="Arial"/>
          <w:b/>
          <w:sz w:val="24"/>
          <w:u w:val="single"/>
        </w:rPr>
        <w:t xml:space="preserve">Absence of the Licence Holder  </w:t>
      </w:r>
    </w:p>
    <w:p w14:paraId="3FAD0FCF" w14:textId="77777777" w:rsidR="00396B91" w:rsidRPr="00605433" w:rsidRDefault="00396B91" w:rsidP="00396B91">
      <w:pPr>
        <w:pStyle w:val="ListParagraph"/>
        <w:ind w:left="820"/>
        <w:rPr>
          <w:rFonts w:eastAsia="Calibri" w:cs="Arial"/>
          <w:sz w:val="24"/>
        </w:rPr>
      </w:pPr>
    </w:p>
    <w:p w14:paraId="6D444E97" w14:textId="6836FC72" w:rsidR="00396B91" w:rsidRDefault="00396B91" w:rsidP="00396B91">
      <w:pPr>
        <w:pStyle w:val="ListParagraph"/>
        <w:numPr>
          <w:ilvl w:val="0"/>
          <w:numId w:val="10"/>
        </w:numPr>
        <w:rPr>
          <w:rFonts w:eastAsia="Calibri" w:cs="Arial"/>
          <w:sz w:val="24"/>
        </w:rPr>
      </w:pPr>
      <w:r w:rsidRPr="00605433">
        <w:rPr>
          <w:rFonts w:eastAsia="Calibri" w:cs="Arial"/>
          <w:sz w:val="24"/>
        </w:rPr>
        <w:t>The licence holder must be a permanent resident in the United Kingdom</w:t>
      </w:r>
      <w:r w:rsidR="00351A25">
        <w:rPr>
          <w:rFonts w:eastAsia="Calibri" w:cs="Arial"/>
          <w:sz w:val="24"/>
        </w:rPr>
        <w:t xml:space="preserve"> and</w:t>
      </w:r>
      <w:r w:rsidRPr="00605433">
        <w:rPr>
          <w:rFonts w:eastAsia="Calibri" w:cs="Arial"/>
          <w:sz w:val="24"/>
        </w:rPr>
        <w:t xml:space="preserve"> must reside in the United Kingdom</w:t>
      </w:r>
      <w:r w:rsidR="00F814EB" w:rsidRPr="00605433">
        <w:rPr>
          <w:rFonts w:eastAsia="Calibri" w:cs="Arial"/>
          <w:sz w:val="24"/>
        </w:rPr>
        <w:t>. I</w:t>
      </w:r>
      <w:r w:rsidRPr="00605433">
        <w:rPr>
          <w:rFonts w:eastAsia="Calibri" w:cs="Arial"/>
          <w:sz w:val="24"/>
        </w:rPr>
        <w:t xml:space="preserve">f they are likely to be or are away from the United Kingdom for more than 4 </w:t>
      </w:r>
      <w:r w:rsidR="009D6723">
        <w:rPr>
          <w:rFonts w:eastAsia="Calibri" w:cs="Arial"/>
          <w:sz w:val="24"/>
        </w:rPr>
        <w:t xml:space="preserve">consecutive </w:t>
      </w:r>
      <w:r w:rsidRPr="00605433">
        <w:rPr>
          <w:rFonts w:eastAsia="Calibri" w:cs="Arial"/>
          <w:sz w:val="24"/>
        </w:rPr>
        <w:t xml:space="preserve">weeks, they </w:t>
      </w:r>
      <w:r w:rsidR="00F814EB" w:rsidRPr="00605433">
        <w:rPr>
          <w:rFonts w:eastAsia="Calibri" w:cs="Arial"/>
          <w:sz w:val="24"/>
        </w:rPr>
        <w:t xml:space="preserve">must </w:t>
      </w:r>
      <w:r w:rsidRPr="00605433">
        <w:rPr>
          <w:rFonts w:eastAsia="Calibri" w:cs="Arial"/>
          <w:sz w:val="24"/>
        </w:rPr>
        <w:t>have in place a managing agent who has full authority for managing the property and able to pay for repairs. Where the licence holder is likely to be away from the United Kingdom for</w:t>
      </w:r>
      <w:r w:rsidR="00B812DA">
        <w:rPr>
          <w:rFonts w:eastAsia="Calibri" w:cs="Arial"/>
          <w:sz w:val="24"/>
        </w:rPr>
        <w:t xml:space="preserve"> a period of over</w:t>
      </w:r>
      <w:r w:rsidRPr="00605433">
        <w:rPr>
          <w:rFonts w:eastAsia="Calibri" w:cs="Arial"/>
          <w:sz w:val="24"/>
        </w:rPr>
        <w:t xml:space="preserve"> 90 days, they will be required to surrender their licence and apply to put in place a new licence holder.</w:t>
      </w:r>
    </w:p>
    <w:p w14:paraId="1543D787" w14:textId="77777777" w:rsidR="007951DF" w:rsidRPr="007951DF" w:rsidRDefault="007951DF" w:rsidP="007951DF">
      <w:pPr>
        <w:rPr>
          <w:rFonts w:eastAsia="Calibri" w:cs="Arial"/>
          <w:sz w:val="24"/>
        </w:rPr>
      </w:pPr>
    </w:p>
    <w:p w14:paraId="0F8044FD" w14:textId="443E27CE" w:rsidR="00055C92" w:rsidRPr="00605433" w:rsidRDefault="00055C92" w:rsidP="00055C92">
      <w:pPr>
        <w:rPr>
          <w:rFonts w:cs="Arial"/>
          <w:sz w:val="24"/>
        </w:rPr>
      </w:pPr>
      <w:r w:rsidRPr="00605433">
        <w:rPr>
          <w:rFonts w:cs="Arial"/>
          <w:sz w:val="24"/>
        </w:rPr>
        <w:t>Other Conditions</w:t>
      </w:r>
    </w:p>
    <w:p w14:paraId="5B56B697" w14:textId="0E065E16" w:rsidR="00CA2CE3" w:rsidRDefault="00055C92">
      <w:pPr>
        <w:rPr>
          <w:rFonts w:cs="Arial"/>
          <w:sz w:val="24"/>
        </w:rPr>
      </w:pPr>
      <w:r w:rsidRPr="00605433">
        <w:rPr>
          <w:rFonts w:cs="Arial"/>
          <w:sz w:val="24"/>
        </w:rPr>
        <w:t>Additional licensing conditions may be applied to licences regarding the</w:t>
      </w:r>
      <w:r w:rsidR="00A052EE" w:rsidRPr="00605433">
        <w:rPr>
          <w:rFonts w:cs="Arial"/>
          <w:sz w:val="24"/>
        </w:rPr>
        <w:t xml:space="preserve"> </w:t>
      </w:r>
      <w:r w:rsidRPr="00605433">
        <w:rPr>
          <w:rFonts w:cs="Arial"/>
          <w:sz w:val="24"/>
        </w:rPr>
        <w:t>management</w:t>
      </w:r>
      <w:r w:rsidR="00A052EE" w:rsidRPr="00605433">
        <w:rPr>
          <w:rFonts w:cs="Arial"/>
          <w:sz w:val="24"/>
        </w:rPr>
        <w:t xml:space="preserve"> </w:t>
      </w:r>
      <w:r w:rsidRPr="00605433">
        <w:rPr>
          <w:rFonts w:cs="Arial"/>
          <w:sz w:val="24"/>
        </w:rPr>
        <w:t xml:space="preserve">of the property on a </w:t>
      </w:r>
      <w:r w:rsidR="00605433" w:rsidRPr="00605433">
        <w:rPr>
          <w:rFonts w:cs="Arial"/>
          <w:sz w:val="24"/>
        </w:rPr>
        <w:t>case-by-case</w:t>
      </w:r>
      <w:r w:rsidRPr="00605433">
        <w:rPr>
          <w:rFonts w:cs="Arial"/>
          <w:sz w:val="24"/>
        </w:rPr>
        <w:t xml:space="preserve"> basis. Representations about conditions can be</w:t>
      </w:r>
      <w:r w:rsidR="00A052EE" w:rsidRPr="00605433">
        <w:rPr>
          <w:rFonts w:cs="Arial"/>
          <w:sz w:val="24"/>
        </w:rPr>
        <w:t xml:space="preserve"> </w:t>
      </w:r>
      <w:r w:rsidRPr="00605433">
        <w:rPr>
          <w:rFonts w:cs="Arial"/>
          <w:sz w:val="24"/>
        </w:rPr>
        <w:t>made through the licensing process and the normal representation period.</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50"/>
      </w:tblGrid>
      <w:tr w:rsidR="00697AC9" w14:paraId="38D33883" w14:textId="77777777" w:rsidTr="007951DF">
        <w:tc>
          <w:tcPr>
            <w:tcW w:w="7366" w:type="dxa"/>
          </w:tcPr>
          <w:p w14:paraId="22DB6A9A" w14:textId="77777777" w:rsidR="00697AC9" w:rsidRPr="00351A25" w:rsidRDefault="00697AC9" w:rsidP="00697AC9">
            <w:pPr>
              <w:rPr>
                <w:rFonts w:eastAsia="Calibri" w:cs="Arial"/>
                <w:b/>
                <w:bCs/>
                <w:sz w:val="24"/>
              </w:rPr>
            </w:pPr>
            <w:r w:rsidRPr="00351A25">
              <w:rPr>
                <w:rFonts w:eastAsia="Calibri" w:cs="Arial"/>
                <w:b/>
                <w:bCs/>
                <w:sz w:val="24"/>
              </w:rPr>
              <w:t>Enforcement of these Conditions with be in accordance with the Council’s ‘General Enforcement Policy’ available on the website</w:t>
            </w:r>
            <w:r>
              <w:rPr>
                <w:rFonts w:eastAsia="Calibri" w:cs="Arial"/>
                <w:b/>
                <w:bCs/>
                <w:sz w:val="24"/>
              </w:rPr>
              <w:t xml:space="preserve"> (at www.rotherham.gov.uk)</w:t>
            </w:r>
            <w:r w:rsidRPr="00351A25">
              <w:rPr>
                <w:rFonts w:eastAsia="Calibri" w:cs="Arial"/>
                <w:b/>
                <w:bCs/>
                <w:sz w:val="24"/>
              </w:rPr>
              <w:t xml:space="preserve"> or via the QR link.   </w:t>
            </w:r>
          </w:p>
          <w:p w14:paraId="278B1A91" w14:textId="77777777" w:rsidR="00697AC9" w:rsidRDefault="00697AC9">
            <w:pPr>
              <w:rPr>
                <w:rFonts w:cs="Arial"/>
                <w:sz w:val="24"/>
              </w:rPr>
            </w:pPr>
          </w:p>
        </w:tc>
        <w:tc>
          <w:tcPr>
            <w:tcW w:w="1650" w:type="dxa"/>
          </w:tcPr>
          <w:p w14:paraId="1E86EA32" w14:textId="57AA3747" w:rsidR="00697AC9" w:rsidRDefault="00697AC9">
            <w:pPr>
              <w:rPr>
                <w:rFonts w:cs="Arial"/>
                <w:sz w:val="24"/>
              </w:rPr>
            </w:pPr>
            <w:r w:rsidRPr="00605433">
              <w:rPr>
                <w:rFonts w:cs="Arial"/>
                <w:noProof/>
                <w:sz w:val="24"/>
              </w:rPr>
              <w:drawing>
                <wp:inline distT="0" distB="0" distL="0" distR="0" wp14:anchorId="381785BF" wp14:editId="744BB478">
                  <wp:extent cx="641350" cy="641350"/>
                  <wp:effectExtent l="0" t="0" r="6350" b="6350"/>
                  <wp:docPr id="1588470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270" cy="649270"/>
                          </a:xfrm>
                          <a:prstGeom prst="rect">
                            <a:avLst/>
                          </a:prstGeom>
                          <a:noFill/>
                        </pic:spPr>
                      </pic:pic>
                    </a:graphicData>
                  </a:graphic>
                </wp:inline>
              </w:drawing>
            </w:r>
          </w:p>
        </w:tc>
      </w:tr>
    </w:tbl>
    <w:p w14:paraId="286FB365" w14:textId="77777777" w:rsidR="00697AC9" w:rsidRDefault="00697AC9">
      <w:pPr>
        <w:rPr>
          <w:rFonts w:cs="Arial"/>
          <w:sz w:val="24"/>
        </w:rPr>
      </w:pPr>
    </w:p>
    <w:p w14:paraId="0373453F" w14:textId="77777777" w:rsidR="007951DF" w:rsidRDefault="007951DF">
      <w:pPr>
        <w:rPr>
          <w:rFonts w:cs="Arial"/>
          <w:sz w:val="24"/>
        </w:rPr>
      </w:pPr>
    </w:p>
    <w:p w14:paraId="05718827" w14:textId="77777777" w:rsidR="007951DF" w:rsidRDefault="007951DF">
      <w:pPr>
        <w:rPr>
          <w:rFonts w:cs="Arial"/>
          <w:sz w:val="24"/>
        </w:rPr>
      </w:pPr>
    </w:p>
    <w:p w14:paraId="3F71E53D" w14:textId="77777777" w:rsidR="007951DF" w:rsidRDefault="007951DF">
      <w:pPr>
        <w:rPr>
          <w:rFonts w:cs="Arial"/>
          <w:sz w:val="24"/>
        </w:rPr>
      </w:pPr>
    </w:p>
    <w:p w14:paraId="7422885D" w14:textId="77777777" w:rsidR="007951DF" w:rsidRDefault="007951DF">
      <w:pPr>
        <w:rPr>
          <w:rFonts w:cs="Arial"/>
          <w:sz w:val="24"/>
        </w:rPr>
      </w:pPr>
    </w:p>
    <w:p w14:paraId="16E3AEB7" w14:textId="77777777" w:rsidR="007951DF" w:rsidRDefault="007951DF">
      <w:pPr>
        <w:rPr>
          <w:rFonts w:cs="Arial"/>
          <w:sz w:val="24"/>
        </w:rPr>
      </w:pPr>
    </w:p>
    <w:p w14:paraId="0F1D8991" w14:textId="77777777" w:rsidR="007951DF" w:rsidRDefault="007951DF">
      <w:pPr>
        <w:rPr>
          <w:rFonts w:cs="Arial"/>
          <w:sz w:val="24"/>
        </w:rPr>
      </w:pPr>
    </w:p>
    <w:p w14:paraId="7560DACC" w14:textId="77777777" w:rsidR="007951DF" w:rsidRDefault="007951DF">
      <w:pPr>
        <w:rPr>
          <w:rFonts w:cs="Arial"/>
          <w:sz w:val="24"/>
        </w:rPr>
      </w:pPr>
    </w:p>
    <w:p w14:paraId="3D5773B2" w14:textId="77777777" w:rsidR="007951DF" w:rsidRDefault="007951DF">
      <w:pPr>
        <w:rPr>
          <w:rFonts w:cs="Arial"/>
          <w:sz w:val="24"/>
        </w:rPr>
      </w:pPr>
    </w:p>
    <w:p w14:paraId="50789F96" w14:textId="77777777" w:rsidR="007951DF" w:rsidRDefault="007951DF">
      <w:pPr>
        <w:rPr>
          <w:rFonts w:cs="Arial"/>
          <w:sz w:val="24"/>
        </w:rPr>
      </w:pPr>
    </w:p>
    <w:p w14:paraId="15FFC134" w14:textId="77777777" w:rsidR="007951DF" w:rsidRPr="00605433" w:rsidRDefault="007951DF">
      <w:pPr>
        <w:rPr>
          <w:rFonts w:cs="Arial"/>
          <w:sz w:val="24"/>
        </w:rPr>
      </w:pPr>
    </w:p>
    <w:p w14:paraId="3216F0A6" w14:textId="193DDBB4" w:rsidR="00BC2CEB" w:rsidRPr="00605433" w:rsidRDefault="00BC2CEB" w:rsidP="00BC2CEB">
      <w:pPr>
        <w:rPr>
          <w:rFonts w:cs="Arial"/>
          <w:b/>
          <w:bCs/>
          <w:sz w:val="24"/>
          <w:u w:val="single"/>
        </w:rPr>
      </w:pPr>
      <w:r w:rsidRPr="00605433">
        <w:rPr>
          <w:rFonts w:cs="Arial"/>
          <w:b/>
          <w:bCs/>
          <w:sz w:val="24"/>
          <w:u w:val="single"/>
        </w:rPr>
        <w:lastRenderedPageBreak/>
        <w:t>Appendix 1 – Fit and proper person criteria, list of relevant convictions, cautions, reprimands or warnings</w:t>
      </w:r>
      <w:r w:rsidR="00351A25">
        <w:rPr>
          <w:rFonts w:cs="Arial"/>
          <w:b/>
          <w:bCs/>
          <w:sz w:val="24"/>
          <w:u w:val="single"/>
        </w:rPr>
        <w:t xml:space="preserve"> which must be reported to the Council. </w:t>
      </w:r>
    </w:p>
    <w:p w14:paraId="351AD47E" w14:textId="77777777" w:rsidR="00BC2CEB" w:rsidRPr="00605433" w:rsidRDefault="00BC2CEB" w:rsidP="00BC2CEB">
      <w:pPr>
        <w:rPr>
          <w:rFonts w:cs="Arial"/>
          <w:b/>
          <w:bCs/>
          <w:sz w:val="24"/>
        </w:rPr>
      </w:pPr>
      <w:r w:rsidRPr="00605433">
        <w:rPr>
          <w:rFonts w:cs="Arial"/>
          <w:b/>
          <w:bCs/>
          <w:sz w:val="24"/>
        </w:rPr>
        <w:t>Category 1 offences</w:t>
      </w:r>
    </w:p>
    <w:p w14:paraId="6156A47D" w14:textId="75FB52E4" w:rsidR="00BC2CEB" w:rsidRPr="00EC5124" w:rsidRDefault="00BC2CEB" w:rsidP="00BC2CEB">
      <w:pPr>
        <w:rPr>
          <w:rFonts w:cs="Arial"/>
          <w:sz w:val="24"/>
        </w:rPr>
      </w:pPr>
      <w:r w:rsidRPr="00EC5124">
        <w:rPr>
          <w:rFonts w:cs="Arial"/>
          <w:sz w:val="24"/>
        </w:rPr>
        <w:t>A conviction for these offences will usually result in the licence application being rejected</w:t>
      </w:r>
      <w:r w:rsidR="009C2514">
        <w:rPr>
          <w:rFonts w:cs="Arial"/>
          <w:sz w:val="24"/>
        </w:rPr>
        <w:t xml:space="preserve"> or a current licence being revoked</w:t>
      </w:r>
      <w:r w:rsidRPr="00EC5124">
        <w:rPr>
          <w:rFonts w:cs="Arial"/>
          <w:sz w:val="24"/>
        </w:rPr>
        <w:t>.</w:t>
      </w:r>
    </w:p>
    <w:tbl>
      <w:tblPr>
        <w:tblStyle w:val="TableGrid"/>
        <w:tblW w:w="9072" w:type="dxa"/>
        <w:tblInd w:w="-5" w:type="dxa"/>
        <w:tblLook w:val="04A0" w:firstRow="1" w:lastRow="0" w:firstColumn="1" w:lastColumn="0" w:noHBand="0" w:noVBand="1"/>
      </w:tblPr>
      <w:tblGrid>
        <w:gridCol w:w="2547"/>
        <w:gridCol w:w="3463"/>
        <w:gridCol w:w="3062"/>
      </w:tblGrid>
      <w:tr w:rsidR="00FC71E2" w:rsidRPr="00FC71E2" w14:paraId="3A99D2F9" w14:textId="77777777" w:rsidTr="00314E92">
        <w:tc>
          <w:tcPr>
            <w:tcW w:w="2547" w:type="dxa"/>
          </w:tcPr>
          <w:p w14:paraId="3253B6AF" w14:textId="77777777" w:rsidR="00FC71E2" w:rsidRPr="00314E92" w:rsidRDefault="00FC71E2" w:rsidP="00FC71E2">
            <w:pPr>
              <w:rPr>
                <w:rFonts w:cs="Arial"/>
                <w:b/>
                <w:bCs/>
                <w:sz w:val="24"/>
                <w:u w:val="single"/>
              </w:rPr>
            </w:pPr>
            <w:r w:rsidRPr="00314E92">
              <w:rPr>
                <w:rFonts w:cs="Arial"/>
                <w:b/>
                <w:bCs/>
                <w:sz w:val="24"/>
                <w:u w:val="single"/>
              </w:rPr>
              <w:t>Offences of dishonesty</w:t>
            </w:r>
          </w:p>
          <w:p w14:paraId="3B2371A1" w14:textId="2B253F6F" w:rsidR="008E522D" w:rsidRPr="00FC71E2" w:rsidRDefault="008E522D" w:rsidP="00FC71E2">
            <w:pPr>
              <w:rPr>
                <w:rFonts w:cs="Arial"/>
                <w:b/>
                <w:bCs/>
                <w:sz w:val="20"/>
                <w:szCs w:val="20"/>
              </w:rPr>
            </w:pPr>
          </w:p>
        </w:tc>
        <w:tc>
          <w:tcPr>
            <w:tcW w:w="3463" w:type="dxa"/>
          </w:tcPr>
          <w:p w14:paraId="59CB0D65" w14:textId="68ED40DE" w:rsidR="00FC71E2" w:rsidRPr="00FC71E2" w:rsidRDefault="00FC71E2" w:rsidP="00FC71E2">
            <w:pPr>
              <w:rPr>
                <w:rFonts w:cs="Arial"/>
                <w:b/>
                <w:bCs/>
                <w:sz w:val="20"/>
                <w:szCs w:val="20"/>
              </w:rPr>
            </w:pPr>
            <w:r w:rsidRPr="00FC71E2">
              <w:rPr>
                <w:rFonts w:cs="Arial"/>
                <w:sz w:val="20"/>
                <w:szCs w:val="20"/>
              </w:rPr>
              <w:t>Possession of an offensive weapon</w:t>
            </w:r>
          </w:p>
        </w:tc>
        <w:tc>
          <w:tcPr>
            <w:tcW w:w="3062" w:type="dxa"/>
          </w:tcPr>
          <w:p w14:paraId="5DCDC8B6" w14:textId="11F23B5B" w:rsidR="00FC71E2" w:rsidRPr="00FC71E2" w:rsidRDefault="00FC71E2" w:rsidP="00FC71E2">
            <w:pPr>
              <w:rPr>
                <w:rFonts w:cs="Arial"/>
                <w:b/>
                <w:bCs/>
                <w:sz w:val="20"/>
                <w:szCs w:val="20"/>
              </w:rPr>
            </w:pPr>
            <w:r w:rsidRPr="00FC71E2">
              <w:rPr>
                <w:rFonts w:cs="Arial"/>
                <w:sz w:val="20"/>
                <w:szCs w:val="20"/>
              </w:rPr>
              <w:t>Indecent assault</w:t>
            </w:r>
          </w:p>
        </w:tc>
      </w:tr>
      <w:tr w:rsidR="00FC71E2" w:rsidRPr="00FC71E2" w14:paraId="16CFCBF6" w14:textId="77777777" w:rsidTr="00314E92">
        <w:tc>
          <w:tcPr>
            <w:tcW w:w="2547" w:type="dxa"/>
          </w:tcPr>
          <w:p w14:paraId="3A3F60AA" w14:textId="2C2CD96E" w:rsidR="00FC71E2" w:rsidRPr="00FC71E2" w:rsidRDefault="00FC71E2" w:rsidP="00FC71E2">
            <w:pPr>
              <w:rPr>
                <w:rFonts w:cs="Arial"/>
                <w:b/>
                <w:bCs/>
                <w:sz w:val="20"/>
                <w:szCs w:val="20"/>
              </w:rPr>
            </w:pPr>
            <w:r w:rsidRPr="00FC71E2">
              <w:rPr>
                <w:rFonts w:cs="Arial"/>
                <w:sz w:val="20"/>
                <w:szCs w:val="20"/>
              </w:rPr>
              <w:t>Benefit fraud (offences under ss111A and 112 of the Social Security Administration Act 1992)</w:t>
            </w:r>
          </w:p>
        </w:tc>
        <w:tc>
          <w:tcPr>
            <w:tcW w:w="3463" w:type="dxa"/>
          </w:tcPr>
          <w:p w14:paraId="2C6C3B2B" w14:textId="70DE690D" w:rsidR="00FC71E2" w:rsidRPr="00FC71E2" w:rsidRDefault="00FC71E2" w:rsidP="00FC71E2">
            <w:pPr>
              <w:rPr>
                <w:rFonts w:cs="Arial"/>
                <w:b/>
                <w:bCs/>
                <w:sz w:val="20"/>
                <w:szCs w:val="20"/>
              </w:rPr>
            </w:pPr>
            <w:r w:rsidRPr="00FC71E2">
              <w:rPr>
                <w:rFonts w:cs="Arial"/>
                <w:sz w:val="20"/>
                <w:szCs w:val="20"/>
              </w:rPr>
              <w:t>Actual bodily harm (s47 Offences Against the Person Act 1861)</w:t>
            </w:r>
          </w:p>
        </w:tc>
        <w:tc>
          <w:tcPr>
            <w:tcW w:w="3062" w:type="dxa"/>
          </w:tcPr>
          <w:p w14:paraId="4F269931" w14:textId="14DBCED4" w:rsidR="00FC71E2" w:rsidRPr="00FC71E2" w:rsidRDefault="00FC71E2" w:rsidP="00FC71E2">
            <w:pPr>
              <w:rPr>
                <w:rFonts w:cs="Arial"/>
                <w:b/>
                <w:bCs/>
                <w:sz w:val="20"/>
                <w:szCs w:val="20"/>
              </w:rPr>
            </w:pPr>
            <w:r w:rsidRPr="00FC71E2">
              <w:rPr>
                <w:rFonts w:cs="Arial"/>
                <w:sz w:val="20"/>
                <w:szCs w:val="20"/>
              </w:rPr>
              <w:t>Indecent exposure</w:t>
            </w:r>
          </w:p>
        </w:tc>
      </w:tr>
      <w:tr w:rsidR="00FC71E2" w:rsidRPr="00FC71E2" w14:paraId="35FD31CA" w14:textId="77777777" w:rsidTr="00314E92">
        <w:tc>
          <w:tcPr>
            <w:tcW w:w="2547" w:type="dxa"/>
          </w:tcPr>
          <w:p w14:paraId="3CD06A11" w14:textId="32D2F127" w:rsidR="00FC71E2" w:rsidRPr="00FC71E2" w:rsidRDefault="00FC71E2" w:rsidP="00FC71E2">
            <w:pPr>
              <w:rPr>
                <w:rFonts w:cs="Arial"/>
                <w:b/>
                <w:bCs/>
                <w:sz w:val="20"/>
                <w:szCs w:val="20"/>
              </w:rPr>
            </w:pPr>
            <w:r w:rsidRPr="00FC71E2">
              <w:rPr>
                <w:rFonts w:cs="Arial"/>
                <w:sz w:val="20"/>
                <w:szCs w:val="20"/>
              </w:rPr>
              <w:t>Forgery</w:t>
            </w:r>
          </w:p>
        </w:tc>
        <w:tc>
          <w:tcPr>
            <w:tcW w:w="3463" w:type="dxa"/>
          </w:tcPr>
          <w:p w14:paraId="2281F5E1" w14:textId="7187F77C" w:rsidR="00FC71E2" w:rsidRPr="00FC71E2" w:rsidRDefault="00FC71E2" w:rsidP="00FC71E2">
            <w:pPr>
              <w:rPr>
                <w:rFonts w:cs="Arial"/>
                <w:b/>
                <w:bCs/>
                <w:sz w:val="20"/>
                <w:szCs w:val="20"/>
              </w:rPr>
            </w:pPr>
            <w:r w:rsidRPr="00FC71E2">
              <w:rPr>
                <w:rFonts w:cs="Arial"/>
                <w:sz w:val="20"/>
                <w:szCs w:val="20"/>
              </w:rPr>
              <w:t>Grievous bodily harm</w:t>
            </w:r>
            <w:r w:rsidR="009C2514">
              <w:rPr>
                <w:rFonts w:cs="Arial"/>
                <w:sz w:val="20"/>
                <w:szCs w:val="20"/>
              </w:rPr>
              <w:t xml:space="preserve"> with intent</w:t>
            </w:r>
            <w:r w:rsidRPr="00FC71E2">
              <w:rPr>
                <w:rFonts w:cs="Arial"/>
                <w:sz w:val="20"/>
                <w:szCs w:val="20"/>
              </w:rPr>
              <w:t xml:space="preserve"> (s18 Offences Against the Person Act 1861)</w:t>
            </w:r>
          </w:p>
        </w:tc>
        <w:tc>
          <w:tcPr>
            <w:tcW w:w="3062" w:type="dxa"/>
          </w:tcPr>
          <w:p w14:paraId="6EC27B32" w14:textId="4F9A5A68" w:rsidR="00FC71E2" w:rsidRPr="00FC71E2" w:rsidRDefault="00FC71E2" w:rsidP="00FC71E2">
            <w:pPr>
              <w:rPr>
                <w:rFonts w:cs="Arial"/>
                <w:b/>
                <w:bCs/>
                <w:sz w:val="20"/>
                <w:szCs w:val="20"/>
              </w:rPr>
            </w:pPr>
            <w:r w:rsidRPr="00FC71E2">
              <w:rPr>
                <w:rFonts w:cs="Arial"/>
                <w:sz w:val="20"/>
                <w:szCs w:val="20"/>
              </w:rPr>
              <w:t>Any other offence under Schedule 3 of the Sexual offences act 2003</w:t>
            </w:r>
          </w:p>
        </w:tc>
      </w:tr>
      <w:tr w:rsidR="00FC71E2" w:rsidRPr="00FC71E2" w14:paraId="49B16D9E" w14:textId="77777777" w:rsidTr="00314E92">
        <w:tc>
          <w:tcPr>
            <w:tcW w:w="2547" w:type="dxa"/>
          </w:tcPr>
          <w:p w14:paraId="4D6BD957" w14:textId="617A460C" w:rsidR="00FC71E2" w:rsidRPr="00FC71E2" w:rsidRDefault="00FC71E2" w:rsidP="00FC71E2">
            <w:pPr>
              <w:rPr>
                <w:rFonts w:cs="Arial"/>
                <w:b/>
                <w:bCs/>
                <w:sz w:val="20"/>
                <w:szCs w:val="20"/>
              </w:rPr>
            </w:pPr>
            <w:r w:rsidRPr="00FC71E2">
              <w:rPr>
                <w:rFonts w:cs="Arial"/>
                <w:sz w:val="20"/>
                <w:szCs w:val="20"/>
              </w:rPr>
              <w:t>Burglary</w:t>
            </w:r>
          </w:p>
        </w:tc>
        <w:tc>
          <w:tcPr>
            <w:tcW w:w="3463" w:type="dxa"/>
          </w:tcPr>
          <w:p w14:paraId="3D7DB8F8" w14:textId="4D3A58AD" w:rsidR="00FC71E2" w:rsidRPr="00FC71E2" w:rsidRDefault="00FC71E2" w:rsidP="00FC71E2">
            <w:pPr>
              <w:rPr>
                <w:rFonts w:cs="Arial"/>
                <w:b/>
                <w:bCs/>
                <w:sz w:val="20"/>
                <w:szCs w:val="20"/>
              </w:rPr>
            </w:pPr>
            <w:r w:rsidRPr="00FC71E2">
              <w:rPr>
                <w:rFonts w:cs="Arial"/>
                <w:sz w:val="20"/>
                <w:szCs w:val="20"/>
              </w:rPr>
              <w:t>Robbery</w:t>
            </w:r>
          </w:p>
        </w:tc>
        <w:tc>
          <w:tcPr>
            <w:tcW w:w="3062" w:type="dxa"/>
          </w:tcPr>
          <w:p w14:paraId="2C91AE3E" w14:textId="77777777" w:rsidR="00FC71E2" w:rsidRDefault="00FC71E2" w:rsidP="00FC71E2">
            <w:pPr>
              <w:rPr>
                <w:rFonts w:cs="Arial"/>
                <w:b/>
                <w:bCs/>
                <w:sz w:val="24"/>
                <w:u w:val="single"/>
              </w:rPr>
            </w:pPr>
            <w:r w:rsidRPr="00314E92">
              <w:rPr>
                <w:rFonts w:cs="Arial"/>
                <w:b/>
                <w:bCs/>
                <w:sz w:val="24"/>
                <w:u w:val="single"/>
              </w:rPr>
              <w:t>Housing Act Offences</w:t>
            </w:r>
          </w:p>
          <w:p w14:paraId="1B2DDE2F" w14:textId="3C96DF34" w:rsidR="008E522D" w:rsidRPr="00314E92" w:rsidRDefault="008E522D" w:rsidP="00FC71E2">
            <w:pPr>
              <w:rPr>
                <w:rFonts w:cs="Arial"/>
                <w:b/>
                <w:bCs/>
                <w:sz w:val="24"/>
                <w:u w:val="single"/>
              </w:rPr>
            </w:pPr>
          </w:p>
        </w:tc>
      </w:tr>
      <w:tr w:rsidR="00FC71E2" w:rsidRPr="00FC71E2" w14:paraId="5BC1EC75" w14:textId="77777777" w:rsidTr="00314E92">
        <w:tc>
          <w:tcPr>
            <w:tcW w:w="2547" w:type="dxa"/>
          </w:tcPr>
          <w:p w14:paraId="36C7173F" w14:textId="2ADE353E" w:rsidR="00FC71E2" w:rsidRPr="00FC71E2" w:rsidRDefault="00FC71E2" w:rsidP="00FC71E2">
            <w:pPr>
              <w:rPr>
                <w:rFonts w:cs="Arial"/>
                <w:b/>
                <w:bCs/>
                <w:sz w:val="20"/>
                <w:szCs w:val="20"/>
              </w:rPr>
            </w:pPr>
            <w:r w:rsidRPr="00FC71E2">
              <w:rPr>
                <w:rFonts w:cs="Arial"/>
                <w:sz w:val="20"/>
                <w:szCs w:val="20"/>
              </w:rPr>
              <w:t>Conspiracy to defraud</w:t>
            </w:r>
          </w:p>
        </w:tc>
        <w:tc>
          <w:tcPr>
            <w:tcW w:w="3463" w:type="dxa"/>
          </w:tcPr>
          <w:p w14:paraId="0ED3A55B" w14:textId="5268C880" w:rsidR="00FC71E2" w:rsidRPr="00FC71E2" w:rsidRDefault="00FC71E2" w:rsidP="00FC71E2">
            <w:pPr>
              <w:rPr>
                <w:rFonts w:cs="Arial"/>
                <w:b/>
                <w:bCs/>
                <w:sz w:val="20"/>
                <w:szCs w:val="20"/>
              </w:rPr>
            </w:pPr>
            <w:r w:rsidRPr="00FC71E2">
              <w:rPr>
                <w:rFonts w:cs="Arial"/>
                <w:sz w:val="20"/>
                <w:szCs w:val="20"/>
              </w:rPr>
              <w:t>Riot</w:t>
            </w:r>
          </w:p>
        </w:tc>
        <w:tc>
          <w:tcPr>
            <w:tcW w:w="3062" w:type="dxa"/>
          </w:tcPr>
          <w:p w14:paraId="687B42E3" w14:textId="02FDB55F" w:rsidR="00FC71E2" w:rsidRPr="00FC71E2" w:rsidRDefault="00FC71E2" w:rsidP="00FC71E2">
            <w:pPr>
              <w:rPr>
                <w:rFonts w:cs="Arial"/>
                <w:b/>
                <w:bCs/>
                <w:sz w:val="20"/>
                <w:szCs w:val="20"/>
              </w:rPr>
            </w:pPr>
            <w:r w:rsidRPr="00FC71E2">
              <w:rPr>
                <w:rFonts w:cs="Arial"/>
                <w:sz w:val="20"/>
                <w:szCs w:val="20"/>
              </w:rPr>
              <w:t>Protection from Harassment Act 1997</w:t>
            </w:r>
          </w:p>
        </w:tc>
      </w:tr>
      <w:tr w:rsidR="00FC71E2" w:rsidRPr="00FC71E2" w14:paraId="7F5F96A2" w14:textId="77777777" w:rsidTr="00314E92">
        <w:tc>
          <w:tcPr>
            <w:tcW w:w="2547" w:type="dxa"/>
          </w:tcPr>
          <w:p w14:paraId="39993738" w14:textId="29AD612B" w:rsidR="00FC71E2" w:rsidRPr="00FC71E2" w:rsidRDefault="00FC71E2" w:rsidP="00FC71E2">
            <w:pPr>
              <w:rPr>
                <w:rFonts w:cs="Arial"/>
                <w:b/>
                <w:bCs/>
                <w:sz w:val="20"/>
                <w:szCs w:val="20"/>
              </w:rPr>
            </w:pPr>
            <w:r w:rsidRPr="00FC71E2">
              <w:rPr>
                <w:rFonts w:cs="Arial"/>
                <w:sz w:val="20"/>
                <w:szCs w:val="20"/>
              </w:rPr>
              <w:t>Obtaining money or property by deception</w:t>
            </w:r>
          </w:p>
        </w:tc>
        <w:tc>
          <w:tcPr>
            <w:tcW w:w="3463" w:type="dxa"/>
          </w:tcPr>
          <w:p w14:paraId="45E83CB4" w14:textId="18E0C6AC" w:rsidR="00FC71E2" w:rsidRPr="00FC71E2" w:rsidRDefault="00FC71E2" w:rsidP="00FC71E2">
            <w:pPr>
              <w:rPr>
                <w:rFonts w:cs="Arial"/>
                <w:b/>
                <w:bCs/>
                <w:sz w:val="20"/>
                <w:szCs w:val="20"/>
              </w:rPr>
            </w:pPr>
            <w:r w:rsidRPr="00FC71E2">
              <w:rPr>
                <w:rFonts w:cs="Arial"/>
                <w:sz w:val="20"/>
                <w:szCs w:val="20"/>
              </w:rPr>
              <w:t>Affray</w:t>
            </w:r>
          </w:p>
        </w:tc>
        <w:tc>
          <w:tcPr>
            <w:tcW w:w="3062" w:type="dxa"/>
          </w:tcPr>
          <w:p w14:paraId="796DABAA" w14:textId="5A23AB11" w:rsidR="00FC71E2" w:rsidRPr="00FC71E2" w:rsidRDefault="00FC71E2" w:rsidP="00FC71E2">
            <w:pPr>
              <w:rPr>
                <w:rFonts w:cs="Arial"/>
                <w:b/>
                <w:bCs/>
                <w:sz w:val="20"/>
                <w:szCs w:val="20"/>
              </w:rPr>
            </w:pPr>
            <w:r w:rsidRPr="00FC71E2">
              <w:rPr>
                <w:rFonts w:cs="Arial"/>
                <w:sz w:val="20"/>
                <w:szCs w:val="20"/>
              </w:rPr>
              <w:t>Protection from Eviction Act 1997</w:t>
            </w:r>
          </w:p>
        </w:tc>
      </w:tr>
      <w:tr w:rsidR="00FC71E2" w:rsidRPr="00FC71E2" w14:paraId="5E777F22" w14:textId="77777777" w:rsidTr="00314E92">
        <w:tc>
          <w:tcPr>
            <w:tcW w:w="2547" w:type="dxa"/>
          </w:tcPr>
          <w:p w14:paraId="1122CB0D" w14:textId="7B7579B2" w:rsidR="00FC71E2" w:rsidRPr="00FC71E2" w:rsidRDefault="00FC71E2" w:rsidP="00FC71E2">
            <w:pPr>
              <w:rPr>
                <w:rFonts w:cs="Arial"/>
                <w:b/>
                <w:bCs/>
                <w:sz w:val="20"/>
                <w:szCs w:val="20"/>
              </w:rPr>
            </w:pPr>
            <w:r w:rsidRPr="00FC71E2">
              <w:rPr>
                <w:rFonts w:cs="Arial"/>
                <w:b/>
                <w:bCs/>
                <w:sz w:val="20"/>
                <w:szCs w:val="20"/>
              </w:rPr>
              <w:t>Offences of violence</w:t>
            </w:r>
          </w:p>
        </w:tc>
        <w:tc>
          <w:tcPr>
            <w:tcW w:w="3463" w:type="dxa"/>
          </w:tcPr>
          <w:p w14:paraId="7ED4717C" w14:textId="023264BE" w:rsidR="00FC71E2" w:rsidRPr="00FC71E2" w:rsidRDefault="00FC71E2" w:rsidP="00FC71E2">
            <w:pPr>
              <w:rPr>
                <w:rFonts w:cs="Arial"/>
                <w:b/>
                <w:bCs/>
                <w:sz w:val="20"/>
                <w:szCs w:val="20"/>
              </w:rPr>
            </w:pPr>
            <w:r w:rsidRPr="00FC71E2">
              <w:rPr>
                <w:rFonts w:cs="Arial"/>
                <w:sz w:val="20"/>
                <w:szCs w:val="20"/>
              </w:rPr>
              <w:t>Any racially aggravated offence (Crime and Disorder Act 1988)</w:t>
            </w:r>
          </w:p>
        </w:tc>
        <w:tc>
          <w:tcPr>
            <w:tcW w:w="3062" w:type="dxa"/>
          </w:tcPr>
          <w:p w14:paraId="371291FE" w14:textId="150EB450" w:rsidR="00FC71E2" w:rsidRPr="00FC71E2" w:rsidRDefault="00FC71E2" w:rsidP="00FC71E2">
            <w:pPr>
              <w:rPr>
                <w:rFonts w:cs="Arial"/>
                <w:b/>
                <w:bCs/>
                <w:sz w:val="20"/>
                <w:szCs w:val="20"/>
              </w:rPr>
            </w:pPr>
            <w:r w:rsidRPr="00FC71E2">
              <w:rPr>
                <w:rFonts w:cs="Arial"/>
                <w:sz w:val="20"/>
                <w:szCs w:val="20"/>
              </w:rPr>
              <w:t>Any conviction for failure to comply with the licensing regime as set out in the Housing Act 2004 (s95)</w:t>
            </w:r>
          </w:p>
        </w:tc>
      </w:tr>
      <w:tr w:rsidR="00FC71E2" w:rsidRPr="00FC71E2" w14:paraId="3ED6224C" w14:textId="77777777" w:rsidTr="00314E92">
        <w:tc>
          <w:tcPr>
            <w:tcW w:w="2547" w:type="dxa"/>
          </w:tcPr>
          <w:p w14:paraId="29552E98" w14:textId="64CAA204" w:rsidR="00FC71E2" w:rsidRPr="00FC71E2" w:rsidRDefault="00FC71E2" w:rsidP="00FC71E2">
            <w:pPr>
              <w:rPr>
                <w:rFonts w:cs="Arial"/>
                <w:b/>
                <w:bCs/>
                <w:sz w:val="20"/>
                <w:szCs w:val="20"/>
              </w:rPr>
            </w:pPr>
            <w:r w:rsidRPr="00FC71E2">
              <w:rPr>
                <w:rFonts w:cs="Arial"/>
                <w:sz w:val="20"/>
                <w:szCs w:val="20"/>
              </w:rPr>
              <w:t>Murder</w:t>
            </w:r>
          </w:p>
        </w:tc>
        <w:tc>
          <w:tcPr>
            <w:tcW w:w="3463" w:type="dxa"/>
          </w:tcPr>
          <w:p w14:paraId="43E93EA2" w14:textId="624F7F99" w:rsidR="00FC71E2" w:rsidRPr="00314E92" w:rsidRDefault="00FC71E2" w:rsidP="00FC71E2">
            <w:pPr>
              <w:rPr>
                <w:rFonts w:cs="Arial"/>
                <w:b/>
                <w:bCs/>
                <w:sz w:val="24"/>
                <w:u w:val="single"/>
              </w:rPr>
            </w:pPr>
            <w:r w:rsidRPr="00314E92">
              <w:rPr>
                <w:rFonts w:cs="Arial"/>
                <w:b/>
                <w:bCs/>
                <w:sz w:val="24"/>
                <w:u w:val="single"/>
              </w:rPr>
              <w:t>Offences relating to drugs</w:t>
            </w:r>
          </w:p>
        </w:tc>
        <w:tc>
          <w:tcPr>
            <w:tcW w:w="3062" w:type="dxa"/>
          </w:tcPr>
          <w:p w14:paraId="66149647" w14:textId="4F8C8861" w:rsidR="00FC71E2" w:rsidRPr="00FC71E2" w:rsidRDefault="00FC71E2" w:rsidP="00FC71E2">
            <w:pPr>
              <w:rPr>
                <w:rFonts w:cs="Arial"/>
                <w:b/>
                <w:bCs/>
                <w:sz w:val="20"/>
                <w:szCs w:val="20"/>
              </w:rPr>
            </w:pPr>
            <w:r w:rsidRPr="00FC71E2">
              <w:rPr>
                <w:rFonts w:cs="Arial"/>
                <w:sz w:val="20"/>
                <w:szCs w:val="20"/>
              </w:rPr>
              <w:t>Provision of false or misleading information (s238 of Housing Act 2004)</w:t>
            </w:r>
          </w:p>
        </w:tc>
      </w:tr>
      <w:tr w:rsidR="00FC71E2" w:rsidRPr="00FC71E2" w14:paraId="0D2A4429" w14:textId="77777777" w:rsidTr="00314E92">
        <w:tc>
          <w:tcPr>
            <w:tcW w:w="2547" w:type="dxa"/>
          </w:tcPr>
          <w:p w14:paraId="1DE60E92" w14:textId="4CB65323" w:rsidR="00FC71E2" w:rsidRPr="00FC71E2" w:rsidRDefault="00FC71E2" w:rsidP="00FC71E2">
            <w:pPr>
              <w:rPr>
                <w:rFonts w:cs="Arial"/>
                <w:b/>
                <w:bCs/>
                <w:sz w:val="20"/>
                <w:szCs w:val="20"/>
              </w:rPr>
            </w:pPr>
            <w:r w:rsidRPr="00FC71E2">
              <w:rPr>
                <w:rFonts w:cs="Arial"/>
                <w:sz w:val="20"/>
                <w:szCs w:val="20"/>
              </w:rPr>
              <w:t>Manslaughter</w:t>
            </w:r>
          </w:p>
        </w:tc>
        <w:tc>
          <w:tcPr>
            <w:tcW w:w="3463" w:type="dxa"/>
          </w:tcPr>
          <w:p w14:paraId="1DC9CA49" w14:textId="1EDF01BA" w:rsidR="00FC71E2" w:rsidRPr="00FC71E2" w:rsidRDefault="00FC71E2" w:rsidP="00FC71E2">
            <w:pPr>
              <w:rPr>
                <w:rFonts w:cs="Arial"/>
                <w:b/>
                <w:bCs/>
                <w:sz w:val="20"/>
                <w:szCs w:val="20"/>
              </w:rPr>
            </w:pPr>
            <w:r w:rsidRPr="00FC71E2">
              <w:rPr>
                <w:rFonts w:cs="Arial"/>
                <w:sz w:val="20"/>
                <w:szCs w:val="20"/>
              </w:rPr>
              <w:t>Supply of drugs</w:t>
            </w:r>
          </w:p>
        </w:tc>
        <w:tc>
          <w:tcPr>
            <w:tcW w:w="3062" w:type="dxa"/>
          </w:tcPr>
          <w:p w14:paraId="616224CA" w14:textId="5D58C0C6" w:rsidR="00FC71E2" w:rsidRPr="00FC71E2" w:rsidRDefault="00FC71E2" w:rsidP="00FC71E2">
            <w:pPr>
              <w:rPr>
                <w:rFonts w:cs="Arial"/>
                <w:b/>
                <w:bCs/>
                <w:sz w:val="20"/>
                <w:szCs w:val="20"/>
              </w:rPr>
            </w:pPr>
            <w:r w:rsidRPr="00FC71E2">
              <w:rPr>
                <w:rFonts w:cs="Arial"/>
                <w:sz w:val="20"/>
                <w:szCs w:val="20"/>
              </w:rPr>
              <w:t>Obstruction (s241of the Housing Act 2004)</w:t>
            </w:r>
          </w:p>
        </w:tc>
      </w:tr>
      <w:tr w:rsidR="00FC71E2" w:rsidRPr="00FC71E2" w14:paraId="100230A2" w14:textId="77777777" w:rsidTr="00314E92">
        <w:tc>
          <w:tcPr>
            <w:tcW w:w="2547" w:type="dxa"/>
          </w:tcPr>
          <w:p w14:paraId="29858627" w14:textId="09A03DD6" w:rsidR="00FC71E2" w:rsidRPr="00FC71E2" w:rsidRDefault="00FC71E2" w:rsidP="00FC71E2">
            <w:pPr>
              <w:rPr>
                <w:rFonts w:cs="Arial"/>
                <w:b/>
                <w:bCs/>
                <w:sz w:val="20"/>
                <w:szCs w:val="20"/>
              </w:rPr>
            </w:pPr>
            <w:r w:rsidRPr="00FC71E2">
              <w:rPr>
                <w:rFonts w:cs="Arial"/>
                <w:sz w:val="20"/>
                <w:szCs w:val="20"/>
              </w:rPr>
              <w:t>Arson</w:t>
            </w:r>
          </w:p>
        </w:tc>
        <w:tc>
          <w:tcPr>
            <w:tcW w:w="3463" w:type="dxa"/>
          </w:tcPr>
          <w:p w14:paraId="027854EC" w14:textId="0D4273A0" w:rsidR="00FC71E2" w:rsidRPr="00314E92" w:rsidRDefault="00FC71E2" w:rsidP="00FC71E2">
            <w:pPr>
              <w:rPr>
                <w:rFonts w:cs="Arial"/>
                <w:b/>
                <w:bCs/>
                <w:sz w:val="24"/>
                <w:u w:val="single"/>
              </w:rPr>
            </w:pPr>
            <w:r w:rsidRPr="00314E92">
              <w:rPr>
                <w:rFonts w:cs="Arial"/>
                <w:b/>
                <w:bCs/>
                <w:sz w:val="24"/>
                <w:u w:val="single"/>
              </w:rPr>
              <w:t>Sexual and indecency offences</w:t>
            </w:r>
          </w:p>
        </w:tc>
        <w:tc>
          <w:tcPr>
            <w:tcW w:w="3062" w:type="dxa"/>
          </w:tcPr>
          <w:p w14:paraId="5D5E918A" w14:textId="30E851AF" w:rsidR="00FC71E2" w:rsidRPr="00FC71E2" w:rsidRDefault="00FC71E2" w:rsidP="00FC71E2">
            <w:pPr>
              <w:rPr>
                <w:rFonts w:cs="Arial"/>
                <w:b/>
                <w:bCs/>
                <w:sz w:val="20"/>
                <w:szCs w:val="20"/>
              </w:rPr>
            </w:pPr>
            <w:r w:rsidRPr="00FC71E2">
              <w:rPr>
                <w:rFonts w:cs="Arial"/>
                <w:sz w:val="20"/>
                <w:szCs w:val="20"/>
              </w:rPr>
              <w:t>Failure to comply with a licence condition (s95 of the Housing Act 2004)</w:t>
            </w:r>
          </w:p>
        </w:tc>
      </w:tr>
      <w:tr w:rsidR="00FC71E2" w:rsidRPr="00FC71E2" w14:paraId="7D251FE7" w14:textId="77777777" w:rsidTr="00314E92">
        <w:tc>
          <w:tcPr>
            <w:tcW w:w="2547" w:type="dxa"/>
          </w:tcPr>
          <w:p w14:paraId="3F1064A2" w14:textId="207F90AF" w:rsidR="00FC71E2" w:rsidRPr="00FC71E2" w:rsidRDefault="009C2514" w:rsidP="00FC71E2">
            <w:pPr>
              <w:rPr>
                <w:rFonts w:cs="Arial"/>
                <w:b/>
                <w:bCs/>
                <w:sz w:val="20"/>
                <w:szCs w:val="20"/>
              </w:rPr>
            </w:pPr>
            <w:r w:rsidRPr="00FC71E2">
              <w:rPr>
                <w:rFonts w:cs="Arial"/>
                <w:sz w:val="20"/>
                <w:szCs w:val="20"/>
              </w:rPr>
              <w:t>Grievous bodily harm</w:t>
            </w:r>
            <w:r w:rsidR="00FC71E2" w:rsidRPr="00FC71E2">
              <w:rPr>
                <w:rFonts w:cs="Arial"/>
                <w:sz w:val="20"/>
                <w:szCs w:val="20"/>
              </w:rPr>
              <w:t xml:space="preserve"> (s20 Offences against the Person Act 1861)</w:t>
            </w:r>
          </w:p>
        </w:tc>
        <w:tc>
          <w:tcPr>
            <w:tcW w:w="3463" w:type="dxa"/>
          </w:tcPr>
          <w:p w14:paraId="72F17403" w14:textId="495A8888" w:rsidR="00FC71E2" w:rsidRPr="00FC71E2" w:rsidRDefault="00FC71E2" w:rsidP="00FC71E2">
            <w:pPr>
              <w:rPr>
                <w:rFonts w:cs="Arial"/>
                <w:b/>
                <w:bCs/>
                <w:sz w:val="20"/>
                <w:szCs w:val="20"/>
              </w:rPr>
            </w:pPr>
            <w:r w:rsidRPr="00FC71E2">
              <w:rPr>
                <w:rFonts w:cs="Arial"/>
                <w:sz w:val="20"/>
                <w:szCs w:val="20"/>
              </w:rPr>
              <w:t>Rape</w:t>
            </w:r>
          </w:p>
        </w:tc>
        <w:tc>
          <w:tcPr>
            <w:tcW w:w="3062" w:type="dxa"/>
          </w:tcPr>
          <w:p w14:paraId="33FC9D23" w14:textId="5B9273AD" w:rsidR="00FC71E2" w:rsidRPr="00FC71E2" w:rsidRDefault="00FC71E2" w:rsidP="00FC71E2">
            <w:pPr>
              <w:rPr>
                <w:rFonts w:cs="Arial"/>
                <w:b/>
                <w:bCs/>
                <w:sz w:val="20"/>
                <w:szCs w:val="20"/>
              </w:rPr>
            </w:pPr>
            <w:r w:rsidRPr="00FC71E2">
              <w:rPr>
                <w:rFonts w:cs="Arial"/>
                <w:sz w:val="20"/>
                <w:szCs w:val="20"/>
              </w:rPr>
              <w:t>Failure to hold a relevant licence (s72 of the Housing Act 2004)</w:t>
            </w:r>
          </w:p>
        </w:tc>
      </w:tr>
      <w:tr w:rsidR="00FC71E2" w:rsidRPr="00FC71E2" w14:paraId="73125382" w14:textId="77777777" w:rsidTr="00314E92">
        <w:tc>
          <w:tcPr>
            <w:tcW w:w="2547" w:type="dxa"/>
          </w:tcPr>
          <w:p w14:paraId="1445D91B" w14:textId="67DF29FF" w:rsidR="00FC71E2" w:rsidRPr="00FC71E2" w:rsidRDefault="00FC71E2" w:rsidP="00FC71E2">
            <w:pPr>
              <w:rPr>
                <w:rFonts w:cs="Arial"/>
                <w:b/>
                <w:bCs/>
                <w:sz w:val="20"/>
                <w:szCs w:val="20"/>
              </w:rPr>
            </w:pPr>
            <w:r w:rsidRPr="00FC71E2">
              <w:rPr>
                <w:rFonts w:cs="Arial"/>
                <w:sz w:val="20"/>
                <w:szCs w:val="20"/>
              </w:rPr>
              <w:t>Possession of a firearm</w:t>
            </w:r>
          </w:p>
        </w:tc>
        <w:tc>
          <w:tcPr>
            <w:tcW w:w="3463" w:type="dxa"/>
          </w:tcPr>
          <w:p w14:paraId="56A6A1C5" w14:textId="3134A738" w:rsidR="00FC71E2" w:rsidRPr="00FC71E2" w:rsidRDefault="00FC71E2" w:rsidP="00FC71E2">
            <w:pPr>
              <w:rPr>
                <w:rFonts w:cs="Arial"/>
                <w:b/>
                <w:bCs/>
                <w:sz w:val="20"/>
                <w:szCs w:val="20"/>
              </w:rPr>
            </w:pPr>
            <w:r w:rsidRPr="00FC71E2">
              <w:rPr>
                <w:rFonts w:cs="Arial"/>
                <w:sz w:val="20"/>
                <w:szCs w:val="20"/>
              </w:rPr>
              <w:t>Soliciting</w:t>
            </w:r>
          </w:p>
        </w:tc>
        <w:tc>
          <w:tcPr>
            <w:tcW w:w="3062" w:type="dxa"/>
          </w:tcPr>
          <w:p w14:paraId="5198EEE9" w14:textId="1C6C8A2B" w:rsidR="00FC71E2" w:rsidRPr="00FC71E2" w:rsidRDefault="00FC71E2" w:rsidP="00FC71E2">
            <w:pPr>
              <w:rPr>
                <w:rFonts w:cs="Arial"/>
                <w:b/>
                <w:bCs/>
                <w:sz w:val="20"/>
                <w:szCs w:val="20"/>
              </w:rPr>
            </w:pPr>
            <w:r w:rsidRPr="00FC71E2">
              <w:rPr>
                <w:rFonts w:cs="Arial"/>
                <w:sz w:val="20"/>
                <w:szCs w:val="20"/>
              </w:rPr>
              <w:t>Breach of improvement notices and prohibition orders (s35.6 s32.2b of the Housing Act 2004)</w:t>
            </w:r>
          </w:p>
        </w:tc>
      </w:tr>
    </w:tbl>
    <w:p w14:paraId="12018417" w14:textId="77777777" w:rsidR="008E522D" w:rsidRDefault="008E522D" w:rsidP="00BC2CEB">
      <w:pPr>
        <w:rPr>
          <w:rFonts w:cs="Arial"/>
          <w:b/>
          <w:bCs/>
          <w:sz w:val="24"/>
        </w:rPr>
      </w:pPr>
    </w:p>
    <w:p w14:paraId="3F4BE6A6" w14:textId="59C91398" w:rsidR="00BC2CEB" w:rsidRPr="00605433" w:rsidRDefault="00BC2CEB" w:rsidP="00BC2CEB">
      <w:pPr>
        <w:rPr>
          <w:rFonts w:cs="Arial"/>
          <w:b/>
          <w:bCs/>
          <w:sz w:val="24"/>
        </w:rPr>
      </w:pPr>
      <w:r w:rsidRPr="00605433">
        <w:rPr>
          <w:rFonts w:cs="Arial"/>
          <w:b/>
          <w:bCs/>
          <w:sz w:val="24"/>
        </w:rPr>
        <w:t xml:space="preserve">Category 2 </w:t>
      </w:r>
      <w:r w:rsidR="00C34913">
        <w:rPr>
          <w:rFonts w:cs="Arial"/>
          <w:b/>
          <w:bCs/>
          <w:sz w:val="24"/>
        </w:rPr>
        <w:t>O</w:t>
      </w:r>
      <w:r w:rsidRPr="00605433">
        <w:rPr>
          <w:rFonts w:cs="Arial"/>
          <w:b/>
          <w:bCs/>
          <w:sz w:val="24"/>
        </w:rPr>
        <w:t>ffences</w:t>
      </w:r>
    </w:p>
    <w:p w14:paraId="6719017D" w14:textId="567359FF" w:rsidR="00BC2CEB" w:rsidRDefault="00BC2CEB" w:rsidP="00BC2CEB">
      <w:pPr>
        <w:rPr>
          <w:rFonts w:cs="Arial"/>
          <w:sz w:val="24"/>
        </w:rPr>
      </w:pPr>
      <w:r w:rsidRPr="00EC5124">
        <w:rPr>
          <w:rFonts w:cs="Arial"/>
          <w:sz w:val="24"/>
        </w:rPr>
        <w:t>A conviction for these offences will be viewed seriously and, following further investigation, could result in the licence application being rejected</w:t>
      </w:r>
      <w:r w:rsidR="00251229">
        <w:rPr>
          <w:rFonts w:cs="Arial"/>
          <w:sz w:val="24"/>
        </w:rPr>
        <w:t xml:space="preserve"> or a current licence being revoked</w:t>
      </w:r>
      <w:r w:rsidRPr="00EC5124">
        <w:rPr>
          <w:rFonts w:cs="Arial"/>
          <w:sz w:val="24"/>
        </w:rPr>
        <w:t xml:space="preserve">: </w:t>
      </w:r>
    </w:p>
    <w:tbl>
      <w:tblPr>
        <w:tblStyle w:val="TableGrid"/>
        <w:tblW w:w="0" w:type="auto"/>
        <w:tblLook w:val="04A0" w:firstRow="1" w:lastRow="0" w:firstColumn="1" w:lastColumn="0" w:noHBand="0" w:noVBand="1"/>
      </w:tblPr>
      <w:tblGrid>
        <w:gridCol w:w="4508"/>
        <w:gridCol w:w="4508"/>
      </w:tblGrid>
      <w:tr w:rsidR="002016C5" w14:paraId="2F53A721" w14:textId="77777777" w:rsidTr="002016C5">
        <w:tc>
          <w:tcPr>
            <w:tcW w:w="4508" w:type="dxa"/>
          </w:tcPr>
          <w:p w14:paraId="5C19197D" w14:textId="77777777" w:rsidR="002016C5" w:rsidRDefault="002016C5" w:rsidP="002016C5">
            <w:pPr>
              <w:rPr>
                <w:rFonts w:cs="Arial"/>
                <w:b/>
                <w:bCs/>
                <w:sz w:val="24"/>
                <w:u w:val="single"/>
              </w:rPr>
            </w:pPr>
            <w:r w:rsidRPr="00314E92">
              <w:rPr>
                <w:rFonts w:cs="Arial"/>
                <w:b/>
                <w:bCs/>
                <w:sz w:val="24"/>
                <w:u w:val="single"/>
              </w:rPr>
              <w:t>Offences of dishonesty</w:t>
            </w:r>
          </w:p>
          <w:p w14:paraId="497DB993" w14:textId="5FEDD308" w:rsidR="008E522D" w:rsidRPr="00314E92" w:rsidRDefault="008E522D" w:rsidP="002016C5">
            <w:pPr>
              <w:rPr>
                <w:rFonts w:cs="Arial"/>
                <w:b/>
                <w:bCs/>
                <w:sz w:val="24"/>
                <w:u w:val="single"/>
              </w:rPr>
            </w:pPr>
          </w:p>
        </w:tc>
        <w:tc>
          <w:tcPr>
            <w:tcW w:w="4508" w:type="dxa"/>
          </w:tcPr>
          <w:p w14:paraId="77450EBF" w14:textId="135CCCBF" w:rsidR="002016C5" w:rsidRPr="00314E92" w:rsidRDefault="002016C5" w:rsidP="002016C5">
            <w:pPr>
              <w:rPr>
                <w:rFonts w:cs="Arial"/>
                <w:b/>
                <w:bCs/>
                <w:sz w:val="24"/>
                <w:u w:val="single"/>
              </w:rPr>
            </w:pPr>
            <w:r w:rsidRPr="00314E92">
              <w:rPr>
                <w:rFonts w:cs="Arial"/>
                <w:b/>
                <w:bCs/>
                <w:sz w:val="24"/>
                <w:u w:val="single"/>
              </w:rPr>
              <w:t>Offences of violence</w:t>
            </w:r>
          </w:p>
        </w:tc>
      </w:tr>
      <w:tr w:rsidR="002016C5" w14:paraId="48271C32" w14:textId="77777777" w:rsidTr="002016C5">
        <w:tc>
          <w:tcPr>
            <w:tcW w:w="4508" w:type="dxa"/>
          </w:tcPr>
          <w:p w14:paraId="373F6CA3" w14:textId="41C5B971" w:rsidR="002016C5" w:rsidRPr="002016C5" w:rsidRDefault="002016C5" w:rsidP="002016C5">
            <w:pPr>
              <w:rPr>
                <w:rFonts w:cs="Arial"/>
                <w:sz w:val="20"/>
                <w:szCs w:val="20"/>
              </w:rPr>
            </w:pPr>
            <w:r w:rsidRPr="002016C5">
              <w:rPr>
                <w:rFonts w:cs="Arial"/>
                <w:sz w:val="20"/>
                <w:szCs w:val="20"/>
              </w:rPr>
              <w:t>Handling or receiving stolen goods.</w:t>
            </w:r>
          </w:p>
        </w:tc>
        <w:tc>
          <w:tcPr>
            <w:tcW w:w="4508" w:type="dxa"/>
          </w:tcPr>
          <w:p w14:paraId="17378647" w14:textId="6A27645F" w:rsidR="002016C5" w:rsidRPr="002016C5" w:rsidRDefault="002016C5" w:rsidP="002016C5">
            <w:pPr>
              <w:rPr>
                <w:rFonts w:cs="Arial"/>
                <w:sz w:val="20"/>
                <w:szCs w:val="20"/>
              </w:rPr>
            </w:pPr>
            <w:r w:rsidRPr="002016C5">
              <w:rPr>
                <w:rFonts w:cs="Arial"/>
                <w:sz w:val="20"/>
                <w:szCs w:val="20"/>
              </w:rPr>
              <w:t>Violent disorder</w:t>
            </w:r>
          </w:p>
        </w:tc>
      </w:tr>
      <w:tr w:rsidR="002016C5" w14:paraId="40251BFF" w14:textId="77777777" w:rsidTr="002016C5">
        <w:tc>
          <w:tcPr>
            <w:tcW w:w="4508" w:type="dxa"/>
          </w:tcPr>
          <w:p w14:paraId="1F71922B" w14:textId="5967EE3B" w:rsidR="002016C5" w:rsidRPr="002016C5" w:rsidRDefault="002016C5" w:rsidP="002016C5">
            <w:pPr>
              <w:rPr>
                <w:rFonts w:cs="Arial"/>
                <w:sz w:val="20"/>
                <w:szCs w:val="20"/>
              </w:rPr>
            </w:pPr>
            <w:r w:rsidRPr="002016C5">
              <w:rPr>
                <w:rFonts w:cs="Arial"/>
                <w:sz w:val="20"/>
                <w:szCs w:val="20"/>
              </w:rPr>
              <w:t>Theft</w:t>
            </w:r>
          </w:p>
        </w:tc>
        <w:tc>
          <w:tcPr>
            <w:tcW w:w="4508" w:type="dxa"/>
          </w:tcPr>
          <w:p w14:paraId="63013397" w14:textId="40ECE28A" w:rsidR="002016C5" w:rsidRPr="002016C5" w:rsidRDefault="008E522D" w:rsidP="002016C5">
            <w:pPr>
              <w:rPr>
                <w:rFonts w:cs="Arial"/>
                <w:sz w:val="20"/>
                <w:szCs w:val="20"/>
              </w:rPr>
            </w:pPr>
            <w:r>
              <w:rPr>
                <w:rFonts w:cs="Arial"/>
                <w:sz w:val="20"/>
                <w:szCs w:val="20"/>
              </w:rPr>
              <w:t>A</w:t>
            </w:r>
            <w:r w:rsidR="002016C5" w:rsidRPr="002016C5">
              <w:rPr>
                <w:rFonts w:cs="Arial"/>
                <w:sz w:val="20"/>
                <w:szCs w:val="20"/>
              </w:rPr>
              <w:t>ssault</w:t>
            </w:r>
          </w:p>
        </w:tc>
      </w:tr>
    </w:tbl>
    <w:p w14:paraId="2BE4E40E" w14:textId="5DDDE26C" w:rsidR="00BC2CEB" w:rsidRPr="002016C5" w:rsidRDefault="00BC2CEB" w:rsidP="00BC2CEB">
      <w:pPr>
        <w:rPr>
          <w:rFonts w:cs="Arial"/>
          <w:sz w:val="24"/>
        </w:rPr>
      </w:pPr>
      <w:r w:rsidRPr="002016C5">
        <w:rPr>
          <w:rFonts w:cs="Arial"/>
          <w:sz w:val="24"/>
        </w:rPr>
        <w:t>A caution, reprimand or warning for any Category 1 offences will be classed as a Category 2 offence.</w:t>
      </w:r>
    </w:p>
    <w:p w14:paraId="070DBD30" w14:textId="51F002BD" w:rsidR="00BC2CEB" w:rsidRPr="00605433" w:rsidRDefault="00BC2CEB" w:rsidP="00BC2CEB">
      <w:pPr>
        <w:rPr>
          <w:rFonts w:cs="Arial"/>
          <w:b/>
          <w:bCs/>
          <w:sz w:val="24"/>
        </w:rPr>
      </w:pPr>
      <w:r w:rsidRPr="00605433">
        <w:rPr>
          <w:rFonts w:cs="Arial"/>
          <w:b/>
          <w:bCs/>
          <w:sz w:val="24"/>
        </w:rPr>
        <w:t xml:space="preserve">Category 3 </w:t>
      </w:r>
      <w:r w:rsidR="00C34913">
        <w:rPr>
          <w:rFonts w:cs="Arial"/>
          <w:b/>
          <w:bCs/>
          <w:sz w:val="24"/>
        </w:rPr>
        <w:t>O</w:t>
      </w:r>
      <w:r w:rsidRPr="00605433">
        <w:rPr>
          <w:rFonts w:cs="Arial"/>
          <w:b/>
          <w:bCs/>
          <w:sz w:val="24"/>
        </w:rPr>
        <w:t>ffences</w:t>
      </w:r>
    </w:p>
    <w:p w14:paraId="1C0FB338" w14:textId="2BA4CACF" w:rsidR="00BC2CEB" w:rsidRPr="00EC5124" w:rsidRDefault="00BC2CEB" w:rsidP="00BC2CEB">
      <w:pPr>
        <w:spacing w:after="0"/>
        <w:rPr>
          <w:rFonts w:cs="Arial"/>
          <w:sz w:val="24"/>
        </w:rPr>
      </w:pPr>
      <w:r w:rsidRPr="00EC5124">
        <w:rPr>
          <w:rFonts w:cs="Arial"/>
          <w:sz w:val="24"/>
        </w:rPr>
        <w:lastRenderedPageBreak/>
        <w:t>A conviction, caution, reprimand or warning for these offences may also be taken into account and further information will be requested in order to determine the relevance of these offences. If deemed to be relevant or sufficiently severe, these offences could result in the licence application being rejected</w:t>
      </w:r>
      <w:r w:rsidR="00251229">
        <w:rPr>
          <w:rFonts w:cs="Arial"/>
          <w:sz w:val="24"/>
        </w:rPr>
        <w:t xml:space="preserve"> or a current licence being revoked</w:t>
      </w:r>
      <w:r w:rsidRPr="00EC5124">
        <w:rPr>
          <w:rFonts w:cs="Arial"/>
          <w:sz w:val="24"/>
        </w:rPr>
        <w:t>:</w:t>
      </w:r>
    </w:p>
    <w:tbl>
      <w:tblPr>
        <w:tblStyle w:val="TableGrid"/>
        <w:tblW w:w="0" w:type="auto"/>
        <w:tblLook w:val="04A0" w:firstRow="1" w:lastRow="0" w:firstColumn="1" w:lastColumn="0" w:noHBand="0" w:noVBand="1"/>
      </w:tblPr>
      <w:tblGrid>
        <w:gridCol w:w="4508"/>
        <w:gridCol w:w="4508"/>
      </w:tblGrid>
      <w:tr w:rsidR="002016C5" w14:paraId="3E8E1798" w14:textId="77777777" w:rsidTr="002016C5">
        <w:tc>
          <w:tcPr>
            <w:tcW w:w="4508" w:type="dxa"/>
          </w:tcPr>
          <w:p w14:paraId="77288546" w14:textId="77777777" w:rsidR="002016C5" w:rsidRDefault="002016C5" w:rsidP="002016C5">
            <w:pPr>
              <w:rPr>
                <w:rFonts w:cs="Arial"/>
                <w:b/>
                <w:bCs/>
                <w:sz w:val="24"/>
                <w:u w:val="single"/>
              </w:rPr>
            </w:pPr>
            <w:r w:rsidRPr="00314E92">
              <w:rPr>
                <w:rFonts w:cs="Arial"/>
                <w:b/>
                <w:bCs/>
                <w:sz w:val="24"/>
                <w:u w:val="single"/>
              </w:rPr>
              <w:t>Offences of violence</w:t>
            </w:r>
          </w:p>
          <w:p w14:paraId="0CA76C50" w14:textId="43231AFF" w:rsidR="008E522D" w:rsidRPr="00314E92" w:rsidRDefault="008E522D" w:rsidP="002016C5">
            <w:pPr>
              <w:rPr>
                <w:rFonts w:cs="Arial"/>
                <w:b/>
                <w:bCs/>
                <w:sz w:val="24"/>
                <w:u w:val="single"/>
              </w:rPr>
            </w:pPr>
          </w:p>
        </w:tc>
        <w:tc>
          <w:tcPr>
            <w:tcW w:w="4508" w:type="dxa"/>
          </w:tcPr>
          <w:p w14:paraId="0DF30186" w14:textId="217BFB4C" w:rsidR="002016C5" w:rsidRPr="002016C5" w:rsidRDefault="002016C5" w:rsidP="002016C5">
            <w:pPr>
              <w:rPr>
                <w:rFonts w:cs="Arial"/>
                <w:b/>
                <w:bCs/>
                <w:sz w:val="20"/>
                <w:szCs w:val="20"/>
              </w:rPr>
            </w:pPr>
            <w:r w:rsidRPr="002016C5">
              <w:rPr>
                <w:rFonts w:cs="Arial"/>
                <w:sz w:val="20"/>
                <w:szCs w:val="20"/>
              </w:rPr>
              <w:t>Criminal damage</w:t>
            </w:r>
          </w:p>
        </w:tc>
      </w:tr>
      <w:tr w:rsidR="002016C5" w14:paraId="46FE80AE" w14:textId="77777777" w:rsidTr="002016C5">
        <w:tc>
          <w:tcPr>
            <w:tcW w:w="4508" w:type="dxa"/>
          </w:tcPr>
          <w:p w14:paraId="6C2BF89C" w14:textId="34CF82A0" w:rsidR="002016C5" w:rsidRPr="002016C5" w:rsidRDefault="002016C5" w:rsidP="002016C5">
            <w:pPr>
              <w:rPr>
                <w:rFonts w:cs="Arial"/>
                <w:b/>
                <w:bCs/>
                <w:sz w:val="20"/>
                <w:szCs w:val="20"/>
              </w:rPr>
            </w:pPr>
            <w:r w:rsidRPr="002016C5">
              <w:rPr>
                <w:rFonts w:cs="Arial"/>
                <w:sz w:val="20"/>
                <w:szCs w:val="20"/>
              </w:rPr>
              <w:t>Common assault</w:t>
            </w:r>
          </w:p>
        </w:tc>
        <w:tc>
          <w:tcPr>
            <w:tcW w:w="4508" w:type="dxa"/>
          </w:tcPr>
          <w:p w14:paraId="6DED6311" w14:textId="2C6454EC" w:rsidR="002016C5" w:rsidRPr="002016C5" w:rsidRDefault="002016C5" w:rsidP="002016C5">
            <w:pPr>
              <w:rPr>
                <w:rFonts w:cs="Arial"/>
                <w:b/>
                <w:bCs/>
                <w:sz w:val="20"/>
                <w:szCs w:val="20"/>
              </w:rPr>
            </w:pPr>
            <w:r w:rsidRPr="002016C5">
              <w:rPr>
                <w:rFonts w:cs="Arial"/>
                <w:sz w:val="20"/>
                <w:szCs w:val="20"/>
              </w:rPr>
              <w:t>Obstruction</w:t>
            </w:r>
          </w:p>
        </w:tc>
      </w:tr>
      <w:tr w:rsidR="002016C5" w14:paraId="51B4BED9" w14:textId="77777777" w:rsidTr="00106974">
        <w:tc>
          <w:tcPr>
            <w:tcW w:w="9016" w:type="dxa"/>
            <w:gridSpan w:val="2"/>
          </w:tcPr>
          <w:p w14:paraId="348AF3B9" w14:textId="1F342D5D" w:rsidR="002016C5" w:rsidRPr="002016C5" w:rsidRDefault="002016C5" w:rsidP="002016C5">
            <w:pPr>
              <w:rPr>
                <w:rFonts w:cs="Arial"/>
                <w:sz w:val="20"/>
                <w:szCs w:val="20"/>
              </w:rPr>
            </w:pPr>
            <w:r w:rsidRPr="002016C5">
              <w:rPr>
                <w:rFonts w:cs="Arial"/>
                <w:sz w:val="20"/>
                <w:szCs w:val="20"/>
              </w:rPr>
              <w:t>All other offences relating to dishonesty, drugs, sexual and indecency, Housing and Landlord and Tenant.</w:t>
            </w:r>
          </w:p>
        </w:tc>
      </w:tr>
    </w:tbl>
    <w:p w14:paraId="2C8856A3" w14:textId="77777777" w:rsidR="00BC2CEB" w:rsidRPr="00605433" w:rsidRDefault="00BC2CEB" w:rsidP="00BC2CEB">
      <w:pPr>
        <w:spacing w:after="0"/>
        <w:rPr>
          <w:rFonts w:cs="Arial"/>
          <w:b/>
          <w:bCs/>
          <w:sz w:val="24"/>
        </w:rPr>
      </w:pPr>
    </w:p>
    <w:p w14:paraId="3CA13557" w14:textId="77777777" w:rsidR="00FC71E2" w:rsidRDefault="00BC2CEB" w:rsidP="00BC2CEB">
      <w:pPr>
        <w:rPr>
          <w:rFonts w:cs="Arial"/>
          <w:b/>
          <w:bCs/>
          <w:sz w:val="24"/>
        </w:rPr>
      </w:pPr>
      <w:r w:rsidRPr="00605433">
        <w:rPr>
          <w:rFonts w:cs="Arial"/>
          <w:b/>
          <w:bCs/>
          <w:sz w:val="24"/>
        </w:rPr>
        <w:t>A caution, reprimand or warning for any Category 2 offences will be classed as a Category 3 offence.</w:t>
      </w:r>
    </w:p>
    <w:p w14:paraId="7799BE0B" w14:textId="77777777" w:rsidR="00412F45" w:rsidRDefault="00412F45" w:rsidP="00BC2CEB">
      <w:pPr>
        <w:rPr>
          <w:rFonts w:cs="Arial"/>
          <w:b/>
          <w:bCs/>
          <w:sz w:val="24"/>
        </w:rPr>
      </w:pPr>
    </w:p>
    <w:p w14:paraId="3FDE14F6" w14:textId="77777777" w:rsidR="00412F45" w:rsidRDefault="00412F45" w:rsidP="00BC2CEB">
      <w:pPr>
        <w:rPr>
          <w:rFonts w:cs="Arial"/>
          <w:b/>
          <w:bCs/>
          <w:sz w:val="24"/>
        </w:rPr>
      </w:pPr>
    </w:p>
    <w:p w14:paraId="660B52E2" w14:textId="77777777" w:rsidR="00412F45" w:rsidRDefault="00412F45" w:rsidP="00BC2CEB">
      <w:pPr>
        <w:rPr>
          <w:rFonts w:cs="Arial"/>
          <w:b/>
          <w:bCs/>
          <w:sz w:val="24"/>
        </w:rPr>
      </w:pPr>
    </w:p>
    <w:p w14:paraId="61A31BAD" w14:textId="77777777" w:rsidR="00412F45" w:rsidRDefault="00412F45" w:rsidP="00BC2CEB">
      <w:pPr>
        <w:rPr>
          <w:rFonts w:cs="Arial"/>
          <w:b/>
          <w:bCs/>
          <w:sz w:val="24"/>
        </w:rPr>
      </w:pPr>
    </w:p>
    <w:p w14:paraId="647EB805" w14:textId="77777777" w:rsidR="00412F45" w:rsidRDefault="00412F45" w:rsidP="00BC2CEB">
      <w:pPr>
        <w:rPr>
          <w:rFonts w:cs="Arial"/>
          <w:b/>
          <w:bCs/>
          <w:sz w:val="24"/>
        </w:rPr>
      </w:pPr>
    </w:p>
    <w:p w14:paraId="1EEEACA6" w14:textId="77777777" w:rsidR="00412F45" w:rsidRDefault="00412F45" w:rsidP="00BC2CEB">
      <w:pPr>
        <w:rPr>
          <w:rFonts w:cs="Arial"/>
          <w:b/>
          <w:bCs/>
          <w:sz w:val="24"/>
        </w:rPr>
      </w:pPr>
    </w:p>
    <w:p w14:paraId="1D8453F9" w14:textId="77777777" w:rsidR="00412F45" w:rsidRDefault="00412F45" w:rsidP="00BC2CEB">
      <w:pPr>
        <w:rPr>
          <w:rFonts w:cs="Arial"/>
          <w:b/>
          <w:bCs/>
          <w:sz w:val="24"/>
        </w:rPr>
      </w:pPr>
    </w:p>
    <w:p w14:paraId="0B9DDF4A" w14:textId="77777777" w:rsidR="00412F45" w:rsidRDefault="00412F45" w:rsidP="00BC2CEB">
      <w:pPr>
        <w:rPr>
          <w:rFonts w:cs="Arial"/>
          <w:b/>
          <w:bCs/>
          <w:sz w:val="24"/>
        </w:rPr>
      </w:pPr>
    </w:p>
    <w:p w14:paraId="5A04D28C" w14:textId="77777777" w:rsidR="00412F45" w:rsidRDefault="00412F45" w:rsidP="00BC2CEB">
      <w:pPr>
        <w:rPr>
          <w:rFonts w:cs="Arial"/>
          <w:b/>
          <w:bCs/>
          <w:sz w:val="24"/>
        </w:rPr>
      </w:pPr>
    </w:p>
    <w:p w14:paraId="6DCC78C5" w14:textId="77777777" w:rsidR="00412F45" w:rsidRDefault="00412F45" w:rsidP="00BC2CEB">
      <w:pPr>
        <w:rPr>
          <w:rFonts w:cs="Arial"/>
          <w:b/>
          <w:bCs/>
          <w:sz w:val="24"/>
        </w:rPr>
      </w:pPr>
    </w:p>
    <w:p w14:paraId="407BCD19" w14:textId="77777777" w:rsidR="00412F45" w:rsidRDefault="00412F45" w:rsidP="00BC2CEB">
      <w:pPr>
        <w:rPr>
          <w:rFonts w:cs="Arial"/>
          <w:b/>
          <w:bCs/>
          <w:sz w:val="24"/>
        </w:rPr>
      </w:pPr>
    </w:p>
    <w:p w14:paraId="08C2FF71" w14:textId="77777777" w:rsidR="00412F45" w:rsidRDefault="00412F45" w:rsidP="00BC2CEB">
      <w:pPr>
        <w:rPr>
          <w:rFonts w:cs="Arial"/>
          <w:b/>
          <w:bCs/>
          <w:sz w:val="24"/>
        </w:rPr>
      </w:pPr>
    </w:p>
    <w:p w14:paraId="0D07C668" w14:textId="77777777" w:rsidR="00412F45" w:rsidRDefault="00412F45" w:rsidP="00BC2CEB">
      <w:pPr>
        <w:rPr>
          <w:rFonts w:cs="Arial"/>
          <w:b/>
          <w:bCs/>
          <w:sz w:val="24"/>
        </w:rPr>
      </w:pPr>
    </w:p>
    <w:p w14:paraId="3197F827" w14:textId="77777777" w:rsidR="00314E92" w:rsidRDefault="00314E92" w:rsidP="00BC2CEB">
      <w:pPr>
        <w:rPr>
          <w:rFonts w:cs="Arial"/>
          <w:b/>
          <w:bCs/>
          <w:sz w:val="24"/>
        </w:rPr>
      </w:pPr>
    </w:p>
    <w:p w14:paraId="6171231D" w14:textId="77777777" w:rsidR="00314E92" w:rsidRDefault="00314E92" w:rsidP="00BC2CEB">
      <w:pPr>
        <w:rPr>
          <w:rFonts w:cs="Arial"/>
          <w:b/>
          <w:bCs/>
          <w:sz w:val="24"/>
        </w:rPr>
      </w:pPr>
    </w:p>
    <w:p w14:paraId="24D92962" w14:textId="77777777" w:rsidR="00314E92" w:rsidRDefault="00314E92" w:rsidP="00BC2CEB">
      <w:pPr>
        <w:rPr>
          <w:rFonts w:cs="Arial"/>
          <w:b/>
          <w:bCs/>
          <w:sz w:val="24"/>
        </w:rPr>
      </w:pPr>
    </w:p>
    <w:p w14:paraId="60B3F3D2" w14:textId="77777777" w:rsidR="00314E92" w:rsidRDefault="00314E92" w:rsidP="00BC2CEB">
      <w:pPr>
        <w:rPr>
          <w:rFonts w:cs="Arial"/>
          <w:b/>
          <w:bCs/>
          <w:sz w:val="24"/>
        </w:rPr>
      </w:pPr>
    </w:p>
    <w:p w14:paraId="4B2AD55A" w14:textId="77777777" w:rsidR="00412F45" w:rsidRDefault="00412F45" w:rsidP="00BC2CEB">
      <w:pPr>
        <w:rPr>
          <w:rFonts w:cs="Arial"/>
          <w:b/>
          <w:bCs/>
          <w:sz w:val="24"/>
        </w:rPr>
      </w:pPr>
    </w:p>
    <w:sectPr w:rsidR="00412F45" w:rsidSect="007951DF">
      <w:footerReference w:type="default" r:id="rId14"/>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BFFC2" w14:textId="77777777" w:rsidR="00816B22" w:rsidRDefault="00816B22" w:rsidP="00200B2A">
      <w:pPr>
        <w:spacing w:after="0" w:line="240" w:lineRule="auto"/>
      </w:pPr>
      <w:r>
        <w:separator/>
      </w:r>
    </w:p>
  </w:endnote>
  <w:endnote w:type="continuationSeparator" w:id="0">
    <w:p w14:paraId="26208BCB" w14:textId="77777777" w:rsidR="00816B22" w:rsidRDefault="00816B22" w:rsidP="00200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978270"/>
      <w:docPartObj>
        <w:docPartGallery w:val="Page Numbers (Bottom of Page)"/>
        <w:docPartUnique/>
      </w:docPartObj>
    </w:sdtPr>
    <w:sdtContent>
      <w:sdt>
        <w:sdtPr>
          <w:id w:val="-1705238520"/>
          <w:docPartObj>
            <w:docPartGallery w:val="Page Numbers (Top of Page)"/>
            <w:docPartUnique/>
          </w:docPartObj>
        </w:sdtPr>
        <w:sdtContent>
          <w:p w14:paraId="31FBFD83" w14:textId="526D118A" w:rsidR="00A052EE" w:rsidRDefault="00A052EE">
            <w:pPr>
              <w:pStyle w:val="Foo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48A9756E" w14:textId="77777777" w:rsidR="00A052EE" w:rsidRDefault="00A05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D8BF1" w14:textId="77777777" w:rsidR="00816B22" w:rsidRDefault="00816B22" w:rsidP="00200B2A">
      <w:pPr>
        <w:spacing w:after="0" w:line="240" w:lineRule="auto"/>
      </w:pPr>
      <w:r>
        <w:separator/>
      </w:r>
    </w:p>
  </w:footnote>
  <w:footnote w:type="continuationSeparator" w:id="0">
    <w:p w14:paraId="1E33C7F0" w14:textId="77777777" w:rsidR="00816B22" w:rsidRDefault="00816B22" w:rsidP="00200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7C3"/>
    <w:multiLevelType w:val="multilevel"/>
    <w:tmpl w:val="DFAECEAE"/>
    <w:lvl w:ilvl="0">
      <w:start w:val="1"/>
      <w:numFmt w:val="decimal"/>
      <w:lvlText w:val="%1."/>
      <w:lvlJc w:val="left"/>
      <w:pPr>
        <w:ind w:left="820" w:hanging="360"/>
      </w:pPr>
      <w:rPr>
        <w:rFonts w:ascii="Arial" w:eastAsia="Arial" w:hAnsi="Arial" w:cs="Arial"/>
        <w:b w:val="0"/>
        <w:spacing w:val="-1"/>
        <w:w w:val="100"/>
        <w:sz w:val="22"/>
        <w:szCs w:val="22"/>
        <w:lang w:val="en-GB" w:eastAsia="en-GB" w:bidi="en-GB"/>
      </w:rPr>
    </w:lvl>
    <w:lvl w:ilvl="1">
      <w:start w:val="1"/>
      <w:numFmt w:val="lowerLetter"/>
      <w:lvlText w:val="%2."/>
      <w:lvlJc w:val="left"/>
      <w:pPr>
        <w:ind w:left="1540" w:hanging="360"/>
      </w:pPr>
      <w:rPr>
        <w:rFonts w:ascii="Arial" w:eastAsia="Arial" w:hAnsi="Arial" w:cs="Arial"/>
        <w:spacing w:val="-1"/>
        <w:w w:val="100"/>
        <w:sz w:val="22"/>
        <w:szCs w:val="22"/>
        <w:lang w:val="en-GB" w:eastAsia="en-GB" w:bidi="en-GB"/>
      </w:rPr>
    </w:lvl>
    <w:lvl w:ilvl="2">
      <w:numFmt w:val="bullet"/>
      <w:lvlText w:val="•"/>
      <w:lvlJc w:val="left"/>
      <w:pPr>
        <w:ind w:left="2384" w:hanging="360"/>
      </w:pPr>
      <w:rPr>
        <w:lang w:val="en-GB" w:eastAsia="en-GB" w:bidi="en-GB"/>
      </w:rPr>
    </w:lvl>
    <w:lvl w:ilvl="3">
      <w:numFmt w:val="bullet"/>
      <w:lvlText w:val="•"/>
      <w:lvlJc w:val="left"/>
      <w:pPr>
        <w:ind w:left="3228" w:hanging="360"/>
      </w:pPr>
      <w:rPr>
        <w:lang w:val="en-GB" w:eastAsia="en-GB" w:bidi="en-GB"/>
      </w:rPr>
    </w:lvl>
    <w:lvl w:ilvl="4">
      <w:numFmt w:val="bullet"/>
      <w:lvlText w:val="•"/>
      <w:lvlJc w:val="left"/>
      <w:pPr>
        <w:ind w:left="4073" w:hanging="360"/>
      </w:pPr>
      <w:rPr>
        <w:lang w:val="en-GB" w:eastAsia="en-GB" w:bidi="en-GB"/>
      </w:rPr>
    </w:lvl>
    <w:lvl w:ilvl="5">
      <w:numFmt w:val="bullet"/>
      <w:lvlText w:val="•"/>
      <w:lvlJc w:val="left"/>
      <w:pPr>
        <w:ind w:left="4917" w:hanging="360"/>
      </w:pPr>
      <w:rPr>
        <w:lang w:val="en-GB" w:eastAsia="en-GB" w:bidi="en-GB"/>
      </w:rPr>
    </w:lvl>
    <w:lvl w:ilvl="6">
      <w:numFmt w:val="bullet"/>
      <w:lvlText w:val="•"/>
      <w:lvlJc w:val="left"/>
      <w:pPr>
        <w:ind w:left="5761" w:hanging="360"/>
      </w:pPr>
      <w:rPr>
        <w:lang w:val="en-GB" w:eastAsia="en-GB" w:bidi="en-GB"/>
      </w:rPr>
    </w:lvl>
    <w:lvl w:ilvl="7">
      <w:numFmt w:val="bullet"/>
      <w:lvlText w:val="•"/>
      <w:lvlJc w:val="left"/>
      <w:pPr>
        <w:ind w:left="6606" w:hanging="360"/>
      </w:pPr>
      <w:rPr>
        <w:lang w:val="en-GB" w:eastAsia="en-GB" w:bidi="en-GB"/>
      </w:rPr>
    </w:lvl>
    <w:lvl w:ilvl="8">
      <w:numFmt w:val="bullet"/>
      <w:lvlText w:val="•"/>
      <w:lvlJc w:val="left"/>
      <w:pPr>
        <w:ind w:left="7450" w:hanging="360"/>
      </w:pPr>
      <w:rPr>
        <w:lang w:val="en-GB" w:eastAsia="en-GB" w:bidi="en-GB"/>
      </w:rPr>
    </w:lvl>
  </w:abstractNum>
  <w:abstractNum w:abstractNumId="1" w15:restartNumberingAfterBreak="0">
    <w:nsid w:val="0AD53EB9"/>
    <w:multiLevelType w:val="hybridMultilevel"/>
    <w:tmpl w:val="FE662D42"/>
    <w:lvl w:ilvl="0" w:tplc="885CBD8E">
      <w:start w:val="1"/>
      <w:numFmt w:val="decimal"/>
      <w:lvlText w:val="%1."/>
      <w:lvlJc w:val="left"/>
      <w:pPr>
        <w:ind w:left="720" w:hanging="360"/>
      </w:pPr>
    </w:lvl>
    <w:lvl w:ilvl="1" w:tplc="787C9BB6">
      <w:start w:val="1"/>
      <w:numFmt w:val="lowerLetter"/>
      <w:lvlText w:val="%2."/>
      <w:lvlJc w:val="left"/>
      <w:pPr>
        <w:ind w:left="1440" w:hanging="360"/>
      </w:pPr>
    </w:lvl>
    <w:lvl w:ilvl="2" w:tplc="11C28488">
      <w:start w:val="1"/>
      <w:numFmt w:val="lowerRoman"/>
      <w:lvlText w:val="%3."/>
      <w:lvlJc w:val="right"/>
      <w:pPr>
        <w:ind w:left="2160" w:hanging="180"/>
      </w:pPr>
    </w:lvl>
    <w:lvl w:ilvl="3" w:tplc="C62CFE4A">
      <w:start w:val="1"/>
      <w:numFmt w:val="decimal"/>
      <w:lvlText w:val="%4."/>
      <w:lvlJc w:val="left"/>
      <w:pPr>
        <w:ind w:left="2880" w:hanging="360"/>
      </w:pPr>
    </w:lvl>
    <w:lvl w:ilvl="4" w:tplc="22CE7BD6">
      <w:start w:val="1"/>
      <w:numFmt w:val="lowerLetter"/>
      <w:lvlText w:val="%5."/>
      <w:lvlJc w:val="left"/>
      <w:pPr>
        <w:ind w:left="3600" w:hanging="360"/>
      </w:pPr>
    </w:lvl>
    <w:lvl w:ilvl="5" w:tplc="6802939E">
      <w:start w:val="1"/>
      <w:numFmt w:val="lowerRoman"/>
      <w:lvlText w:val="%6."/>
      <w:lvlJc w:val="right"/>
      <w:pPr>
        <w:ind w:left="4320" w:hanging="180"/>
      </w:pPr>
    </w:lvl>
    <w:lvl w:ilvl="6" w:tplc="9BAEE04A">
      <w:start w:val="1"/>
      <w:numFmt w:val="decimal"/>
      <w:lvlText w:val="%7."/>
      <w:lvlJc w:val="left"/>
      <w:pPr>
        <w:ind w:left="5040" w:hanging="360"/>
      </w:pPr>
    </w:lvl>
    <w:lvl w:ilvl="7" w:tplc="FDA2C24A">
      <w:start w:val="1"/>
      <w:numFmt w:val="lowerLetter"/>
      <w:lvlText w:val="%8."/>
      <w:lvlJc w:val="left"/>
      <w:pPr>
        <w:ind w:left="5760" w:hanging="360"/>
      </w:pPr>
    </w:lvl>
    <w:lvl w:ilvl="8" w:tplc="4A4A5E9A">
      <w:start w:val="1"/>
      <w:numFmt w:val="lowerRoman"/>
      <w:lvlText w:val="%9."/>
      <w:lvlJc w:val="right"/>
      <w:pPr>
        <w:ind w:left="6480" w:hanging="180"/>
      </w:pPr>
    </w:lvl>
  </w:abstractNum>
  <w:abstractNum w:abstractNumId="2" w15:restartNumberingAfterBreak="0">
    <w:nsid w:val="0F056DDD"/>
    <w:multiLevelType w:val="hybridMultilevel"/>
    <w:tmpl w:val="302C7D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29B3C7E"/>
    <w:multiLevelType w:val="hybridMultilevel"/>
    <w:tmpl w:val="7DF0EB4E"/>
    <w:lvl w:ilvl="0" w:tplc="D3AAADB8">
      <w:start w:val="1"/>
      <w:numFmt w:val="bullet"/>
      <w:lvlText w:val=""/>
      <w:lvlJc w:val="left"/>
      <w:pPr>
        <w:ind w:left="720" w:hanging="360"/>
      </w:pPr>
      <w:rPr>
        <w:rFonts w:ascii="Symbol" w:hAnsi="Symbol" w:hint="default"/>
      </w:rPr>
    </w:lvl>
    <w:lvl w:ilvl="1" w:tplc="18109456">
      <w:start w:val="1"/>
      <w:numFmt w:val="bullet"/>
      <w:lvlText w:val="o"/>
      <w:lvlJc w:val="left"/>
      <w:pPr>
        <w:ind w:left="1440" w:hanging="360"/>
      </w:pPr>
      <w:rPr>
        <w:rFonts w:ascii="Courier New" w:hAnsi="Courier New" w:hint="default"/>
      </w:rPr>
    </w:lvl>
    <w:lvl w:ilvl="2" w:tplc="276827EE">
      <w:start w:val="1"/>
      <w:numFmt w:val="bullet"/>
      <w:lvlText w:val=""/>
      <w:lvlJc w:val="left"/>
      <w:pPr>
        <w:ind w:left="2160" w:hanging="360"/>
      </w:pPr>
      <w:rPr>
        <w:rFonts w:ascii="Wingdings" w:hAnsi="Wingdings" w:hint="default"/>
      </w:rPr>
    </w:lvl>
    <w:lvl w:ilvl="3" w:tplc="545A9112">
      <w:start w:val="1"/>
      <w:numFmt w:val="bullet"/>
      <w:lvlText w:val=""/>
      <w:lvlJc w:val="left"/>
      <w:pPr>
        <w:ind w:left="2880" w:hanging="360"/>
      </w:pPr>
      <w:rPr>
        <w:rFonts w:ascii="Symbol" w:hAnsi="Symbol" w:hint="default"/>
      </w:rPr>
    </w:lvl>
    <w:lvl w:ilvl="4" w:tplc="EAB010C6">
      <w:start w:val="1"/>
      <w:numFmt w:val="bullet"/>
      <w:lvlText w:val="o"/>
      <w:lvlJc w:val="left"/>
      <w:pPr>
        <w:ind w:left="3600" w:hanging="360"/>
      </w:pPr>
      <w:rPr>
        <w:rFonts w:ascii="Courier New" w:hAnsi="Courier New" w:hint="default"/>
      </w:rPr>
    </w:lvl>
    <w:lvl w:ilvl="5" w:tplc="B8B0DBDE">
      <w:start w:val="1"/>
      <w:numFmt w:val="bullet"/>
      <w:lvlText w:val=""/>
      <w:lvlJc w:val="left"/>
      <w:pPr>
        <w:ind w:left="4320" w:hanging="360"/>
      </w:pPr>
      <w:rPr>
        <w:rFonts w:ascii="Wingdings" w:hAnsi="Wingdings" w:hint="default"/>
      </w:rPr>
    </w:lvl>
    <w:lvl w:ilvl="6" w:tplc="840A1890">
      <w:start w:val="1"/>
      <w:numFmt w:val="bullet"/>
      <w:lvlText w:val=""/>
      <w:lvlJc w:val="left"/>
      <w:pPr>
        <w:ind w:left="5040" w:hanging="360"/>
      </w:pPr>
      <w:rPr>
        <w:rFonts w:ascii="Symbol" w:hAnsi="Symbol" w:hint="default"/>
      </w:rPr>
    </w:lvl>
    <w:lvl w:ilvl="7" w:tplc="C4CA1AE4">
      <w:start w:val="1"/>
      <w:numFmt w:val="bullet"/>
      <w:lvlText w:val="o"/>
      <w:lvlJc w:val="left"/>
      <w:pPr>
        <w:ind w:left="5760" w:hanging="360"/>
      </w:pPr>
      <w:rPr>
        <w:rFonts w:ascii="Courier New" w:hAnsi="Courier New" w:hint="default"/>
      </w:rPr>
    </w:lvl>
    <w:lvl w:ilvl="8" w:tplc="20D4DE60">
      <w:start w:val="1"/>
      <w:numFmt w:val="bullet"/>
      <w:lvlText w:val=""/>
      <w:lvlJc w:val="left"/>
      <w:pPr>
        <w:ind w:left="6480" w:hanging="360"/>
      </w:pPr>
      <w:rPr>
        <w:rFonts w:ascii="Wingdings" w:hAnsi="Wingdings" w:hint="default"/>
      </w:rPr>
    </w:lvl>
  </w:abstractNum>
  <w:abstractNum w:abstractNumId="4" w15:restartNumberingAfterBreak="0">
    <w:nsid w:val="15674134"/>
    <w:multiLevelType w:val="hybridMultilevel"/>
    <w:tmpl w:val="8D84A886"/>
    <w:lvl w:ilvl="0" w:tplc="08090019">
      <w:start w:val="1"/>
      <w:numFmt w:val="lowerLetter"/>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5" w15:restartNumberingAfterBreak="0">
    <w:nsid w:val="1B216639"/>
    <w:multiLevelType w:val="hybridMultilevel"/>
    <w:tmpl w:val="835283A0"/>
    <w:lvl w:ilvl="0" w:tplc="192AC920">
      <w:start w:val="1"/>
      <w:numFmt w:val="lowerRoman"/>
      <w:lvlText w:val="(%1)"/>
      <w:lvlJc w:val="left"/>
      <w:pPr>
        <w:ind w:left="1540" w:hanging="720"/>
      </w:pPr>
      <w:rPr>
        <w:rFonts w:cs="Arial"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6" w15:restartNumberingAfterBreak="0">
    <w:nsid w:val="1D4B1793"/>
    <w:multiLevelType w:val="hybridMultilevel"/>
    <w:tmpl w:val="26B67D92"/>
    <w:lvl w:ilvl="0" w:tplc="B7D62DB0">
      <w:start w:val="1"/>
      <w:numFmt w:val="decimal"/>
      <w:lvlText w:val="%1."/>
      <w:lvlJc w:val="left"/>
      <w:pPr>
        <w:ind w:left="720" w:hanging="360"/>
      </w:pPr>
    </w:lvl>
    <w:lvl w:ilvl="1" w:tplc="FF6EB76A">
      <w:start w:val="1"/>
      <w:numFmt w:val="lowerLetter"/>
      <w:lvlText w:val="%2."/>
      <w:lvlJc w:val="left"/>
      <w:pPr>
        <w:ind w:left="1440" w:hanging="360"/>
      </w:pPr>
    </w:lvl>
    <w:lvl w:ilvl="2" w:tplc="11346634">
      <w:start w:val="1"/>
      <w:numFmt w:val="lowerRoman"/>
      <w:lvlText w:val="%3."/>
      <w:lvlJc w:val="right"/>
      <w:pPr>
        <w:ind w:left="2160" w:hanging="180"/>
      </w:pPr>
    </w:lvl>
    <w:lvl w:ilvl="3" w:tplc="6EB44F90">
      <w:start w:val="1"/>
      <w:numFmt w:val="decimal"/>
      <w:lvlText w:val="%4."/>
      <w:lvlJc w:val="left"/>
      <w:pPr>
        <w:ind w:left="2880" w:hanging="360"/>
      </w:pPr>
    </w:lvl>
    <w:lvl w:ilvl="4" w:tplc="DD22FEFE">
      <w:start w:val="1"/>
      <w:numFmt w:val="lowerLetter"/>
      <w:lvlText w:val="%5."/>
      <w:lvlJc w:val="left"/>
      <w:pPr>
        <w:ind w:left="3600" w:hanging="360"/>
      </w:pPr>
    </w:lvl>
    <w:lvl w:ilvl="5" w:tplc="1D4A1828">
      <w:start w:val="1"/>
      <w:numFmt w:val="lowerRoman"/>
      <w:lvlText w:val="%6."/>
      <w:lvlJc w:val="right"/>
      <w:pPr>
        <w:ind w:left="4320" w:hanging="180"/>
      </w:pPr>
    </w:lvl>
    <w:lvl w:ilvl="6" w:tplc="1D88605E">
      <w:start w:val="1"/>
      <w:numFmt w:val="decimal"/>
      <w:lvlText w:val="%7."/>
      <w:lvlJc w:val="left"/>
      <w:pPr>
        <w:ind w:left="5040" w:hanging="360"/>
      </w:pPr>
    </w:lvl>
    <w:lvl w:ilvl="7" w:tplc="8FB6D5FC">
      <w:start w:val="1"/>
      <w:numFmt w:val="lowerLetter"/>
      <w:lvlText w:val="%8."/>
      <w:lvlJc w:val="left"/>
      <w:pPr>
        <w:ind w:left="5760" w:hanging="360"/>
      </w:pPr>
    </w:lvl>
    <w:lvl w:ilvl="8" w:tplc="CFFED7C8">
      <w:start w:val="1"/>
      <w:numFmt w:val="lowerRoman"/>
      <w:lvlText w:val="%9."/>
      <w:lvlJc w:val="right"/>
      <w:pPr>
        <w:ind w:left="6480" w:hanging="180"/>
      </w:pPr>
    </w:lvl>
  </w:abstractNum>
  <w:abstractNum w:abstractNumId="7" w15:restartNumberingAfterBreak="0">
    <w:nsid w:val="1F663307"/>
    <w:multiLevelType w:val="hybridMultilevel"/>
    <w:tmpl w:val="39527424"/>
    <w:lvl w:ilvl="0" w:tplc="4A74AC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3704A8"/>
    <w:multiLevelType w:val="multilevel"/>
    <w:tmpl w:val="F14A615C"/>
    <w:lvl w:ilvl="0">
      <w:start w:val="1"/>
      <w:numFmt w:val="bullet"/>
      <w:lvlText w:val=""/>
      <w:lvlJc w:val="left"/>
      <w:pPr>
        <w:ind w:left="1506" w:hanging="360"/>
      </w:pPr>
      <w:rPr>
        <w:rFonts w:ascii="Symbol" w:hAnsi="Symbol" w:hint="default"/>
        <w:b w:val="0"/>
        <w:spacing w:val="-1"/>
        <w:w w:val="100"/>
        <w:sz w:val="22"/>
        <w:szCs w:val="22"/>
        <w:lang w:val="en-GB" w:eastAsia="en-GB" w:bidi="en-GB"/>
      </w:rPr>
    </w:lvl>
    <w:lvl w:ilvl="1">
      <w:start w:val="1"/>
      <w:numFmt w:val="lowerLetter"/>
      <w:lvlText w:val="%2."/>
      <w:lvlJc w:val="left"/>
      <w:pPr>
        <w:ind w:left="2322" w:hanging="360"/>
      </w:pPr>
      <w:rPr>
        <w:rFonts w:ascii="Arial" w:eastAsia="Arial" w:hAnsi="Arial" w:cs="Arial"/>
        <w:spacing w:val="-1"/>
        <w:w w:val="100"/>
        <w:sz w:val="22"/>
        <w:szCs w:val="22"/>
        <w:lang w:val="en-GB" w:eastAsia="en-GB" w:bidi="en-GB"/>
      </w:rPr>
    </w:lvl>
    <w:lvl w:ilvl="2">
      <w:numFmt w:val="bullet"/>
      <w:lvlText w:val="•"/>
      <w:lvlJc w:val="left"/>
      <w:pPr>
        <w:ind w:left="3070" w:hanging="360"/>
      </w:pPr>
      <w:rPr>
        <w:lang w:val="en-GB" w:eastAsia="en-GB" w:bidi="en-GB"/>
      </w:rPr>
    </w:lvl>
    <w:lvl w:ilvl="3">
      <w:numFmt w:val="bullet"/>
      <w:lvlText w:val="•"/>
      <w:lvlJc w:val="left"/>
      <w:pPr>
        <w:ind w:left="3914" w:hanging="360"/>
      </w:pPr>
      <w:rPr>
        <w:lang w:val="en-GB" w:eastAsia="en-GB" w:bidi="en-GB"/>
      </w:rPr>
    </w:lvl>
    <w:lvl w:ilvl="4">
      <w:numFmt w:val="bullet"/>
      <w:lvlText w:val="•"/>
      <w:lvlJc w:val="left"/>
      <w:pPr>
        <w:ind w:left="4759" w:hanging="360"/>
      </w:pPr>
      <w:rPr>
        <w:lang w:val="en-GB" w:eastAsia="en-GB" w:bidi="en-GB"/>
      </w:rPr>
    </w:lvl>
    <w:lvl w:ilvl="5">
      <w:numFmt w:val="bullet"/>
      <w:lvlText w:val="•"/>
      <w:lvlJc w:val="left"/>
      <w:pPr>
        <w:ind w:left="5603" w:hanging="360"/>
      </w:pPr>
      <w:rPr>
        <w:lang w:val="en-GB" w:eastAsia="en-GB" w:bidi="en-GB"/>
      </w:rPr>
    </w:lvl>
    <w:lvl w:ilvl="6">
      <w:numFmt w:val="bullet"/>
      <w:lvlText w:val="•"/>
      <w:lvlJc w:val="left"/>
      <w:pPr>
        <w:ind w:left="6447" w:hanging="360"/>
      </w:pPr>
      <w:rPr>
        <w:lang w:val="en-GB" w:eastAsia="en-GB" w:bidi="en-GB"/>
      </w:rPr>
    </w:lvl>
    <w:lvl w:ilvl="7">
      <w:numFmt w:val="bullet"/>
      <w:lvlText w:val="•"/>
      <w:lvlJc w:val="left"/>
      <w:pPr>
        <w:ind w:left="7292" w:hanging="360"/>
      </w:pPr>
      <w:rPr>
        <w:lang w:val="en-GB" w:eastAsia="en-GB" w:bidi="en-GB"/>
      </w:rPr>
    </w:lvl>
    <w:lvl w:ilvl="8">
      <w:numFmt w:val="bullet"/>
      <w:lvlText w:val="•"/>
      <w:lvlJc w:val="left"/>
      <w:pPr>
        <w:ind w:left="8136" w:hanging="360"/>
      </w:pPr>
      <w:rPr>
        <w:lang w:val="en-GB" w:eastAsia="en-GB" w:bidi="en-GB"/>
      </w:rPr>
    </w:lvl>
  </w:abstractNum>
  <w:abstractNum w:abstractNumId="9" w15:restartNumberingAfterBreak="0">
    <w:nsid w:val="2CC81F22"/>
    <w:multiLevelType w:val="hybridMultilevel"/>
    <w:tmpl w:val="71401E36"/>
    <w:lvl w:ilvl="0" w:tplc="FFFFFFFF">
      <w:start w:val="1"/>
      <w:numFmt w:val="lowerLetter"/>
      <w:lvlText w:val="%1."/>
      <w:lvlJc w:val="left"/>
      <w:pPr>
        <w:ind w:left="1540" w:hanging="360"/>
      </w:pPr>
    </w:lvl>
    <w:lvl w:ilvl="1" w:tplc="FFFFFFFF" w:tentative="1">
      <w:start w:val="1"/>
      <w:numFmt w:val="lowerLetter"/>
      <w:lvlText w:val="%2."/>
      <w:lvlJc w:val="left"/>
      <w:pPr>
        <w:ind w:left="2260" w:hanging="360"/>
      </w:pPr>
    </w:lvl>
    <w:lvl w:ilvl="2" w:tplc="FFFFFFFF" w:tentative="1">
      <w:start w:val="1"/>
      <w:numFmt w:val="lowerRoman"/>
      <w:lvlText w:val="%3."/>
      <w:lvlJc w:val="right"/>
      <w:pPr>
        <w:ind w:left="2980" w:hanging="180"/>
      </w:pPr>
    </w:lvl>
    <w:lvl w:ilvl="3" w:tplc="FFFFFFFF" w:tentative="1">
      <w:start w:val="1"/>
      <w:numFmt w:val="decimal"/>
      <w:lvlText w:val="%4."/>
      <w:lvlJc w:val="left"/>
      <w:pPr>
        <w:ind w:left="3700" w:hanging="360"/>
      </w:pPr>
    </w:lvl>
    <w:lvl w:ilvl="4" w:tplc="FFFFFFFF" w:tentative="1">
      <w:start w:val="1"/>
      <w:numFmt w:val="lowerLetter"/>
      <w:lvlText w:val="%5."/>
      <w:lvlJc w:val="left"/>
      <w:pPr>
        <w:ind w:left="4420" w:hanging="360"/>
      </w:pPr>
    </w:lvl>
    <w:lvl w:ilvl="5" w:tplc="FFFFFFFF" w:tentative="1">
      <w:start w:val="1"/>
      <w:numFmt w:val="lowerRoman"/>
      <w:lvlText w:val="%6."/>
      <w:lvlJc w:val="right"/>
      <w:pPr>
        <w:ind w:left="5140" w:hanging="180"/>
      </w:pPr>
    </w:lvl>
    <w:lvl w:ilvl="6" w:tplc="FFFFFFFF" w:tentative="1">
      <w:start w:val="1"/>
      <w:numFmt w:val="decimal"/>
      <w:lvlText w:val="%7."/>
      <w:lvlJc w:val="left"/>
      <w:pPr>
        <w:ind w:left="5860" w:hanging="360"/>
      </w:pPr>
    </w:lvl>
    <w:lvl w:ilvl="7" w:tplc="FFFFFFFF" w:tentative="1">
      <w:start w:val="1"/>
      <w:numFmt w:val="lowerLetter"/>
      <w:lvlText w:val="%8."/>
      <w:lvlJc w:val="left"/>
      <w:pPr>
        <w:ind w:left="6580" w:hanging="360"/>
      </w:pPr>
    </w:lvl>
    <w:lvl w:ilvl="8" w:tplc="FFFFFFFF" w:tentative="1">
      <w:start w:val="1"/>
      <w:numFmt w:val="lowerRoman"/>
      <w:lvlText w:val="%9."/>
      <w:lvlJc w:val="right"/>
      <w:pPr>
        <w:ind w:left="7300" w:hanging="180"/>
      </w:pPr>
    </w:lvl>
  </w:abstractNum>
  <w:abstractNum w:abstractNumId="10" w15:restartNumberingAfterBreak="0">
    <w:nsid w:val="31251F90"/>
    <w:multiLevelType w:val="hybridMultilevel"/>
    <w:tmpl w:val="8FBCB05A"/>
    <w:lvl w:ilvl="0" w:tplc="192AC920">
      <w:start w:val="1"/>
      <w:numFmt w:val="lowerRoman"/>
      <w:lvlText w:val="(%1)"/>
      <w:lvlJc w:val="left"/>
      <w:pPr>
        <w:ind w:left="2356" w:hanging="360"/>
      </w:pPr>
      <w:rPr>
        <w:rFonts w:cs="Arial" w:hint="default"/>
      </w:rPr>
    </w:lvl>
    <w:lvl w:ilvl="1" w:tplc="08090019" w:tentative="1">
      <w:start w:val="1"/>
      <w:numFmt w:val="lowerLetter"/>
      <w:lvlText w:val="%2."/>
      <w:lvlJc w:val="left"/>
      <w:pPr>
        <w:ind w:left="3076" w:hanging="360"/>
      </w:pPr>
    </w:lvl>
    <w:lvl w:ilvl="2" w:tplc="0809001B" w:tentative="1">
      <w:start w:val="1"/>
      <w:numFmt w:val="lowerRoman"/>
      <w:lvlText w:val="%3."/>
      <w:lvlJc w:val="right"/>
      <w:pPr>
        <w:ind w:left="3796" w:hanging="180"/>
      </w:pPr>
    </w:lvl>
    <w:lvl w:ilvl="3" w:tplc="0809000F" w:tentative="1">
      <w:start w:val="1"/>
      <w:numFmt w:val="decimal"/>
      <w:lvlText w:val="%4."/>
      <w:lvlJc w:val="left"/>
      <w:pPr>
        <w:ind w:left="4516" w:hanging="360"/>
      </w:pPr>
    </w:lvl>
    <w:lvl w:ilvl="4" w:tplc="08090019" w:tentative="1">
      <w:start w:val="1"/>
      <w:numFmt w:val="lowerLetter"/>
      <w:lvlText w:val="%5."/>
      <w:lvlJc w:val="left"/>
      <w:pPr>
        <w:ind w:left="5236" w:hanging="360"/>
      </w:pPr>
    </w:lvl>
    <w:lvl w:ilvl="5" w:tplc="0809001B" w:tentative="1">
      <w:start w:val="1"/>
      <w:numFmt w:val="lowerRoman"/>
      <w:lvlText w:val="%6."/>
      <w:lvlJc w:val="right"/>
      <w:pPr>
        <w:ind w:left="5956" w:hanging="180"/>
      </w:pPr>
    </w:lvl>
    <w:lvl w:ilvl="6" w:tplc="0809000F" w:tentative="1">
      <w:start w:val="1"/>
      <w:numFmt w:val="decimal"/>
      <w:lvlText w:val="%7."/>
      <w:lvlJc w:val="left"/>
      <w:pPr>
        <w:ind w:left="6676" w:hanging="360"/>
      </w:pPr>
    </w:lvl>
    <w:lvl w:ilvl="7" w:tplc="08090019" w:tentative="1">
      <w:start w:val="1"/>
      <w:numFmt w:val="lowerLetter"/>
      <w:lvlText w:val="%8."/>
      <w:lvlJc w:val="left"/>
      <w:pPr>
        <w:ind w:left="7396" w:hanging="360"/>
      </w:pPr>
    </w:lvl>
    <w:lvl w:ilvl="8" w:tplc="0809001B" w:tentative="1">
      <w:start w:val="1"/>
      <w:numFmt w:val="lowerRoman"/>
      <w:lvlText w:val="%9."/>
      <w:lvlJc w:val="right"/>
      <w:pPr>
        <w:ind w:left="8116" w:hanging="180"/>
      </w:pPr>
    </w:lvl>
  </w:abstractNum>
  <w:abstractNum w:abstractNumId="11" w15:restartNumberingAfterBreak="0">
    <w:nsid w:val="31973C61"/>
    <w:multiLevelType w:val="multilevel"/>
    <w:tmpl w:val="2264CB1A"/>
    <w:lvl w:ilvl="0">
      <w:numFmt w:val="bullet"/>
      <w:lvlText w:val=""/>
      <w:lvlJc w:val="left"/>
      <w:pPr>
        <w:ind w:left="1180" w:hanging="360"/>
      </w:pPr>
      <w:rPr>
        <w:rFonts w:ascii="Symbol" w:hAnsi="Symbol"/>
      </w:rPr>
    </w:lvl>
    <w:lvl w:ilvl="1">
      <w:numFmt w:val="bullet"/>
      <w:lvlText w:val="o"/>
      <w:lvlJc w:val="left"/>
      <w:pPr>
        <w:ind w:left="1900" w:hanging="360"/>
      </w:pPr>
      <w:rPr>
        <w:rFonts w:ascii="Courier New" w:hAnsi="Courier New" w:cs="Courier New"/>
      </w:rPr>
    </w:lvl>
    <w:lvl w:ilvl="2">
      <w:numFmt w:val="bullet"/>
      <w:lvlText w:val=""/>
      <w:lvlJc w:val="left"/>
      <w:pPr>
        <w:ind w:left="2620" w:hanging="360"/>
      </w:pPr>
      <w:rPr>
        <w:rFonts w:ascii="Wingdings" w:hAnsi="Wingdings"/>
      </w:rPr>
    </w:lvl>
    <w:lvl w:ilvl="3">
      <w:numFmt w:val="bullet"/>
      <w:lvlText w:val=""/>
      <w:lvlJc w:val="left"/>
      <w:pPr>
        <w:ind w:left="3340" w:hanging="360"/>
      </w:pPr>
      <w:rPr>
        <w:rFonts w:ascii="Symbol" w:hAnsi="Symbol"/>
      </w:rPr>
    </w:lvl>
    <w:lvl w:ilvl="4">
      <w:numFmt w:val="bullet"/>
      <w:lvlText w:val="o"/>
      <w:lvlJc w:val="left"/>
      <w:pPr>
        <w:ind w:left="4060" w:hanging="360"/>
      </w:pPr>
      <w:rPr>
        <w:rFonts w:ascii="Courier New" w:hAnsi="Courier New" w:cs="Courier New"/>
      </w:rPr>
    </w:lvl>
    <w:lvl w:ilvl="5">
      <w:numFmt w:val="bullet"/>
      <w:lvlText w:val=""/>
      <w:lvlJc w:val="left"/>
      <w:pPr>
        <w:ind w:left="4780" w:hanging="360"/>
      </w:pPr>
      <w:rPr>
        <w:rFonts w:ascii="Wingdings" w:hAnsi="Wingdings"/>
      </w:rPr>
    </w:lvl>
    <w:lvl w:ilvl="6">
      <w:numFmt w:val="bullet"/>
      <w:lvlText w:val=""/>
      <w:lvlJc w:val="left"/>
      <w:pPr>
        <w:ind w:left="5500" w:hanging="360"/>
      </w:pPr>
      <w:rPr>
        <w:rFonts w:ascii="Symbol" w:hAnsi="Symbol"/>
      </w:rPr>
    </w:lvl>
    <w:lvl w:ilvl="7">
      <w:numFmt w:val="bullet"/>
      <w:lvlText w:val="o"/>
      <w:lvlJc w:val="left"/>
      <w:pPr>
        <w:ind w:left="6220" w:hanging="360"/>
      </w:pPr>
      <w:rPr>
        <w:rFonts w:ascii="Courier New" w:hAnsi="Courier New" w:cs="Courier New"/>
      </w:rPr>
    </w:lvl>
    <w:lvl w:ilvl="8">
      <w:numFmt w:val="bullet"/>
      <w:lvlText w:val=""/>
      <w:lvlJc w:val="left"/>
      <w:pPr>
        <w:ind w:left="6940" w:hanging="360"/>
      </w:pPr>
      <w:rPr>
        <w:rFonts w:ascii="Wingdings" w:hAnsi="Wingdings"/>
      </w:rPr>
    </w:lvl>
  </w:abstractNum>
  <w:abstractNum w:abstractNumId="12" w15:restartNumberingAfterBreak="0">
    <w:nsid w:val="330926B0"/>
    <w:multiLevelType w:val="hybridMultilevel"/>
    <w:tmpl w:val="95321952"/>
    <w:lvl w:ilvl="0" w:tplc="D4CC11A4">
      <w:start w:val="1"/>
      <w:numFmt w:val="decimal"/>
      <w:lvlText w:val="%1."/>
      <w:lvlJc w:val="left"/>
      <w:pPr>
        <w:ind w:left="720" w:hanging="360"/>
      </w:pPr>
    </w:lvl>
    <w:lvl w:ilvl="1" w:tplc="16146240">
      <w:start w:val="1"/>
      <w:numFmt w:val="lowerLetter"/>
      <w:lvlText w:val="%2."/>
      <w:lvlJc w:val="left"/>
      <w:pPr>
        <w:ind w:left="1440" w:hanging="360"/>
      </w:pPr>
    </w:lvl>
    <w:lvl w:ilvl="2" w:tplc="903CED02">
      <w:start w:val="1"/>
      <w:numFmt w:val="lowerRoman"/>
      <w:lvlText w:val="%3."/>
      <w:lvlJc w:val="right"/>
      <w:pPr>
        <w:ind w:left="2160" w:hanging="180"/>
      </w:pPr>
    </w:lvl>
    <w:lvl w:ilvl="3" w:tplc="17B6F6AC">
      <w:start w:val="1"/>
      <w:numFmt w:val="decimal"/>
      <w:lvlText w:val="%4."/>
      <w:lvlJc w:val="left"/>
      <w:pPr>
        <w:ind w:left="2880" w:hanging="360"/>
      </w:pPr>
    </w:lvl>
    <w:lvl w:ilvl="4" w:tplc="AAF857B2">
      <w:start w:val="1"/>
      <w:numFmt w:val="lowerLetter"/>
      <w:lvlText w:val="%5."/>
      <w:lvlJc w:val="left"/>
      <w:pPr>
        <w:ind w:left="3600" w:hanging="360"/>
      </w:pPr>
    </w:lvl>
    <w:lvl w:ilvl="5" w:tplc="CBE4A55E">
      <w:start w:val="1"/>
      <w:numFmt w:val="lowerRoman"/>
      <w:lvlText w:val="%6."/>
      <w:lvlJc w:val="right"/>
      <w:pPr>
        <w:ind w:left="4320" w:hanging="180"/>
      </w:pPr>
    </w:lvl>
    <w:lvl w:ilvl="6" w:tplc="79504F6A">
      <w:start w:val="1"/>
      <w:numFmt w:val="decimal"/>
      <w:lvlText w:val="%7."/>
      <w:lvlJc w:val="left"/>
      <w:pPr>
        <w:ind w:left="5040" w:hanging="360"/>
      </w:pPr>
    </w:lvl>
    <w:lvl w:ilvl="7" w:tplc="240E7446">
      <w:start w:val="1"/>
      <w:numFmt w:val="lowerLetter"/>
      <w:lvlText w:val="%8."/>
      <w:lvlJc w:val="left"/>
      <w:pPr>
        <w:ind w:left="5760" w:hanging="360"/>
      </w:pPr>
    </w:lvl>
    <w:lvl w:ilvl="8" w:tplc="198C4FA0">
      <w:start w:val="1"/>
      <w:numFmt w:val="lowerRoman"/>
      <w:lvlText w:val="%9."/>
      <w:lvlJc w:val="right"/>
      <w:pPr>
        <w:ind w:left="6480" w:hanging="180"/>
      </w:pPr>
    </w:lvl>
  </w:abstractNum>
  <w:abstractNum w:abstractNumId="13" w15:restartNumberingAfterBreak="0">
    <w:nsid w:val="33655594"/>
    <w:multiLevelType w:val="hybridMultilevel"/>
    <w:tmpl w:val="B4EAE5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4055B3B"/>
    <w:multiLevelType w:val="hybridMultilevel"/>
    <w:tmpl w:val="43F2F37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7F5F7C7"/>
    <w:multiLevelType w:val="hybridMultilevel"/>
    <w:tmpl w:val="2C0E6846"/>
    <w:lvl w:ilvl="0" w:tplc="DCFAE8B6">
      <w:start w:val="1"/>
      <w:numFmt w:val="bullet"/>
      <w:lvlText w:val=""/>
      <w:lvlJc w:val="left"/>
      <w:pPr>
        <w:ind w:left="1440" w:hanging="360"/>
      </w:pPr>
      <w:rPr>
        <w:rFonts w:ascii="Symbol" w:hAnsi="Symbol" w:hint="default"/>
      </w:rPr>
    </w:lvl>
    <w:lvl w:ilvl="1" w:tplc="3F38A442">
      <w:start w:val="1"/>
      <w:numFmt w:val="bullet"/>
      <w:lvlText w:val="o"/>
      <w:lvlJc w:val="left"/>
      <w:pPr>
        <w:ind w:left="2160" w:hanging="360"/>
      </w:pPr>
      <w:rPr>
        <w:rFonts w:ascii="Courier New" w:hAnsi="Courier New" w:hint="default"/>
      </w:rPr>
    </w:lvl>
    <w:lvl w:ilvl="2" w:tplc="1AFEEB9E">
      <w:start w:val="1"/>
      <w:numFmt w:val="bullet"/>
      <w:lvlText w:val=""/>
      <w:lvlJc w:val="left"/>
      <w:pPr>
        <w:ind w:left="2880" w:hanging="360"/>
      </w:pPr>
      <w:rPr>
        <w:rFonts w:ascii="Wingdings" w:hAnsi="Wingdings" w:hint="default"/>
      </w:rPr>
    </w:lvl>
    <w:lvl w:ilvl="3" w:tplc="A1326560">
      <w:start w:val="1"/>
      <w:numFmt w:val="bullet"/>
      <w:lvlText w:val=""/>
      <w:lvlJc w:val="left"/>
      <w:pPr>
        <w:ind w:left="3600" w:hanging="360"/>
      </w:pPr>
      <w:rPr>
        <w:rFonts w:ascii="Symbol" w:hAnsi="Symbol" w:hint="default"/>
      </w:rPr>
    </w:lvl>
    <w:lvl w:ilvl="4" w:tplc="ABEE7436">
      <w:start w:val="1"/>
      <w:numFmt w:val="bullet"/>
      <w:lvlText w:val="o"/>
      <w:lvlJc w:val="left"/>
      <w:pPr>
        <w:ind w:left="4320" w:hanging="360"/>
      </w:pPr>
      <w:rPr>
        <w:rFonts w:ascii="Courier New" w:hAnsi="Courier New" w:hint="default"/>
      </w:rPr>
    </w:lvl>
    <w:lvl w:ilvl="5" w:tplc="9E8E31CC">
      <w:start w:val="1"/>
      <w:numFmt w:val="bullet"/>
      <w:lvlText w:val=""/>
      <w:lvlJc w:val="left"/>
      <w:pPr>
        <w:ind w:left="5040" w:hanging="360"/>
      </w:pPr>
      <w:rPr>
        <w:rFonts w:ascii="Wingdings" w:hAnsi="Wingdings" w:hint="default"/>
      </w:rPr>
    </w:lvl>
    <w:lvl w:ilvl="6" w:tplc="A7E68DAE">
      <w:start w:val="1"/>
      <w:numFmt w:val="bullet"/>
      <w:lvlText w:val=""/>
      <w:lvlJc w:val="left"/>
      <w:pPr>
        <w:ind w:left="5760" w:hanging="360"/>
      </w:pPr>
      <w:rPr>
        <w:rFonts w:ascii="Symbol" w:hAnsi="Symbol" w:hint="default"/>
      </w:rPr>
    </w:lvl>
    <w:lvl w:ilvl="7" w:tplc="F2A2DA78">
      <w:start w:val="1"/>
      <w:numFmt w:val="bullet"/>
      <w:lvlText w:val="o"/>
      <w:lvlJc w:val="left"/>
      <w:pPr>
        <w:ind w:left="6480" w:hanging="360"/>
      </w:pPr>
      <w:rPr>
        <w:rFonts w:ascii="Courier New" w:hAnsi="Courier New" w:hint="default"/>
      </w:rPr>
    </w:lvl>
    <w:lvl w:ilvl="8" w:tplc="EA4AC37A">
      <w:start w:val="1"/>
      <w:numFmt w:val="bullet"/>
      <w:lvlText w:val=""/>
      <w:lvlJc w:val="left"/>
      <w:pPr>
        <w:ind w:left="7200" w:hanging="360"/>
      </w:pPr>
      <w:rPr>
        <w:rFonts w:ascii="Wingdings" w:hAnsi="Wingdings" w:hint="default"/>
      </w:rPr>
    </w:lvl>
  </w:abstractNum>
  <w:abstractNum w:abstractNumId="16" w15:restartNumberingAfterBreak="0">
    <w:nsid w:val="3E04518A"/>
    <w:multiLevelType w:val="multilevel"/>
    <w:tmpl w:val="DFAECEAE"/>
    <w:lvl w:ilvl="0">
      <w:start w:val="1"/>
      <w:numFmt w:val="decimal"/>
      <w:lvlText w:val="%1."/>
      <w:lvlJc w:val="left"/>
      <w:pPr>
        <w:ind w:left="786" w:hanging="360"/>
      </w:pPr>
      <w:rPr>
        <w:rFonts w:ascii="Arial" w:eastAsia="Arial" w:hAnsi="Arial" w:cs="Arial"/>
        <w:b w:val="0"/>
        <w:spacing w:val="-1"/>
        <w:w w:val="100"/>
        <w:sz w:val="22"/>
        <w:szCs w:val="22"/>
        <w:lang w:val="en-GB" w:eastAsia="en-GB" w:bidi="en-GB"/>
      </w:rPr>
    </w:lvl>
    <w:lvl w:ilvl="1">
      <w:start w:val="1"/>
      <w:numFmt w:val="lowerLetter"/>
      <w:lvlText w:val="%2."/>
      <w:lvlJc w:val="left"/>
      <w:pPr>
        <w:ind w:left="1602" w:hanging="360"/>
      </w:pPr>
      <w:rPr>
        <w:rFonts w:ascii="Arial" w:eastAsia="Arial" w:hAnsi="Arial" w:cs="Arial"/>
        <w:spacing w:val="-1"/>
        <w:w w:val="100"/>
        <w:sz w:val="22"/>
        <w:szCs w:val="22"/>
        <w:lang w:val="en-GB" w:eastAsia="en-GB" w:bidi="en-GB"/>
      </w:rPr>
    </w:lvl>
    <w:lvl w:ilvl="2">
      <w:numFmt w:val="bullet"/>
      <w:lvlText w:val="•"/>
      <w:lvlJc w:val="left"/>
      <w:pPr>
        <w:ind w:left="2350" w:hanging="360"/>
      </w:pPr>
      <w:rPr>
        <w:lang w:val="en-GB" w:eastAsia="en-GB" w:bidi="en-GB"/>
      </w:rPr>
    </w:lvl>
    <w:lvl w:ilvl="3">
      <w:numFmt w:val="bullet"/>
      <w:lvlText w:val="•"/>
      <w:lvlJc w:val="left"/>
      <w:pPr>
        <w:ind w:left="3194" w:hanging="360"/>
      </w:pPr>
      <w:rPr>
        <w:lang w:val="en-GB" w:eastAsia="en-GB" w:bidi="en-GB"/>
      </w:rPr>
    </w:lvl>
    <w:lvl w:ilvl="4">
      <w:numFmt w:val="bullet"/>
      <w:lvlText w:val="•"/>
      <w:lvlJc w:val="left"/>
      <w:pPr>
        <w:ind w:left="4039" w:hanging="360"/>
      </w:pPr>
      <w:rPr>
        <w:lang w:val="en-GB" w:eastAsia="en-GB" w:bidi="en-GB"/>
      </w:rPr>
    </w:lvl>
    <w:lvl w:ilvl="5">
      <w:numFmt w:val="bullet"/>
      <w:lvlText w:val="•"/>
      <w:lvlJc w:val="left"/>
      <w:pPr>
        <w:ind w:left="4883" w:hanging="360"/>
      </w:pPr>
      <w:rPr>
        <w:lang w:val="en-GB" w:eastAsia="en-GB" w:bidi="en-GB"/>
      </w:rPr>
    </w:lvl>
    <w:lvl w:ilvl="6">
      <w:numFmt w:val="bullet"/>
      <w:lvlText w:val="•"/>
      <w:lvlJc w:val="left"/>
      <w:pPr>
        <w:ind w:left="5727" w:hanging="360"/>
      </w:pPr>
      <w:rPr>
        <w:lang w:val="en-GB" w:eastAsia="en-GB" w:bidi="en-GB"/>
      </w:rPr>
    </w:lvl>
    <w:lvl w:ilvl="7">
      <w:numFmt w:val="bullet"/>
      <w:lvlText w:val="•"/>
      <w:lvlJc w:val="left"/>
      <w:pPr>
        <w:ind w:left="6572" w:hanging="360"/>
      </w:pPr>
      <w:rPr>
        <w:lang w:val="en-GB" w:eastAsia="en-GB" w:bidi="en-GB"/>
      </w:rPr>
    </w:lvl>
    <w:lvl w:ilvl="8">
      <w:numFmt w:val="bullet"/>
      <w:lvlText w:val="•"/>
      <w:lvlJc w:val="left"/>
      <w:pPr>
        <w:ind w:left="7416" w:hanging="360"/>
      </w:pPr>
      <w:rPr>
        <w:lang w:val="en-GB" w:eastAsia="en-GB" w:bidi="en-GB"/>
      </w:rPr>
    </w:lvl>
  </w:abstractNum>
  <w:abstractNum w:abstractNumId="17" w15:restartNumberingAfterBreak="0">
    <w:nsid w:val="410F25B4"/>
    <w:multiLevelType w:val="hybridMultilevel"/>
    <w:tmpl w:val="6E58A9E6"/>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8" w15:restartNumberingAfterBreak="0">
    <w:nsid w:val="457C6FC8"/>
    <w:multiLevelType w:val="hybridMultilevel"/>
    <w:tmpl w:val="376205D6"/>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9" w15:restartNumberingAfterBreak="0">
    <w:nsid w:val="4732D7BF"/>
    <w:multiLevelType w:val="hybridMultilevel"/>
    <w:tmpl w:val="AB24179E"/>
    <w:lvl w:ilvl="0" w:tplc="7934607E">
      <w:start w:val="1"/>
      <w:numFmt w:val="decimal"/>
      <w:lvlText w:val="%1."/>
      <w:lvlJc w:val="left"/>
      <w:pPr>
        <w:ind w:left="720" w:hanging="360"/>
      </w:pPr>
    </w:lvl>
    <w:lvl w:ilvl="1" w:tplc="2E98CF38">
      <w:start w:val="1"/>
      <w:numFmt w:val="lowerLetter"/>
      <w:lvlText w:val="%2."/>
      <w:lvlJc w:val="left"/>
      <w:pPr>
        <w:ind w:left="1440" w:hanging="360"/>
      </w:pPr>
    </w:lvl>
    <w:lvl w:ilvl="2" w:tplc="3FAC2D60">
      <w:start w:val="1"/>
      <w:numFmt w:val="lowerRoman"/>
      <w:lvlText w:val="%3."/>
      <w:lvlJc w:val="right"/>
      <w:pPr>
        <w:ind w:left="2160" w:hanging="180"/>
      </w:pPr>
    </w:lvl>
    <w:lvl w:ilvl="3" w:tplc="021EA9A2">
      <w:start w:val="1"/>
      <w:numFmt w:val="decimal"/>
      <w:lvlText w:val="%4."/>
      <w:lvlJc w:val="left"/>
      <w:pPr>
        <w:ind w:left="2880" w:hanging="360"/>
      </w:pPr>
    </w:lvl>
    <w:lvl w:ilvl="4" w:tplc="42CE4F52">
      <w:start w:val="1"/>
      <w:numFmt w:val="lowerLetter"/>
      <w:lvlText w:val="%5."/>
      <w:lvlJc w:val="left"/>
      <w:pPr>
        <w:ind w:left="3600" w:hanging="360"/>
      </w:pPr>
    </w:lvl>
    <w:lvl w:ilvl="5" w:tplc="665099AA">
      <w:start w:val="1"/>
      <w:numFmt w:val="lowerRoman"/>
      <w:lvlText w:val="%6."/>
      <w:lvlJc w:val="right"/>
      <w:pPr>
        <w:ind w:left="4320" w:hanging="180"/>
      </w:pPr>
    </w:lvl>
    <w:lvl w:ilvl="6" w:tplc="87A8DA50">
      <w:start w:val="1"/>
      <w:numFmt w:val="decimal"/>
      <w:lvlText w:val="%7."/>
      <w:lvlJc w:val="left"/>
      <w:pPr>
        <w:ind w:left="5040" w:hanging="360"/>
      </w:pPr>
    </w:lvl>
    <w:lvl w:ilvl="7" w:tplc="D20A6D8C">
      <w:start w:val="1"/>
      <w:numFmt w:val="lowerLetter"/>
      <w:lvlText w:val="%8."/>
      <w:lvlJc w:val="left"/>
      <w:pPr>
        <w:ind w:left="5760" w:hanging="360"/>
      </w:pPr>
    </w:lvl>
    <w:lvl w:ilvl="8" w:tplc="10B40D66">
      <w:start w:val="1"/>
      <w:numFmt w:val="lowerRoman"/>
      <w:lvlText w:val="%9."/>
      <w:lvlJc w:val="right"/>
      <w:pPr>
        <w:ind w:left="6480" w:hanging="180"/>
      </w:pPr>
    </w:lvl>
  </w:abstractNum>
  <w:abstractNum w:abstractNumId="20" w15:restartNumberingAfterBreak="0">
    <w:nsid w:val="50E94BB6"/>
    <w:multiLevelType w:val="hybridMultilevel"/>
    <w:tmpl w:val="6E58A9E6"/>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1" w15:restartNumberingAfterBreak="0">
    <w:nsid w:val="5AD14F7B"/>
    <w:multiLevelType w:val="multilevel"/>
    <w:tmpl w:val="EB745FF2"/>
    <w:lvl w:ilvl="0">
      <w:numFmt w:val="bullet"/>
      <w:lvlText w:val=""/>
      <w:lvlJc w:val="left"/>
      <w:pPr>
        <w:ind w:left="1180" w:hanging="360"/>
      </w:pPr>
      <w:rPr>
        <w:rFonts w:ascii="Symbol" w:hAnsi="Symbol"/>
        <w:spacing w:val="-1"/>
        <w:w w:val="100"/>
        <w:sz w:val="22"/>
        <w:szCs w:val="22"/>
        <w:lang w:val="en-GB" w:eastAsia="en-GB" w:bidi="en-GB"/>
      </w:rPr>
    </w:lvl>
    <w:lvl w:ilvl="1">
      <w:numFmt w:val="bullet"/>
      <w:lvlText w:val="o"/>
      <w:lvlJc w:val="left"/>
      <w:pPr>
        <w:ind w:left="1900" w:hanging="360"/>
      </w:pPr>
      <w:rPr>
        <w:rFonts w:ascii="Courier New" w:hAnsi="Courier New" w:cs="Courier New"/>
      </w:rPr>
    </w:lvl>
    <w:lvl w:ilvl="2">
      <w:numFmt w:val="bullet"/>
      <w:lvlText w:val=""/>
      <w:lvlJc w:val="left"/>
      <w:pPr>
        <w:ind w:left="2620" w:hanging="360"/>
      </w:pPr>
      <w:rPr>
        <w:rFonts w:ascii="Wingdings" w:hAnsi="Wingdings"/>
      </w:rPr>
    </w:lvl>
    <w:lvl w:ilvl="3">
      <w:numFmt w:val="bullet"/>
      <w:lvlText w:val=""/>
      <w:lvlJc w:val="left"/>
      <w:pPr>
        <w:ind w:left="3340" w:hanging="360"/>
      </w:pPr>
      <w:rPr>
        <w:rFonts w:ascii="Symbol" w:hAnsi="Symbol"/>
      </w:rPr>
    </w:lvl>
    <w:lvl w:ilvl="4">
      <w:numFmt w:val="bullet"/>
      <w:lvlText w:val="o"/>
      <w:lvlJc w:val="left"/>
      <w:pPr>
        <w:ind w:left="4060" w:hanging="360"/>
      </w:pPr>
      <w:rPr>
        <w:rFonts w:ascii="Courier New" w:hAnsi="Courier New" w:cs="Courier New"/>
      </w:rPr>
    </w:lvl>
    <w:lvl w:ilvl="5">
      <w:numFmt w:val="bullet"/>
      <w:lvlText w:val=""/>
      <w:lvlJc w:val="left"/>
      <w:pPr>
        <w:ind w:left="4780" w:hanging="360"/>
      </w:pPr>
      <w:rPr>
        <w:rFonts w:ascii="Wingdings" w:hAnsi="Wingdings"/>
      </w:rPr>
    </w:lvl>
    <w:lvl w:ilvl="6">
      <w:numFmt w:val="bullet"/>
      <w:lvlText w:val=""/>
      <w:lvlJc w:val="left"/>
      <w:pPr>
        <w:ind w:left="5500" w:hanging="360"/>
      </w:pPr>
      <w:rPr>
        <w:rFonts w:ascii="Symbol" w:hAnsi="Symbol"/>
      </w:rPr>
    </w:lvl>
    <w:lvl w:ilvl="7">
      <w:numFmt w:val="bullet"/>
      <w:lvlText w:val="o"/>
      <w:lvlJc w:val="left"/>
      <w:pPr>
        <w:ind w:left="6220" w:hanging="360"/>
      </w:pPr>
      <w:rPr>
        <w:rFonts w:ascii="Courier New" w:hAnsi="Courier New" w:cs="Courier New"/>
      </w:rPr>
    </w:lvl>
    <w:lvl w:ilvl="8">
      <w:numFmt w:val="bullet"/>
      <w:lvlText w:val=""/>
      <w:lvlJc w:val="left"/>
      <w:pPr>
        <w:ind w:left="6940" w:hanging="360"/>
      </w:pPr>
      <w:rPr>
        <w:rFonts w:ascii="Wingdings" w:hAnsi="Wingdings"/>
      </w:rPr>
    </w:lvl>
  </w:abstractNum>
  <w:abstractNum w:abstractNumId="22" w15:restartNumberingAfterBreak="0">
    <w:nsid w:val="5DB73AF9"/>
    <w:multiLevelType w:val="hybridMultilevel"/>
    <w:tmpl w:val="33C2FC44"/>
    <w:lvl w:ilvl="0" w:tplc="66822458">
      <w:start w:val="1"/>
      <w:numFmt w:val="bullet"/>
      <w:lvlText w:val=""/>
      <w:lvlJc w:val="left"/>
      <w:pPr>
        <w:ind w:left="720" w:hanging="360"/>
      </w:pPr>
      <w:rPr>
        <w:rFonts w:ascii="Symbol" w:hAnsi="Symbol" w:hint="default"/>
      </w:rPr>
    </w:lvl>
    <w:lvl w:ilvl="1" w:tplc="C4E4F970">
      <w:start w:val="1"/>
      <w:numFmt w:val="bullet"/>
      <w:lvlText w:val="o"/>
      <w:lvlJc w:val="left"/>
      <w:pPr>
        <w:ind w:left="1440" w:hanging="360"/>
      </w:pPr>
      <w:rPr>
        <w:rFonts w:ascii="Courier New" w:hAnsi="Courier New" w:hint="default"/>
      </w:rPr>
    </w:lvl>
    <w:lvl w:ilvl="2" w:tplc="F00A3D0A">
      <w:start w:val="1"/>
      <w:numFmt w:val="bullet"/>
      <w:lvlText w:val=""/>
      <w:lvlJc w:val="left"/>
      <w:pPr>
        <w:ind w:left="2160" w:hanging="360"/>
      </w:pPr>
      <w:rPr>
        <w:rFonts w:ascii="Wingdings" w:hAnsi="Wingdings" w:hint="default"/>
      </w:rPr>
    </w:lvl>
    <w:lvl w:ilvl="3" w:tplc="F5508920">
      <w:start w:val="1"/>
      <w:numFmt w:val="bullet"/>
      <w:lvlText w:val=""/>
      <w:lvlJc w:val="left"/>
      <w:pPr>
        <w:ind w:left="2880" w:hanging="360"/>
      </w:pPr>
      <w:rPr>
        <w:rFonts w:ascii="Symbol" w:hAnsi="Symbol" w:hint="default"/>
      </w:rPr>
    </w:lvl>
    <w:lvl w:ilvl="4" w:tplc="19344A76">
      <w:start w:val="1"/>
      <w:numFmt w:val="bullet"/>
      <w:lvlText w:val="o"/>
      <w:lvlJc w:val="left"/>
      <w:pPr>
        <w:ind w:left="3600" w:hanging="360"/>
      </w:pPr>
      <w:rPr>
        <w:rFonts w:ascii="Courier New" w:hAnsi="Courier New" w:hint="default"/>
      </w:rPr>
    </w:lvl>
    <w:lvl w:ilvl="5" w:tplc="1B5AAC60">
      <w:start w:val="1"/>
      <w:numFmt w:val="bullet"/>
      <w:lvlText w:val=""/>
      <w:lvlJc w:val="left"/>
      <w:pPr>
        <w:ind w:left="4320" w:hanging="360"/>
      </w:pPr>
      <w:rPr>
        <w:rFonts w:ascii="Wingdings" w:hAnsi="Wingdings" w:hint="default"/>
      </w:rPr>
    </w:lvl>
    <w:lvl w:ilvl="6" w:tplc="5C4AEF62">
      <w:start w:val="1"/>
      <w:numFmt w:val="bullet"/>
      <w:lvlText w:val=""/>
      <w:lvlJc w:val="left"/>
      <w:pPr>
        <w:ind w:left="5040" w:hanging="360"/>
      </w:pPr>
      <w:rPr>
        <w:rFonts w:ascii="Symbol" w:hAnsi="Symbol" w:hint="default"/>
      </w:rPr>
    </w:lvl>
    <w:lvl w:ilvl="7" w:tplc="05B69244">
      <w:start w:val="1"/>
      <w:numFmt w:val="bullet"/>
      <w:lvlText w:val="o"/>
      <w:lvlJc w:val="left"/>
      <w:pPr>
        <w:ind w:left="5760" w:hanging="360"/>
      </w:pPr>
      <w:rPr>
        <w:rFonts w:ascii="Courier New" w:hAnsi="Courier New" w:hint="default"/>
      </w:rPr>
    </w:lvl>
    <w:lvl w:ilvl="8" w:tplc="CADE28B6">
      <w:start w:val="1"/>
      <w:numFmt w:val="bullet"/>
      <w:lvlText w:val=""/>
      <w:lvlJc w:val="left"/>
      <w:pPr>
        <w:ind w:left="6480" w:hanging="360"/>
      </w:pPr>
      <w:rPr>
        <w:rFonts w:ascii="Wingdings" w:hAnsi="Wingdings" w:hint="default"/>
      </w:rPr>
    </w:lvl>
  </w:abstractNum>
  <w:abstractNum w:abstractNumId="23" w15:restartNumberingAfterBreak="0">
    <w:nsid w:val="60766B57"/>
    <w:multiLevelType w:val="multilevel"/>
    <w:tmpl w:val="6D8E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4C4EFA"/>
    <w:multiLevelType w:val="hybridMultilevel"/>
    <w:tmpl w:val="533469DC"/>
    <w:lvl w:ilvl="0" w:tplc="81869708">
      <w:start w:val="1"/>
      <w:numFmt w:val="decimal"/>
      <w:lvlText w:val="%1."/>
      <w:lvlJc w:val="left"/>
      <w:pPr>
        <w:ind w:left="720" w:hanging="360"/>
      </w:pPr>
    </w:lvl>
    <w:lvl w:ilvl="1" w:tplc="AC6A0EA6">
      <w:start w:val="1"/>
      <w:numFmt w:val="lowerLetter"/>
      <w:lvlText w:val="%2."/>
      <w:lvlJc w:val="left"/>
      <w:pPr>
        <w:ind w:left="1440" w:hanging="360"/>
      </w:pPr>
    </w:lvl>
    <w:lvl w:ilvl="2" w:tplc="69182B6C">
      <w:start w:val="1"/>
      <w:numFmt w:val="lowerRoman"/>
      <w:lvlText w:val="%3."/>
      <w:lvlJc w:val="right"/>
      <w:pPr>
        <w:ind w:left="2160" w:hanging="180"/>
      </w:pPr>
    </w:lvl>
    <w:lvl w:ilvl="3" w:tplc="3A74CF94">
      <w:start w:val="1"/>
      <w:numFmt w:val="decimal"/>
      <w:lvlText w:val="%4."/>
      <w:lvlJc w:val="left"/>
      <w:pPr>
        <w:ind w:left="2880" w:hanging="360"/>
      </w:pPr>
    </w:lvl>
    <w:lvl w:ilvl="4" w:tplc="0472DB9A">
      <w:start w:val="1"/>
      <w:numFmt w:val="lowerLetter"/>
      <w:lvlText w:val="%5."/>
      <w:lvlJc w:val="left"/>
      <w:pPr>
        <w:ind w:left="3600" w:hanging="360"/>
      </w:pPr>
    </w:lvl>
    <w:lvl w:ilvl="5" w:tplc="4FA008FC">
      <w:start w:val="1"/>
      <w:numFmt w:val="lowerRoman"/>
      <w:lvlText w:val="%6."/>
      <w:lvlJc w:val="right"/>
      <w:pPr>
        <w:ind w:left="4320" w:hanging="180"/>
      </w:pPr>
    </w:lvl>
    <w:lvl w:ilvl="6" w:tplc="20B0461A">
      <w:start w:val="1"/>
      <w:numFmt w:val="decimal"/>
      <w:lvlText w:val="%7."/>
      <w:lvlJc w:val="left"/>
      <w:pPr>
        <w:ind w:left="5040" w:hanging="360"/>
      </w:pPr>
    </w:lvl>
    <w:lvl w:ilvl="7" w:tplc="B54A7FB4">
      <w:start w:val="1"/>
      <w:numFmt w:val="lowerLetter"/>
      <w:lvlText w:val="%8."/>
      <w:lvlJc w:val="left"/>
      <w:pPr>
        <w:ind w:left="5760" w:hanging="360"/>
      </w:pPr>
    </w:lvl>
    <w:lvl w:ilvl="8" w:tplc="B8AAD2C6">
      <w:start w:val="1"/>
      <w:numFmt w:val="lowerRoman"/>
      <w:lvlText w:val="%9."/>
      <w:lvlJc w:val="right"/>
      <w:pPr>
        <w:ind w:left="6480" w:hanging="180"/>
      </w:pPr>
    </w:lvl>
  </w:abstractNum>
  <w:abstractNum w:abstractNumId="25" w15:restartNumberingAfterBreak="0">
    <w:nsid w:val="63947366"/>
    <w:multiLevelType w:val="hybridMultilevel"/>
    <w:tmpl w:val="C2B2A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7D6AC3"/>
    <w:multiLevelType w:val="hybridMultilevel"/>
    <w:tmpl w:val="ECA4F42C"/>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27" w15:restartNumberingAfterBreak="0">
    <w:nsid w:val="714B23F3"/>
    <w:multiLevelType w:val="multilevel"/>
    <w:tmpl w:val="9AAAED56"/>
    <w:lvl w:ilvl="0">
      <w:numFmt w:val="bullet"/>
      <w:lvlText w:val=""/>
      <w:lvlJc w:val="left"/>
      <w:pPr>
        <w:ind w:left="1080" w:hanging="360"/>
      </w:pPr>
      <w:rPr>
        <w:rFonts w:ascii="Symbol" w:hAnsi="Symbol"/>
        <w:b w:val="0"/>
        <w:spacing w:val="-1"/>
        <w:w w:val="100"/>
        <w:sz w:val="22"/>
        <w:szCs w:val="22"/>
        <w:lang w:val="en-GB" w:eastAsia="en-GB" w:bidi="en-GB"/>
      </w:rPr>
    </w:lvl>
    <w:lvl w:ilvl="1">
      <w:start w:val="1"/>
      <w:numFmt w:val="lowerLetter"/>
      <w:lvlText w:val="%2."/>
      <w:lvlJc w:val="left"/>
      <w:pPr>
        <w:ind w:left="1800" w:hanging="360"/>
      </w:pPr>
      <w:rPr>
        <w:rFonts w:ascii="Arial" w:eastAsia="Arial" w:hAnsi="Arial" w:cs="Arial"/>
        <w:spacing w:val="-1"/>
        <w:w w:val="100"/>
        <w:sz w:val="22"/>
        <w:szCs w:val="22"/>
        <w:lang w:val="en-GB" w:eastAsia="en-GB" w:bidi="en-GB"/>
      </w:rPr>
    </w:lvl>
    <w:lvl w:ilvl="2">
      <w:numFmt w:val="bullet"/>
      <w:lvlText w:val="•"/>
      <w:lvlJc w:val="left"/>
      <w:pPr>
        <w:ind w:left="2644" w:hanging="360"/>
      </w:pPr>
      <w:rPr>
        <w:lang w:val="en-GB" w:eastAsia="en-GB" w:bidi="en-GB"/>
      </w:rPr>
    </w:lvl>
    <w:lvl w:ilvl="3">
      <w:numFmt w:val="bullet"/>
      <w:lvlText w:val="•"/>
      <w:lvlJc w:val="left"/>
      <w:pPr>
        <w:ind w:left="3488" w:hanging="360"/>
      </w:pPr>
      <w:rPr>
        <w:lang w:val="en-GB" w:eastAsia="en-GB" w:bidi="en-GB"/>
      </w:rPr>
    </w:lvl>
    <w:lvl w:ilvl="4">
      <w:numFmt w:val="bullet"/>
      <w:lvlText w:val="•"/>
      <w:lvlJc w:val="left"/>
      <w:pPr>
        <w:ind w:left="4333" w:hanging="360"/>
      </w:pPr>
      <w:rPr>
        <w:lang w:val="en-GB" w:eastAsia="en-GB" w:bidi="en-GB"/>
      </w:rPr>
    </w:lvl>
    <w:lvl w:ilvl="5">
      <w:numFmt w:val="bullet"/>
      <w:lvlText w:val="•"/>
      <w:lvlJc w:val="left"/>
      <w:pPr>
        <w:ind w:left="5177" w:hanging="360"/>
      </w:pPr>
      <w:rPr>
        <w:lang w:val="en-GB" w:eastAsia="en-GB" w:bidi="en-GB"/>
      </w:rPr>
    </w:lvl>
    <w:lvl w:ilvl="6">
      <w:numFmt w:val="bullet"/>
      <w:lvlText w:val="•"/>
      <w:lvlJc w:val="left"/>
      <w:pPr>
        <w:ind w:left="6021" w:hanging="360"/>
      </w:pPr>
      <w:rPr>
        <w:lang w:val="en-GB" w:eastAsia="en-GB" w:bidi="en-GB"/>
      </w:rPr>
    </w:lvl>
    <w:lvl w:ilvl="7">
      <w:numFmt w:val="bullet"/>
      <w:lvlText w:val="•"/>
      <w:lvlJc w:val="left"/>
      <w:pPr>
        <w:ind w:left="6866" w:hanging="360"/>
      </w:pPr>
      <w:rPr>
        <w:lang w:val="en-GB" w:eastAsia="en-GB" w:bidi="en-GB"/>
      </w:rPr>
    </w:lvl>
    <w:lvl w:ilvl="8">
      <w:numFmt w:val="bullet"/>
      <w:lvlText w:val="•"/>
      <w:lvlJc w:val="left"/>
      <w:pPr>
        <w:ind w:left="7710" w:hanging="360"/>
      </w:pPr>
      <w:rPr>
        <w:lang w:val="en-GB" w:eastAsia="en-GB" w:bidi="en-GB"/>
      </w:rPr>
    </w:lvl>
  </w:abstractNum>
  <w:abstractNum w:abstractNumId="28" w15:restartNumberingAfterBreak="0">
    <w:nsid w:val="77DC8554"/>
    <w:multiLevelType w:val="hybridMultilevel"/>
    <w:tmpl w:val="56E85B68"/>
    <w:lvl w:ilvl="0" w:tplc="3558BF4C">
      <w:start w:val="1"/>
      <w:numFmt w:val="decimal"/>
      <w:lvlText w:val="%1."/>
      <w:lvlJc w:val="left"/>
      <w:pPr>
        <w:ind w:left="720" w:hanging="360"/>
      </w:pPr>
    </w:lvl>
    <w:lvl w:ilvl="1" w:tplc="5DFC21A2">
      <w:start w:val="1"/>
      <w:numFmt w:val="lowerLetter"/>
      <w:lvlText w:val="%2."/>
      <w:lvlJc w:val="left"/>
      <w:pPr>
        <w:ind w:left="1440" w:hanging="360"/>
      </w:pPr>
    </w:lvl>
    <w:lvl w:ilvl="2" w:tplc="9572C9F8">
      <w:start w:val="1"/>
      <w:numFmt w:val="lowerRoman"/>
      <w:lvlText w:val="%3."/>
      <w:lvlJc w:val="right"/>
      <w:pPr>
        <w:ind w:left="2160" w:hanging="180"/>
      </w:pPr>
    </w:lvl>
    <w:lvl w:ilvl="3" w:tplc="EA22E18A">
      <w:start w:val="1"/>
      <w:numFmt w:val="decimal"/>
      <w:lvlText w:val="%4."/>
      <w:lvlJc w:val="left"/>
      <w:pPr>
        <w:ind w:left="2880" w:hanging="360"/>
      </w:pPr>
    </w:lvl>
    <w:lvl w:ilvl="4" w:tplc="191E09D4">
      <w:start w:val="1"/>
      <w:numFmt w:val="lowerLetter"/>
      <w:lvlText w:val="%5."/>
      <w:lvlJc w:val="left"/>
      <w:pPr>
        <w:ind w:left="3600" w:hanging="360"/>
      </w:pPr>
    </w:lvl>
    <w:lvl w:ilvl="5" w:tplc="5588B1FE">
      <w:start w:val="1"/>
      <w:numFmt w:val="lowerRoman"/>
      <w:lvlText w:val="%6."/>
      <w:lvlJc w:val="right"/>
      <w:pPr>
        <w:ind w:left="4320" w:hanging="180"/>
      </w:pPr>
    </w:lvl>
    <w:lvl w:ilvl="6" w:tplc="DF6E3D7E">
      <w:start w:val="1"/>
      <w:numFmt w:val="decimal"/>
      <w:lvlText w:val="%7."/>
      <w:lvlJc w:val="left"/>
      <w:pPr>
        <w:ind w:left="5040" w:hanging="360"/>
      </w:pPr>
    </w:lvl>
    <w:lvl w:ilvl="7" w:tplc="5C102A14">
      <w:start w:val="1"/>
      <w:numFmt w:val="lowerLetter"/>
      <w:lvlText w:val="%8."/>
      <w:lvlJc w:val="left"/>
      <w:pPr>
        <w:ind w:left="5760" w:hanging="360"/>
      </w:pPr>
    </w:lvl>
    <w:lvl w:ilvl="8" w:tplc="9490CC0E">
      <w:start w:val="1"/>
      <w:numFmt w:val="lowerRoman"/>
      <w:lvlText w:val="%9."/>
      <w:lvlJc w:val="right"/>
      <w:pPr>
        <w:ind w:left="6480" w:hanging="180"/>
      </w:pPr>
    </w:lvl>
  </w:abstractNum>
  <w:abstractNum w:abstractNumId="29" w15:restartNumberingAfterBreak="0">
    <w:nsid w:val="788B3D16"/>
    <w:multiLevelType w:val="multilevel"/>
    <w:tmpl w:val="DFAECEAE"/>
    <w:lvl w:ilvl="0">
      <w:start w:val="1"/>
      <w:numFmt w:val="decimal"/>
      <w:lvlText w:val="%1."/>
      <w:lvlJc w:val="left"/>
      <w:pPr>
        <w:ind w:left="820" w:hanging="360"/>
      </w:pPr>
      <w:rPr>
        <w:rFonts w:ascii="Arial" w:eastAsia="Arial" w:hAnsi="Arial" w:cs="Arial"/>
        <w:b w:val="0"/>
        <w:spacing w:val="-1"/>
        <w:w w:val="100"/>
        <w:sz w:val="22"/>
        <w:szCs w:val="22"/>
        <w:lang w:val="en-GB" w:eastAsia="en-GB" w:bidi="en-GB"/>
      </w:rPr>
    </w:lvl>
    <w:lvl w:ilvl="1">
      <w:start w:val="1"/>
      <w:numFmt w:val="lowerLetter"/>
      <w:lvlText w:val="%2."/>
      <w:lvlJc w:val="left"/>
      <w:pPr>
        <w:ind w:left="1540" w:hanging="360"/>
      </w:pPr>
      <w:rPr>
        <w:rFonts w:ascii="Arial" w:eastAsia="Arial" w:hAnsi="Arial" w:cs="Arial"/>
        <w:spacing w:val="-1"/>
        <w:w w:val="100"/>
        <w:sz w:val="22"/>
        <w:szCs w:val="22"/>
        <w:lang w:val="en-GB" w:eastAsia="en-GB" w:bidi="en-GB"/>
      </w:rPr>
    </w:lvl>
    <w:lvl w:ilvl="2">
      <w:numFmt w:val="bullet"/>
      <w:lvlText w:val="•"/>
      <w:lvlJc w:val="left"/>
      <w:pPr>
        <w:ind w:left="2384" w:hanging="360"/>
      </w:pPr>
      <w:rPr>
        <w:lang w:val="en-GB" w:eastAsia="en-GB" w:bidi="en-GB"/>
      </w:rPr>
    </w:lvl>
    <w:lvl w:ilvl="3">
      <w:numFmt w:val="bullet"/>
      <w:lvlText w:val="•"/>
      <w:lvlJc w:val="left"/>
      <w:pPr>
        <w:ind w:left="3228" w:hanging="360"/>
      </w:pPr>
      <w:rPr>
        <w:lang w:val="en-GB" w:eastAsia="en-GB" w:bidi="en-GB"/>
      </w:rPr>
    </w:lvl>
    <w:lvl w:ilvl="4">
      <w:numFmt w:val="bullet"/>
      <w:lvlText w:val="•"/>
      <w:lvlJc w:val="left"/>
      <w:pPr>
        <w:ind w:left="4073" w:hanging="360"/>
      </w:pPr>
      <w:rPr>
        <w:lang w:val="en-GB" w:eastAsia="en-GB" w:bidi="en-GB"/>
      </w:rPr>
    </w:lvl>
    <w:lvl w:ilvl="5">
      <w:numFmt w:val="bullet"/>
      <w:lvlText w:val="•"/>
      <w:lvlJc w:val="left"/>
      <w:pPr>
        <w:ind w:left="4917" w:hanging="360"/>
      </w:pPr>
      <w:rPr>
        <w:lang w:val="en-GB" w:eastAsia="en-GB" w:bidi="en-GB"/>
      </w:rPr>
    </w:lvl>
    <w:lvl w:ilvl="6">
      <w:numFmt w:val="bullet"/>
      <w:lvlText w:val="•"/>
      <w:lvlJc w:val="left"/>
      <w:pPr>
        <w:ind w:left="5761" w:hanging="360"/>
      </w:pPr>
      <w:rPr>
        <w:lang w:val="en-GB" w:eastAsia="en-GB" w:bidi="en-GB"/>
      </w:rPr>
    </w:lvl>
    <w:lvl w:ilvl="7">
      <w:numFmt w:val="bullet"/>
      <w:lvlText w:val="•"/>
      <w:lvlJc w:val="left"/>
      <w:pPr>
        <w:ind w:left="6606" w:hanging="360"/>
      </w:pPr>
      <w:rPr>
        <w:lang w:val="en-GB" w:eastAsia="en-GB" w:bidi="en-GB"/>
      </w:rPr>
    </w:lvl>
    <w:lvl w:ilvl="8">
      <w:numFmt w:val="bullet"/>
      <w:lvlText w:val="•"/>
      <w:lvlJc w:val="left"/>
      <w:pPr>
        <w:ind w:left="7450" w:hanging="360"/>
      </w:pPr>
      <w:rPr>
        <w:lang w:val="en-GB" w:eastAsia="en-GB" w:bidi="en-GB"/>
      </w:rPr>
    </w:lvl>
  </w:abstractNum>
  <w:abstractNum w:abstractNumId="30" w15:restartNumberingAfterBreak="0">
    <w:nsid w:val="7B7753CC"/>
    <w:multiLevelType w:val="multilevel"/>
    <w:tmpl w:val="0F18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355456">
    <w:abstractNumId w:val="1"/>
  </w:num>
  <w:num w:numId="2" w16cid:durableId="521673677">
    <w:abstractNumId w:val="19"/>
  </w:num>
  <w:num w:numId="3" w16cid:durableId="1149132553">
    <w:abstractNumId w:val="6"/>
  </w:num>
  <w:num w:numId="4" w16cid:durableId="1208758365">
    <w:abstractNumId w:val="24"/>
  </w:num>
  <w:num w:numId="5" w16cid:durableId="175964919">
    <w:abstractNumId w:val="15"/>
  </w:num>
  <w:num w:numId="6" w16cid:durableId="395738806">
    <w:abstractNumId w:val="28"/>
  </w:num>
  <w:num w:numId="7" w16cid:durableId="1680035991">
    <w:abstractNumId w:val="12"/>
  </w:num>
  <w:num w:numId="8" w16cid:durableId="253249574">
    <w:abstractNumId w:val="3"/>
  </w:num>
  <w:num w:numId="9" w16cid:durableId="1717509981">
    <w:abstractNumId w:val="22"/>
  </w:num>
  <w:num w:numId="10" w16cid:durableId="1338998075">
    <w:abstractNumId w:val="16"/>
  </w:num>
  <w:num w:numId="11" w16cid:durableId="1960260805">
    <w:abstractNumId w:val="27"/>
  </w:num>
  <w:num w:numId="12" w16cid:durableId="1142649047">
    <w:abstractNumId w:val="21"/>
  </w:num>
  <w:num w:numId="13" w16cid:durableId="750737906">
    <w:abstractNumId w:val="11"/>
  </w:num>
  <w:num w:numId="14" w16cid:durableId="534004501">
    <w:abstractNumId w:val="5"/>
  </w:num>
  <w:num w:numId="15" w16cid:durableId="478763770">
    <w:abstractNumId w:val="10"/>
  </w:num>
  <w:num w:numId="16" w16cid:durableId="1682005389">
    <w:abstractNumId w:val="7"/>
  </w:num>
  <w:num w:numId="17" w16cid:durableId="1111171788">
    <w:abstractNumId w:val="20"/>
  </w:num>
  <w:num w:numId="18" w16cid:durableId="1266188055">
    <w:abstractNumId w:val="26"/>
  </w:num>
  <w:num w:numId="19" w16cid:durableId="898635094">
    <w:abstractNumId w:val="18"/>
  </w:num>
  <w:num w:numId="20" w16cid:durableId="587933177">
    <w:abstractNumId w:val="4"/>
  </w:num>
  <w:num w:numId="21" w16cid:durableId="1181625626">
    <w:abstractNumId w:val="2"/>
  </w:num>
  <w:num w:numId="22" w16cid:durableId="90055061">
    <w:abstractNumId w:val="17"/>
  </w:num>
  <w:num w:numId="23" w16cid:durableId="579216341">
    <w:abstractNumId w:val="0"/>
  </w:num>
  <w:num w:numId="24" w16cid:durableId="1096828327">
    <w:abstractNumId w:val="29"/>
  </w:num>
  <w:num w:numId="25" w16cid:durableId="1090585565">
    <w:abstractNumId w:val="25"/>
  </w:num>
  <w:num w:numId="26" w16cid:durableId="1858957634">
    <w:abstractNumId w:val="14"/>
  </w:num>
  <w:num w:numId="27" w16cid:durableId="1225993818">
    <w:abstractNumId w:val="30"/>
  </w:num>
  <w:num w:numId="28" w16cid:durableId="1474517634">
    <w:abstractNumId w:val="23"/>
  </w:num>
  <w:num w:numId="29" w16cid:durableId="1789007917">
    <w:abstractNumId w:val="13"/>
  </w:num>
  <w:num w:numId="30" w16cid:durableId="1643149579">
    <w:abstractNumId w:val="8"/>
  </w:num>
  <w:num w:numId="31" w16cid:durableId="388232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91"/>
    <w:rsid w:val="00023D00"/>
    <w:rsid w:val="00042F9F"/>
    <w:rsid w:val="00055C92"/>
    <w:rsid w:val="000A299B"/>
    <w:rsid w:val="000A7899"/>
    <w:rsid w:val="000B0679"/>
    <w:rsid w:val="000D7CB0"/>
    <w:rsid w:val="000F1FF5"/>
    <w:rsid w:val="000F7BB6"/>
    <w:rsid w:val="00101D7D"/>
    <w:rsid w:val="0012385C"/>
    <w:rsid w:val="00153296"/>
    <w:rsid w:val="00164FC8"/>
    <w:rsid w:val="001A7829"/>
    <w:rsid w:val="001E0175"/>
    <w:rsid w:val="00200B2A"/>
    <w:rsid w:val="002016C5"/>
    <w:rsid w:val="00251229"/>
    <w:rsid w:val="00255C6C"/>
    <w:rsid w:val="002A7619"/>
    <w:rsid w:val="002B70A9"/>
    <w:rsid w:val="002C1D04"/>
    <w:rsid w:val="002E660C"/>
    <w:rsid w:val="00314E92"/>
    <w:rsid w:val="00351A25"/>
    <w:rsid w:val="00355973"/>
    <w:rsid w:val="003653CE"/>
    <w:rsid w:val="00377CB1"/>
    <w:rsid w:val="00381173"/>
    <w:rsid w:val="00396B91"/>
    <w:rsid w:val="003A3101"/>
    <w:rsid w:val="003C7DED"/>
    <w:rsid w:val="003D2D72"/>
    <w:rsid w:val="00412F45"/>
    <w:rsid w:val="00413947"/>
    <w:rsid w:val="004518A5"/>
    <w:rsid w:val="004531B4"/>
    <w:rsid w:val="00460B02"/>
    <w:rsid w:val="00496602"/>
    <w:rsid w:val="004D42D5"/>
    <w:rsid w:val="00547F56"/>
    <w:rsid w:val="00572995"/>
    <w:rsid w:val="0057340A"/>
    <w:rsid w:val="00576EC2"/>
    <w:rsid w:val="00586602"/>
    <w:rsid w:val="005C0994"/>
    <w:rsid w:val="005C1B8C"/>
    <w:rsid w:val="005D6EB3"/>
    <w:rsid w:val="00605433"/>
    <w:rsid w:val="00607F3C"/>
    <w:rsid w:val="00622861"/>
    <w:rsid w:val="0062492D"/>
    <w:rsid w:val="00635B05"/>
    <w:rsid w:val="00697AC9"/>
    <w:rsid w:val="006B6046"/>
    <w:rsid w:val="006C3569"/>
    <w:rsid w:val="006C364E"/>
    <w:rsid w:val="006C79BA"/>
    <w:rsid w:val="006D2462"/>
    <w:rsid w:val="006D7CA7"/>
    <w:rsid w:val="0070688B"/>
    <w:rsid w:val="0072135D"/>
    <w:rsid w:val="00727968"/>
    <w:rsid w:val="00765F06"/>
    <w:rsid w:val="007951DF"/>
    <w:rsid w:val="007C23E5"/>
    <w:rsid w:val="00816B22"/>
    <w:rsid w:val="00821B0F"/>
    <w:rsid w:val="0083609B"/>
    <w:rsid w:val="008447C8"/>
    <w:rsid w:val="00865EC4"/>
    <w:rsid w:val="00866E09"/>
    <w:rsid w:val="008D55C3"/>
    <w:rsid w:val="008E522D"/>
    <w:rsid w:val="0091443A"/>
    <w:rsid w:val="00997917"/>
    <w:rsid w:val="009A69E4"/>
    <w:rsid w:val="009C2514"/>
    <w:rsid w:val="009D6723"/>
    <w:rsid w:val="00A052EE"/>
    <w:rsid w:val="00A11CAE"/>
    <w:rsid w:val="00A12B43"/>
    <w:rsid w:val="00A40244"/>
    <w:rsid w:val="00A54E3D"/>
    <w:rsid w:val="00A71FD5"/>
    <w:rsid w:val="00AA3F51"/>
    <w:rsid w:val="00AC3D4C"/>
    <w:rsid w:val="00AE44AE"/>
    <w:rsid w:val="00AE46DD"/>
    <w:rsid w:val="00B3628E"/>
    <w:rsid w:val="00B46510"/>
    <w:rsid w:val="00B55E30"/>
    <w:rsid w:val="00B812DA"/>
    <w:rsid w:val="00B84AD6"/>
    <w:rsid w:val="00BB136F"/>
    <w:rsid w:val="00BB7547"/>
    <w:rsid w:val="00BC2CEB"/>
    <w:rsid w:val="00C34913"/>
    <w:rsid w:val="00C4011D"/>
    <w:rsid w:val="00C62AF7"/>
    <w:rsid w:val="00CA2CE3"/>
    <w:rsid w:val="00CB2CBE"/>
    <w:rsid w:val="00CB4A3C"/>
    <w:rsid w:val="00CB604F"/>
    <w:rsid w:val="00D03F45"/>
    <w:rsid w:val="00D06AC8"/>
    <w:rsid w:val="00D11863"/>
    <w:rsid w:val="00D354E7"/>
    <w:rsid w:val="00D51524"/>
    <w:rsid w:val="00DB75B4"/>
    <w:rsid w:val="00DF7051"/>
    <w:rsid w:val="00E00913"/>
    <w:rsid w:val="00E163BB"/>
    <w:rsid w:val="00E167FC"/>
    <w:rsid w:val="00E20026"/>
    <w:rsid w:val="00E46D7A"/>
    <w:rsid w:val="00E560F9"/>
    <w:rsid w:val="00E61E52"/>
    <w:rsid w:val="00E812E1"/>
    <w:rsid w:val="00EC5124"/>
    <w:rsid w:val="00EF20D7"/>
    <w:rsid w:val="00F6516B"/>
    <w:rsid w:val="00F812AA"/>
    <w:rsid w:val="00F814EB"/>
    <w:rsid w:val="00F86EBD"/>
    <w:rsid w:val="00F95025"/>
    <w:rsid w:val="00FA415D"/>
    <w:rsid w:val="00FB0C9C"/>
    <w:rsid w:val="00FC71E2"/>
    <w:rsid w:val="00FF6EB7"/>
    <w:rsid w:val="01B4E7F8"/>
    <w:rsid w:val="0324B616"/>
    <w:rsid w:val="033B23A5"/>
    <w:rsid w:val="0360797A"/>
    <w:rsid w:val="058F9452"/>
    <w:rsid w:val="05A05DA8"/>
    <w:rsid w:val="068CD1B5"/>
    <w:rsid w:val="07701D9E"/>
    <w:rsid w:val="079CC31E"/>
    <w:rsid w:val="0A573F57"/>
    <w:rsid w:val="0A93892E"/>
    <w:rsid w:val="0A9E55CD"/>
    <w:rsid w:val="0B3832D4"/>
    <w:rsid w:val="0CC317F3"/>
    <w:rsid w:val="0D7B11B7"/>
    <w:rsid w:val="10C02792"/>
    <w:rsid w:val="111632AF"/>
    <w:rsid w:val="11630475"/>
    <w:rsid w:val="125CE8E4"/>
    <w:rsid w:val="1265D883"/>
    <w:rsid w:val="12C68E85"/>
    <w:rsid w:val="132830C0"/>
    <w:rsid w:val="13556A97"/>
    <w:rsid w:val="15448493"/>
    <w:rsid w:val="155AC5C9"/>
    <w:rsid w:val="167D885D"/>
    <w:rsid w:val="16D452A1"/>
    <w:rsid w:val="171B36CF"/>
    <w:rsid w:val="179ED2A7"/>
    <w:rsid w:val="1951DCD7"/>
    <w:rsid w:val="196F7FC0"/>
    <w:rsid w:val="19A8CA13"/>
    <w:rsid w:val="1A00337A"/>
    <w:rsid w:val="1A1607B9"/>
    <w:rsid w:val="1AE4B112"/>
    <w:rsid w:val="1B24ED48"/>
    <w:rsid w:val="1C8CDE1F"/>
    <w:rsid w:val="1DDE83C9"/>
    <w:rsid w:val="1E57431B"/>
    <w:rsid w:val="1F6BBF1F"/>
    <w:rsid w:val="1FAE91D5"/>
    <w:rsid w:val="1FB57B49"/>
    <w:rsid w:val="2041909C"/>
    <w:rsid w:val="22FF5070"/>
    <w:rsid w:val="23509336"/>
    <w:rsid w:val="23B88AE2"/>
    <w:rsid w:val="23CF0501"/>
    <w:rsid w:val="23D81B00"/>
    <w:rsid w:val="24979218"/>
    <w:rsid w:val="25A79EBC"/>
    <w:rsid w:val="25F87457"/>
    <w:rsid w:val="27421AC7"/>
    <w:rsid w:val="276D3F2F"/>
    <w:rsid w:val="27DF4286"/>
    <w:rsid w:val="28037D07"/>
    <w:rsid w:val="2968B515"/>
    <w:rsid w:val="2D36026F"/>
    <w:rsid w:val="2E0F858B"/>
    <w:rsid w:val="2E265308"/>
    <w:rsid w:val="307DA902"/>
    <w:rsid w:val="31505482"/>
    <w:rsid w:val="34300B00"/>
    <w:rsid w:val="34A9C9AF"/>
    <w:rsid w:val="35507AF8"/>
    <w:rsid w:val="35F399A6"/>
    <w:rsid w:val="364A1506"/>
    <w:rsid w:val="3736A693"/>
    <w:rsid w:val="377603B5"/>
    <w:rsid w:val="3798415E"/>
    <w:rsid w:val="389FD4AD"/>
    <w:rsid w:val="38DAC8F2"/>
    <w:rsid w:val="3923AAFF"/>
    <w:rsid w:val="39342731"/>
    <w:rsid w:val="393E043F"/>
    <w:rsid w:val="39A49907"/>
    <w:rsid w:val="3C92EB5B"/>
    <w:rsid w:val="3CC2406B"/>
    <w:rsid w:val="3CD66C04"/>
    <w:rsid w:val="3CD8CCD1"/>
    <w:rsid w:val="3CF6B3A5"/>
    <w:rsid w:val="3D33348F"/>
    <w:rsid w:val="3D464E03"/>
    <w:rsid w:val="4171819D"/>
    <w:rsid w:val="423EA091"/>
    <w:rsid w:val="42EA42D3"/>
    <w:rsid w:val="433D681D"/>
    <w:rsid w:val="43966AF4"/>
    <w:rsid w:val="43A4EE4B"/>
    <w:rsid w:val="43EF8CA2"/>
    <w:rsid w:val="44B22F50"/>
    <w:rsid w:val="45B1BF52"/>
    <w:rsid w:val="460C3913"/>
    <w:rsid w:val="465D5E9D"/>
    <w:rsid w:val="48354541"/>
    <w:rsid w:val="48F18F52"/>
    <w:rsid w:val="494E7F95"/>
    <w:rsid w:val="49FC4743"/>
    <w:rsid w:val="4ABE2AF4"/>
    <w:rsid w:val="4ABEC16E"/>
    <w:rsid w:val="4AE56201"/>
    <w:rsid w:val="4B8DCAE9"/>
    <w:rsid w:val="4BA450FE"/>
    <w:rsid w:val="4C4BB5CE"/>
    <w:rsid w:val="4C4CE794"/>
    <w:rsid w:val="4E00F9A5"/>
    <w:rsid w:val="4F3D5DFC"/>
    <w:rsid w:val="4F74414B"/>
    <w:rsid w:val="4F7B2692"/>
    <w:rsid w:val="50C24BD0"/>
    <w:rsid w:val="50C99D41"/>
    <w:rsid w:val="52822AFB"/>
    <w:rsid w:val="52FCC182"/>
    <w:rsid w:val="54E2F80D"/>
    <w:rsid w:val="54EB27D2"/>
    <w:rsid w:val="5A362809"/>
    <w:rsid w:val="5A94E896"/>
    <w:rsid w:val="5A9A7D0D"/>
    <w:rsid w:val="5B4FC158"/>
    <w:rsid w:val="5C1C8598"/>
    <w:rsid w:val="5CF3E714"/>
    <w:rsid w:val="5D4DBCB0"/>
    <w:rsid w:val="60BD3E62"/>
    <w:rsid w:val="62442443"/>
    <w:rsid w:val="62B77FB3"/>
    <w:rsid w:val="631317BC"/>
    <w:rsid w:val="637068E4"/>
    <w:rsid w:val="65CE3C41"/>
    <w:rsid w:val="66035E11"/>
    <w:rsid w:val="6690046F"/>
    <w:rsid w:val="672E73D6"/>
    <w:rsid w:val="67CCF2CD"/>
    <w:rsid w:val="68CBFBE8"/>
    <w:rsid w:val="690F69FB"/>
    <w:rsid w:val="693011D0"/>
    <w:rsid w:val="69DC901C"/>
    <w:rsid w:val="69E2D891"/>
    <w:rsid w:val="69F3AB6C"/>
    <w:rsid w:val="69F54967"/>
    <w:rsid w:val="69F551A1"/>
    <w:rsid w:val="6A575F8F"/>
    <w:rsid w:val="6AF91FB3"/>
    <w:rsid w:val="6B3C0CAA"/>
    <w:rsid w:val="6B84D466"/>
    <w:rsid w:val="6BCB4029"/>
    <w:rsid w:val="6C0807AA"/>
    <w:rsid w:val="6D5BC014"/>
    <w:rsid w:val="6DAF6A0E"/>
    <w:rsid w:val="6E60427A"/>
    <w:rsid w:val="6F43AC07"/>
    <w:rsid w:val="6FBC811F"/>
    <w:rsid w:val="70AF30C3"/>
    <w:rsid w:val="70EF9AEA"/>
    <w:rsid w:val="7186752E"/>
    <w:rsid w:val="733915C2"/>
    <w:rsid w:val="74BAB581"/>
    <w:rsid w:val="74DDE26C"/>
    <w:rsid w:val="75B01C80"/>
    <w:rsid w:val="76D80903"/>
    <w:rsid w:val="77186592"/>
    <w:rsid w:val="771944C0"/>
    <w:rsid w:val="773B8F83"/>
    <w:rsid w:val="77ADFA6B"/>
    <w:rsid w:val="7801EB4B"/>
    <w:rsid w:val="78133F31"/>
    <w:rsid w:val="7829D6DC"/>
    <w:rsid w:val="786FA8BF"/>
    <w:rsid w:val="799A583D"/>
    <w:rsid w:val="7A167340"/>
    <w:rsid w:val="7A33CDCF"/>
    <w:rsid w:val="7B65E621"/>
    <w:rsid w:val="7B9920B7"/>
    <w:rsid w:val="7BB0746B"/>
    <w:rsid w:val="7BBBA0BF"/>
    <w:rsid w:val="7C62139E"/>
    <w:rsid w:val="7C8C7C1D"/>
    <w:rsid w:val="7E13EE60"/>
    <w:rsid w:val="7F77D1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2120"/>
  <w15:chartTrackingRefBased/>
  <w15:docId w15:val="{63C1D6A4-D2CB-4291-9B40-D573B947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91"/>
    <w:rPr>
      <w:rFonts w:ascii="Arial" w:hAnsi="Arial"/>
      <w:sz w:val="22"/>
      <w:szCs w:val="24"/>
    </w:rPr>
  </w:style>
  <w:style w:type="paragraph" w:styleId="Heading1">
    <w:name w:val="heading 1"/>
    <w:basedOn w:val="Normal"/>
    <w:next w:val="Normal"/>
    <w:link w:val="Heading1Char"/>
    <w:qFormat/>
    <w:rsid w:val="001E0175"/>
    <w:pPr>
      <w:keepNext/>
      <w:outlineLvl w:val="0"/>
    </w:pPr>
    <w:rPr>
      <w:b/>
      <w:bCs/>
    </w:rPr>
  </w:style>
  <w:style w:type="paragraph" w:styleId="Heading2">
    <w:name w:val="heading 2"/>
    <w:basedOn w:val="Normal"/>
    <w:next w:val="Normal"/>
    <w:link w:val="Heading2Char"/>
    <w:qFormat/>
    <w:rsid w:val="001E0175"/>
    <w:pPr>
      <w:keepNext/>
      <w:spacing w:before="40" w:after="40"/>
      <w:jc w:val="center"/>
      <w:outlineLvl w:val="1"/>
    </w:pPr>
    <w:rPr>
      <w:b/>
      <w:bCs/>
      <w:sz w:val="16"/>
    </w:rPr>
  </w:style>
  <w:style w:type="paragraph" w:styleId="Heading3">
    <w:name w:val="heading 3"/>
    <w:basedOn w:val="Normal"/>
    <w:next w:val="Normal"/>
    <w:link w:val="Heading3Char"/>
    <w:semiHidden/>
    <w:unhideWhenUsed/>
    <w:qFormat/>
    <w:rsid w:val="000A7899"/>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E0175"/>
  </w:style>
  <w:style w:type="character" w:customStyle="1" w:styleId="Style1Char">
    <w:name w:val="Style1 Char"/>
    <w:basedOn w:val="DefaultParagraphFont"/>
    <w:link w:val="Style1"/>
    <w:rsid w:val="001E0175"/>
    <w:rPr>
      <w:rFonts w:ascii="Arial" w:hAnsi="Arial"/>
      <w:sz w:val="22"/>
      <w:szCs w:val="24"/>
    </w:rPr>
  </w:style>
  <w:style w:type="character" w:customStyle="1" w:styleId="Heading1Char">
    <w:name w:val="Heading 1 Char"/>
    <w:basedOn w:val="DefaultParagraphFont"/>
    <w:link w:val="Heading1"/>
    <w:rsid w:val="001E0175"/>
    <w:rPr>
      <w:rFonts w:ascii="Arial" w:hAnsi="Arial"/>
      <w:b/>
      <w:bCs/>
      <w:sz w:val="22"/>
      <w:szCs w:val="24"/>
    </w:rPr>
  </w:style>
  <w:style w:type="character" w:customStyle="1" w:styleId="Heading2Char">
    <w:name w:val="Heading 2 Char"/>
    <w:basedOn w:val="DefaultParagraphFont"/>
    <w:link w:val="Heading2"/>
    <w:rsid w:val="001E0175"/>
    <w:rPr>
      <w:rFonts w:ascii="Arial" w:hAnsi="Arial"/>
      <w:b/>
      <w:bCs/>
      <w:sz w:val="16"/>
      <w:szCs w:val="24"/>
    </w:rPr>
  </w:style>
  <w:style w:type="paragraph" w:styleId="Title">
    <w:name w:val="Title"/>
    <w:basedOn w:val="Normal"/>
    <w:link w:val="TitleChar"/>
    <w:qFormat/>
    <w:rsid w:val="001E0175"/>
    <w:pPr>
      <w:spacing w:after="0"/>
      <w:jc w:val="center"/>
    </w:pPr>
    <w:rPr>
      <w:rFonts w:cs="Arial"/>
      <w:b/>
      <w:bCs/>
      <w:sz w:val="28"/>
    </w:rPr>
  </w:style>
  <w:style w:type="character" w:customStyle="1" w:styleId="TitleChar">
    <w:name w:val="Title Char"/>
    <w:basedOn w:val="DefaultParagraphFont"/>
    <w:link w:val="Title"/>
    <w:rsid w:val="001E0175"/>
    <w:rPr>
      <w:rFonts w:ascii="Arial" w:hAnsi="Arial" w:cs="Arial"/>
      <w:b/>
      <w:bCs/>
      <w:sz w:val="28"/>
      <w:szCs w:val="24"/>
    </w:rPr>
  </w:style>
  <w:style w:type="paragraph" w:styleId="ListParagraph">
    <w:name w:val="List Paragraph"/>
    <w:basedOn w:val="Normal"/>
    <w:uiPriority w:val="34"/>
    <w:qFormat/>
    <w:rsid w:val="001E0175"/>
    <w:pPr>
      <w:ind w:left="720"/>
      <w:contextualSpacing/>
    </w:pPr>
  </w:style>
  <w:style w:type="paragraph" w:styleId="BalloonText">
    <w:name w:val="Balloon Text"/>
    <w:basedOn w:val="Normal"/>
    <w:link w:val="BalloonTextChar"/>
    <w:uiPriority w:val="99"/>
    <w:semiHidden/>
    <w:unhideWhenUsed/>
    <w:rsid w:val="006D7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CA7"/>
    <w:rPr>
      <w:rFonts w:ascii="Segoe UI" w:hAnsi="Segoe UI" w:cs="Segoe UI"/>
      <w:sz w:val="18"/>
      <w:szCs w:val="18"/>
    </w:rPr>
  </w:style>
  <w:style w:type="paragraph" w:styleId="Header">
    <w:name w:val="header"/>
    <w:basedOn w:val="Normal"/>
    <w:link w:val="HeaderChar"/>
    <w:uiPriority w:val="99"/>
    <w:unhideWhenUsed/>
    <w:rsid w:val="00200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B2A"/>
    <w:rPr>
      <w:rFonts w:ascii="Arial" w:hAnsi="Arial"/>
      <w:sz w:val="22"/>
      <w:szCs w:val="24"/>
    </w:rPr>
  </w:style>
  <w:style w:type="paragraph" w:styleId="Footer">
    <w:name w:val="footer"/>
    <w:basedOn w:val="Normal"/>
    <w:link w:val="FooterChar"/>
    <w:uiPriority w:val="99"/>
    <w:unhideWhenUsed/>
    <w:rsid w:val="00200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2A"/>
    <w:rPr>
      <w:rFonts w:ascii="Arial" w:hAnsi="Arial"/>
      <w:sz w:val="22"/>
      <w:szCs w:val="24"/>
    </w:rPr>
  </w:style>
  <w:style w:type="character" w:styleId="CommentReference">
    <w:name w:val="annotation reference"/>
    <w:basedOn w:val="DefaultParagraphFont"/>
    <w:uiPriority w:val="99"/>
    <w:semiHidden/>
    <w:unhideWhenUsed/>
    <w:rsid w:val="00460B02"/>
    <w:rPr>
      <w:sz w:val="16"/>
      <w:szCs w:val="16"/>
    </w:rPr>
  </w:style>
  <w:style w:type="paragraph" w:styleId="CommentText">
    <w:name w:val="annotation text"/>
    <w:basedOn w:val="Normal"/>
    <w:link w:val="CommentTextChar"/>
    <w:uiPriority w:val="99"/>
    <w:unhideWhenUsed/>
    <w:rsid w:val="00460B02"/>
    <w:pPr>
      <w:spacing w:line="240" w:lineRule="auto"/>
    </w:pPr>
    <w:rPr>
      <w:sz w:val="20"/>
      <w:szCs w:val="20"/>
    </w:rPr>
  </w:style>
  <w:style w:type="character" w:customStyle="1" w:styleId="CommentTextChar">
    <w:name w:val="Comment Text Char"/>
    <w:basedOn w:val="DefaultParagraphFont"/>
    <w:link w:val="CommentText"/>
    <w:uiPriority w:val="99"/>
    <w:rsid w:val="00460B02"/>
    <w:rPr>
      <w:rFonts w:ascii="Arial" w:hAnsi="Arial"/>
    </w:rPr>
  </w:style>
  <w:style w:type="paragraph" w:styleId="CommentSubject">
    <w:name w:val="annotation subject"/>
    <w:basedOn w:val="CommentText"/>
    <w:next w:val="CommentText"/>
    <w:link w:val="CommentSubjectChar"/>
    <w:uiPriority w:val="99"/>
    <w:semiHidden/>
    <w:unhideWhenUsed/>
    <w:rsid w:val="00460B02"/>
    <w:rPr>
      <w:b/>
      <w:bCs/>
    </w:rPr>
  </w:style>
  <w:style w:type="character" w:customStyle="1" w:styleId="CommentSubjectChar">
    <w:name w:val="Comment Subject Char"/>
    <w:basedOn w:val="CommentTextChar"/>
    <w:link w:val="CommentSubject"/>
    <w:uiPriority w:val="99"/>
    <w:semiHidden/>
    <w:rsid w:val="00460B02"/>
    <w:rPr>
      <w:rFonts w:ascii="Arial" w:hAnsi="Arial"/>
      <w:b/>
      <w:bCs/>
    </w:rPr>
  </w:style>
  <w:style w:type="paragraph" w:styleId="NormalWeb">
    <w:name w:val="Normal (Web)"/>
    <w:basedOn w:val="Normal"/>
    <w:uiPriority w:val="99"/>
    <w:unhideWhenUsed/>
    <w:rsid w:val="00B46510"/>
    <w:pPr>
      <w:spacing w:before="100" w:beforeAutospacing="1" w:after="100" w:afterAutospacing="1" w:line="240" w:lineRule="auto"/>
    </w:pPr>
    <w:rPr>
      <w:rFonts w:ascii="Times New Roman" w:hAnsi="Times New Roman"/>
      <w:sz w:val="24"/>
      <w:lang w:eastAsia="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EF20D7"/>
    <w:rPr>
      <w:color w:val="800080" w:themeColor="followedHyperlink"/>
      <w:u w:val="single"/>
    </w:rPr>
  </w:style>
  <w:style w:type="character" w:customStyle="1" w:styleId="Heading3Char">
    <w:name w:val="Heading 3 Char"/>
    <w:basedOn w:val="DefaultParagraphFont"/>
    <w:link w:val="Heading3"/>
    <w:semiHidden/>
    <w:rsid w:val="000A7899"/>
    <w:rPr>
      <w:rFonts w:asciiTheme="majorHAnsi" w:eastAsiaTheme="majorEastAsia" w:hAnsiTheme="majorHAnsi" w:cstheme="majorBidi"/>
      <w:color w:val="243F60" w:themeColor="accent1" w:themeShade="7F"/>
      <w:sz w:val="24"/>
      <w:szCs w:val="24"/>
    </w:rPr>
  </w:style>
  <w:style w:type="paragraph" w:customStyle="1" w:styleId="stylesparagraph-sc-b5g0sm-0">
    <w:name w:val="styles__paragraph-sc-b5g0sm-0"/>
    <w:basedOn w:val="Normal"/>
    <w:rsid w:val="000A7899"/>
    <w:pPr>
      <w:spacing w:before="100" w:beforeAutospacing="1" w:after="100" w:afterAutospacing="1" w:line="240" w:lineRule="auto"/>
    </w:pPr>
    <w:rPr>
      <w:rFonts w:ascii="Times New Roman" w:hAnsi="Times New Roman"/>
      <w:sz w:val="24"/>
      <w:lang w:eastAsia="en-GB"/>
    </w:rPr>
  </w:style>
  <w:style w:type="table" w:styleId="TableGrid">
    <w:name w:val="Table Grid"/>
    <w:basedOn w:val="TableNormal"/>
    <w:uiPriority w:val="59"/>
    <w:rsid w:val="00255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635B05"/>
    <w:pPr>
      <w:spacing w:before="100" w:beforeAutospacing="1" w:after="100" w:afterAutospacing="1" w:line="240" w:lineRule="auto"/>
    </w:pPr>
    <w:rPr>
      <w:rFonts w:ascii="Times New Roman" w:hAnsi="Times New Roman"/>
      <w:sz w:val="24"/>
      <w:lang w:eastAsia="en-GB"/>
    </w:rPr>
  </w:style>
  <w:style w:type="character" w:customStyle="1" w:styleId="legaddition">
    <w:name w:val="legaddition"/>
    <w:basedOn w:val="DefaultParagraphFont"/>
    <w:rsid w:val="00635B05"/>
  </w:style>
  <w:style w:type="paragraph" w:styleId="Revision">
    <w:name w:val="Revision"/>
    <w:hidden/>
    <w:uiPriority w:val="99"/>
    <w:semiHidden/>
    <w:rsid w:val="0072135D"/>
    <w:pPr>
      <w:spacing w:after="0" w:line="240" w:lineRule="auto"/>
    </w:pPr>
    <w:rPr>
      <w:rFonts w:ascii="Arial" w:hAnsi="Arial"/>
      <w:sz w:val="22"/>
      <w:szCs w:val="24"/>
    </w:rPr>
  </w:style>
  <w:style w:type="character" w:styleId="UnresolvedMention">
    <w:name w:val="Unresolved Mention"/>
    <w:basedOn w:val="DefaultParagraphFont"/>
    <w:uiPriority w:val="99"/>
    <w:semiHidden/>
    <w:unhideWhenUsed/>
    <w:rsid w:val="009C2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2948">
      <w:bodyDiv w:val="1"/>
      <w:marLeft w:val="0"/>
      <w:marRight w:val="0"/>
      <w:marTop w:val="0"/>
      <w:marBottom w:val="0"/>
      <w:divBdr>
        <w:top w:val="none" w:sz="0" w:space="0" w:color="auto"/>
        <w:left w:val="none" w:sz="0" w:space="0" w:color="auto"/>
        <w:bottom w:val="none" w:sz="0" w:space="0" w:color="auto"/>
        <w:right w:val="none" w:sz="0" w:space="0" w:color="auto"/>
      </w:divBdr>
    </w:div>
    <w:div w:id="921063782">
      <w:bodyDiv w:val="1"/>
      <w:marLeft w:val="0"/>
      <w:marRight w:val="0"/>
      <w:marTop w:val="0"/>
      <w:marBottom w:val="0"/>
      <w:divBdr>
        <w:top w:val="none" w:sz="0" w:space="0" w:color="auto"/>
        <w:left w:val="none" w:sz="0" w:space="0" w:color="auto"/>
        <w:bottom w:val="none" w:sz="0" w:space="0" w:color="auto"/>
        <w:right w:val="none" w:sz="0" w:space="0" w:color="auto"/>
      </w:divBdr>
    </w:div>
    <w:div w:id="1549367853">
      <w:bodyDiv w:val="1"/>
      <w:marLeft w:val="0"/>
      <w:marRight w:val="0"/>
      <w:marTop w:val="0"/>
      <w:marBottom w:val="0"/>
      <w:divBdr>
        <w:top w:val="none" w:sz="0" w:space="0" w:color="auto"/>
        <w:left w:val="none" w:sz="0" w:space="0" w:color="auto"/>
        <w:bottom w:val="none" w:sz="0" w:space="0" w:color="auto"/>
        <w:right w:val="none" w:sz="0" w:space="0" w:color="auto"/>
      </w:divBdr>
      <w:divsChild>
        <w:div w:id="1466969000">
          <w:marLeft w:val="0"/>
          <w:marRight w:val="0"/>
          <w:marTop w:val="0"/>
          <w:marBottom w:val="480"/>
          <w:divBdr>
            <w:top w:val="none" w:sz="0" w:space="0" w:color="auto"/>
            <w:left w:val="none" w:sz="0" w:space="0" w:color="auto"/>
            <w:bottom w:val="none" w:sz="0" w:space="0" w:color="auto"/>
            <w:right w:val="none" w:sz="0" w:space="0" w:color="auto"/>
          </w:divBdr>
        </w:div>
      </w:divsChild>
    </w:div>
    <w:div w:id="1587572056">
      <w:bodyDiv w:val="1"/>
      <w:marLeft w:val="0"/>
      <w:marRight w:val="0"/>
      <w:marTop w:val="0"/>
      <w:marBottom w:val="0"/>
      <w:divBdr>
        <w:top w:val="none" w:sz="0" w:space="0" w:color="auto"/>
        <w:left w:val="none" w:sz="0" w:space="0" w:color="auto"/>
        <w:bottom w:val="none" w:sz="0" w:space="0" w:color="auto"/>
        <w:right w:val="none" w:sz="0" w:space="0" w:color="auto"/>
      </w:divBdr>
    </w:div>
    <w:div w:id="1593050566">
      <w:bodyDiv w:val="1"/>
      <w:marLeft w:val="0"/>
      <w:marRight w:val="0"/>
      <w:marTop w:val="0"/>
      <w:marBottom w:val="0"/>
      <w:divBdr>
        <w:top w:val="none" w:sz="0" w:space="0" w:color="auto"/>
        <w:left w:val="none" w:sz="0" w:space="0" w:color="auto"/>
        <w:bottom w:val="none" w:sz="0" w:space="0" w:color="auto"/>
        <w:right w:val="none" w:sz="0" w:space="0" w:color="auto"/>
      </w:divBdr>
    </w:div>
    <w:div w:id="1813134870">
      <w:bodyDiv w:val="1"/>
      <w:marLeft w:val="0"/>
      <w:marRight w:val="0"/>
      <w:marTop w:val="0"/>
      <w:marBottom w:val="0"/>
      <w:divBdr>
        <w:top w:val="none" w:sz="0" w:space="0" w:color="auto"/>
        <w:left w:val="none" w:sz="0" w:space="0" w:color="auto"/>
        <w:bottom w:val="none" w:sz="0" w:space="0" w:color="auto"/>
        <w:right w:val="none" w:sz="0" w:space="0" w:color="auto"/>
      </w:divBdr>
    </w:div>
    <w:div w:id="1997683866">
      <w:bodyDiv w:val="1"/>
      <w:marLeft w:val="0"/>
      <w:marRight w:val="0"/>
      <w:marTop w:val="0"/>
      <w:marBottom w:val="0"/>
      <w:divBdr>
        <w:top w:val="none" w:sz="0" w:space="0" w:color="auto"/>
        <w:left w:val="none" w:sz="0" w:space="0" w:color="auto"/>
        <w:bottom w:val="none" w:sz="0" w:space="0" w:color="auto"/>
        <w:right w:val="none" w:sz="0" w:space="0" w:color="auto"/>
      </w:divBdr>
    </w:div>
    <w:div w:id="211990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dlordlicensing@rotherham.gov.uk"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private-renting-evictions/harassment-and-illegal-evic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tenancy-deposit-protection/overvie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private-renting-tenancy-agreements/what-should-be-in-a-tenancy-agreement" TargetMode="External"/><Relationship Id="rId4" Type="http://schemas.openxmlformats.org/officeDocument/2006/relationships/settings" Target="settings.xml"/><Relationship Id="rId9" Type="http://schemas.openxmlformats.org/officeDocument/2006/relationships/hyperlink" Target="https://www.gov.uk/government/collections/landlords-immigration-right-to-rent-check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F3407-F0AD-473B-B8EB-76F6C080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3966</Words>
  <Characters>22609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Nathan</dc:creator>
  <cp:keywords/>
  <dc:description/>
  <cp:lastModifiedBy>Jade Robinson</cp:lastModifiedBy>
  <cp:revision>2</cp:revision>
  <dcterms:created xsi:type="dcterms:W3CDTF">2025-02-10T09:15:00Z</dcterms:created>
  <dcterms:modified xsi:type="dcterms:W3CDTF">2025-02-10T09:15:00Z</dcterms:modified>
</cp:coreProperties>
</file>