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D5A" w14:textId="77777777" w:rsidR="008749B2" w:rsidRDefault="00F14154">
      <w:pPr>
        <w:pStyle w:val="BodyText"/>
        <w:spacing w:line="643" w:lineRule="exact"/>
        <w:ind w:right="1"/>
        <w:jc w:val="center"/>
      </w:pPr>
      <w:r>
        <w:t>Care</w:t>
      </w:r>
      <w:r>
        <w:rPr>
          <w:spacing w:val="-16"/>
        </w:rPr>
        <w:t xml:space="preserve"> </w:t>
      </w:r>
      <w:r>
        <w:t>Home</w:t>
      </w:r>
      <w:r>
        <w:rPr>
          <w:spacing w:val="-13"/>
        </w:rPr>
        <w:t xml:space="preserve"> </w:t>
      </w:r>
      <w:r>
        <w:t>sharps</w:t>
      </w:r>
      <w:r>
        <w:rPr>
          <w:spacing w:val="-15"/>
        </w:rPr>
        <w:t xml:space="preserve"> </w:t>
      </w:r>
      <w:proofErr w:type="gramStart"/>
      <w:r>
        <w:rPr>
          <w:spacing w:val="-4"/>
        </w:rPr>
        <w:t>bins</w:t>
      </w:r>
      <w:proofErr w:type="gramEnd"/>
    </w:p>
    <w:p w14:paraId="33855F22" w14:textId="77777777" w:rsidR="008749B2" w:rsidRDefault="008749B2">
      <w:pPr>
        <w:rPr>
          <w:b/>
          <w:sz w:val="20"/>
        </w:rPr>
      </w:pPr>
    </w:p>
    <w:p w14:paraId="1E9F5FFD" w14:textId="77777777" w:rsidR="008749B2" w:rsidRDefault="008749B2">
      <w:pPr>
        <w:spacing w:before="198" w:after="1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2618"/>
        <w:gridCol w:w="2618"/>
        <w:gridCol w:w="2606"/>
      </w:tblGrid>
      <w:tr w:rsidR="008749B2" w14:paraId="604D78D8" w14:textId="77777777">
        <w:trPr>
          <w:trHeight w:val="292"/>
        </w:trPr>
        <w:tc>
          <w:tcPr>
            <w:tcW w:w="2919" w:type="dxa"/>
          </w:tcPr>
          <w:p w14:paraId="63322F12" w14:textId="77777777" w:rsidR="008749B2" w:rsidRDefault="008749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8" w:type="dxa"/>
            <w:shd w:val="clear" w:color="auto" w:fill="FFFF00"/>
          </w:tcPr>
          <w:p w14:paraId="1744AE4B" w14:textId="77777777" w:rsidR="008749B2" w:rsidRDefault="00F14154">
            <w:pPr>
              <w:pStyle w:val="TableParagraph"/>
              <w:spacing w:line="272" w:lineRule="exact"/>
              <w:ind w:left="986"/>
              <w:rPr>
                <w:sz w:val="24"/>
              </w:rPr>
            </w:pPr>
            <w:r>
              <w:rPr>
                <w:spacing w:val="-2"/>
                <w:sz w:val="24"/>
              </w:rPr>
              <w:t>Yellow</w:t>
            </w:r>
          </w:p>
        </w:tc>
        <w:tc>
          <w:tcPr>
            <w:tcW w:w="2618" w:type="dxa"/>
            <w:shd w:val="clear" w:color="auto" w:fill="6F2F9F"/>
          </w:tcPr>
          <w:p w14:paraId="40DF242D" w14:textId="77777777" w:rsidR="008749B2" w:rsidRDefault="00F14154">
            <w:pPr>
              <w:pStyle w:val="TableParagraph"/>
              <w:spacing w:line="272" w:lineRule="exact"/>
              <w:ind w:left="185" w:right="17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Purple</w:t>
            </w:r>
          </w:p>
        </w:tc>
        <w:tc>
          <w:tcPr>
            <w:tcW w:w="2606" w:type="dxa"/>
            <w:shd w:val="clear" w:color="auto" w:fill="F79546"/>
          </w:tcPr>
          <w:p w14:paraId="4B7B9D47" w14:textId="77777777" w:rsidR="008749B2" w:rsidRDefault="00F14154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Orange</w:t>
            </w:r>
          </w:p>
        </w:tc>
      </w:tr>
      <w:tr w:rsidR="008749B2" w14:paraId="0E9C7A46" w14:textId="77777777">
        <w:trPr>
          <w:trHeight w:val="635"/>
        </w:trPr>
        <w:tc>
          <w:tcPr>
            <w:tcW w:w="2919" w:type="dxa"/>
          </w:tcPr>
          <w:p w14:paraId="1721DE52" w14:textId="77777777" w:rsidR="008749B2" w:rsidRDefault="00F14154">
            <w:pPr>
              <w:pStyle w:val="TableParagraph"/>
              <w:spacing w:before="292" w:line="32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Insulin</w:t>
            </w:r>
          </w:p>
        </w:tc>
        <w:tc>
          <w:tcPr>
            <w:tcW w:w="2618" w:type="dxa"/>
            <w:shd w:val="clear" w:color="auto" w:fill="FFFF00"/>
          </w:tcPr>
          <w:p w14:paraId="095AC031" w14:textId="77777777" w:rsidR="008749B2" w:rsidRDefault="00F14154">
            <w:pPr>
              <w:pStyle w:val="TableParagraph"/>
              <w:spacing w:before="290"/>
              <w:ind w:left="11" w:right="18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2618" w:type="dxa"/>
          </w:tcPr>
          <w:p w14:paraId="798BC774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06" w:type="dxa"/>
          </w:tcPr>
          <w:p w14:paraId="026F9B11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749B2" w14:paraId="4170A12E" w14:textId="77777777">
        <w:trPr>
          <w:trHeight w:val="633"/>
        </w:trPr>
        <w:tc>
          <w:tcPr>
            <w:tcW w:w="2919" w:type="dxa"/>
          </w:tcPr>
          <w:p w14:paraId="240B9185" w14:textId="77777777" w:rsidR="008749B2" w:rsidRDefault="00F14154">
            <w:pPr>
              <w:pStyle w:val="TableParagraph"/>
              <w:spacing w:before="292" w:line="321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Fragmin</w:t>
            </w:r>
            <w:proofErr w:type="spellEnd"/>
            <w:r>
              <w:rPr>
                <w:spacing w:val="-2"/>
                <w:sz w:val="28"/>
              </w:rPr>
              <w:t>/anticoagulants</w:t>
            </w:r>
          </w:p>
        </w:tc>
        <w:tc>
          <w:tcPr>
            <w:tcW w:w="2618" w:type="dxa"/>
            <w:shd w:val="clear" w:color="auto" w:fill="FFFF00"/>
          </w:tcPr>
          <w:p w14:paraId="6ADA6DBC" w14:textId="77777777" w:rsidR="008749B2" w:rsidRDefault="00F14154">
            <w:pPr>
              <w:pStyle w:val="TableParagraph"/>
              <w:spacing w:before="264"/>
              <w:ind w:left="102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2618" w:type="dxa"/>
          </w:tcPr>
          <w:p w14:paraId="58B0BE01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06" w:type="dxa"/>
          </w:tcPr>
          <w:p w14:paraId="0F761E2F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749B2" w14:paraId="165814C1" w14:textId="77777777">
        <w:trPr>
          <w:trHeight w:val="976"/>
        </w:trPr>
        <w:tc>
          <w:tcPr>
            <w:tcW w:w="2919" w:type="dxa"/>
          </w:tcPr>
          <w:p w14:paraId="18E42CB8" w14:textId="77777777" w:rsidR="008749B2" w:rsidRDefault="00F14154">
            <w:pPr>
              <w:pStyle w:val="TableParagraph"/>
              <w:spacing w:before="273" w:line="340" w:lineRule="atLeast"/>
              <w:ind w:left="107" w:right="30"/>
              <w:rPr>
                <w:sz w:val="28"/>
              </w:rPr>
            </w:pPr>
            <w:r>
              <w:rPr>
                <w:spacing w:val="-2"/>
                <w:sz w:val="28"/>
              </w:rPr>
              <w:t>Medicinal vials/ampoules</w:t>
            </w:r>
          </w:p>
        </w:tc>
        <w:tc>
          <w:tcPr>
            <w:tcW w:w="2618" w:type="dxa"/>
            <w:shd w:val="clear" w:color="auto" w:fill="FFFF00"/>
          </w:tcPr>
          <w:p w14:paraId="04943B81" w14:textId="77777777" w:rsidR="008749B2" w:rsidRDefault="00F14154">
            <w:pPr>
              <w:pStyle w:val="TableParagraph"/>
              <w:spacing w:before="290"/>
              <w:ind w:left="102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2618" w:type="dxa"/>
          </w:tcPr>
          <w:p w14:paraId="45BB813B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06" w:type="dxa"/>
          </w:tcPr>
          <w:p w14:paraId="45598535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749B2" w14:paraId="3AB9FA65" w14:textId="77777777">
        <w:trPr>
          <w:trHeight w:val="342"/>
        </w:trPr>
        <w:tc>
          <w:tcPr>
            <w:tcW w:w="2919" w:type="dxa"/>
          </w:tcPr>
          <w:p w14:paraId="4C20E310" w14:textId="77777777" w:rsidR="008749B2" w:rsidRDefault="00F1415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Dressing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Scissors</w:t>
            </w:r>
          </w:p>
        </w:tc>
        <w:tc>
          <w:tcPr>
            <w:tcW w:w="2618" w:type="dxa"/>
            <w:shd w:val="clear" w:color="auto" w:fill="FFFF00"/>
          </w:tcPr>
          <w:p w14:paraId="24B3CA6F" w14:textId="77777777" w:rsidR="008749B2" w:rsidRDefault="00F14154">
            <w:pPr>
              <w:pStyle w:val="TableParagraph"/>
              <w:spacing w:line="264" w:lineRule="exact"/>
              <w:ind w:left="11" w:right="18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2618" w:type="dxa"/>
          </w:tcPr>
          <w:p w14:paraId="2069D433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6" w:type="dxa"/>
          </w:tcPr>
          <w:p w14:paraId="16FE7422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49B2" w14:paraId="7E098613" w14:textId="77777777">
        <w:trPr>
          <w:trHeight w:val="340"/>
        </w:trPr>
        <w:tc>
          <w:tcPr>
            <w:tcW w:w="2919" w:type="dxa"/>
          </w:tcPr>
          <w:p w14:paraId="0BC7B775" w14:textId="77777777" w:rsidR="008749B2" w:rsidRDefault="00F1415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Syringe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driver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needles</w:t>
            </w:r>
          </w:p>
        </w:tc>
        <w:tc>
          <w:tcPr>
            <w:tcW w:w="2618" w:type="dxa"/>
            <w:shd w:val="clear" w:color="auto" w:fill="FFFF00"/>
          </w:tcPr>
          <w:p w14:paraId="07D5B0EA" w14:textId="77777777" w:rsidR="008749B2" w:rsidRDefault="00F14154">
            <w:pPr>
              <w:pStyle w:val="TableParagraph"/>
              <w:spacing w:line="264" w:lineRule="exact"/>
              <w:ind w:left="102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2618" w:type="dxa"/>
          </w:tcPr>
          <w:p w14:paraId="2BF0B755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6" w:type="dxa"/>
          </w:tcPr>
          <w:p w14:paraId="4CB605CE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49B2" w14:paraId="014D8B11" w14:textId="77777777">
        <w:trPr>
          <w:trHeight w:val="342"/>
        </w:trPr>
        <w:tc>
          <w:tcPr>
            <w:tcW w:w="2919" w:type="dxa"/>
          </w:tcPr>
          <w:p w14:paraId="4E6989BA" w14:textId="77777777" w:rsidR="008749B2" w:rsidRDefault="00F14154">
            <w:pPr>
              <w:pStyle w:val="TableParagraph"/>
              <w:spacing w:before="2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Syringe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driver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tubing</w:t>
            </w:r>
          </w:p>
        </w:tc>
        <w:tc>
          <w:tcPr>
            <w:tcW w:w="2618" w:type="dxa"/>
            <w:shd w:val="clear" w:color="auto" w:fill="FFFF00"/>
          </w:tcPr>
          <w:p w14:paraId="41D5841B" w14:textId="77777777" w:rsidR="008749B2" w:rsidRDefault="00F14154">
            <w:pPr>
              <w:pStyle w:val="TableParagraph"/>
              <w:ind w:left="102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2618" w:type="dxa"/>
          </w:tcPr>
          <w:p w14:paraId="3739C9FD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6" w:type="dxa"/>
          </w:tcPr>
          <w:p w14:paraId="3F06C202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49B2" w14:paraId="7C459358" w14:textId="77777777">
        <w:trPr>
          <w:trHeight w:val="342"/>
        </w:trPr>
        <w:tc>
          <w:tcPr>
            <w:tcW w:w="2919" w:type="dxa"/>
          </w:tcPr>
          <w:p w14:paraId="16DCB178" w14:textId="77777777" w:rsidR="008749B2" w:rsidRDefault="00F1415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Cytotoxic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Drugs</w:t>
            </w:r>
          </w:p>
        </w:tc>
        <w:tc>
          <w:tcPr>
            <w:tcW w:w="2618" w:type="dxa"/>
          </w:tcPr>
          <w:p w14:paraId="2B90F51B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8" w:type="dxa"/>
            <w:shd w:val="clear" w:color="auto" w:fill="6F2F9F"/>
          </w:tcPr>
          <w:p w14:paraId="7317C7BD" w14:textId="77777777" w:rsidR="008749B2" w:rsidRDefault="00F14154">
            <w:pPr>
              <w:pStyle w:val="TableParagraph"/>
              <w:spacing w:line="264" w:lineRule="exact"/>
              <w:ind w:left="186" w:right="17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2606" w:type="dxa"/>
          </w:tcPr>
          <w:p w14:paraId="72568552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749B2" w14:paraId="0F717945" w14:textId="77777777">
        <w:trPr>
          <w:trHeight w:val="441"/>
        </w:trPr>
        <w:tc>
          <w:tcPr>
            <w:tcW w:w="2919" w:type="dxa"/>
          </w:tcPr>
          <w:p w14:paraId="1432A137" w14:textId="77777777" w:rsidR="008749B2" w:rsidRDefault="00F14154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Cytostatic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Drugs</w:t>
            </w:r>
          </w:p>
        </w:tc>
        <w:tc>
          <w:tcPr>
            <w:tcW w:w="2618" w:type="dxa"/>
          </w:tcPr>
          <w:p w14:paraId="755F7366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18" w:type="dxa"/>
            <w:shd w:val="clear" w:color="auto" w:fill="6F2F9F"/>
          </w:tcPr>
          <w:p w14:paraId="69DB07A3" w14:textId="77777777" w:rsidR="008749B2" w:rsidRDefault="00F14154">
            <w:pPr>
              <w:pStyle w:val="TableParagraph"/>
              <w:spacing w:line="264" w:lineRule="exact"/>
              <w:ind w:left="186" w:right="175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  <w:tc>
          <w:tcPr>
            <w:tcW w:w="2606" w:type="dxa"/>
          </w:tcPr>
          <w:p w14:paraId="12C0F486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8749B2" w14:paraId="1DE232AA" w14:textId="77777777">
        <w:trPr>
          <w:trHeight w:val="340"/>
        </w:trPr>
        <w:tc>
          <w:tcPr>
            <w:tcW w:w="2919" w:type="dxa"/>
          </w:tcPr>
          <w:p w14:paraId="0F461593" w14:textId="77777777" w:rsidR="008749B2" w:rsidRDefault="00F1415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Unsheathed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Razors</w:t>
            </w:r>
          </w:p>
        </w:tc>
        <w:tc>
          <w:tcPr>
            <w:tcW w:w="2618" w:type="dxa"/>
          </w:tcPr>
          <w:p w14:paraId="0EB66326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8" w:type="dxa"/>
          </w:tcPr>
          <w:p w14:paraId="06066BDF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6" w:type="dxa"/>
            <w:shd w:val="clear" w:color="auto" w:fill="F79546"/>
          </w:tcPr>
          <w:p w14:paraId="3F64ECEE" w14:textId="77777777" w:rsidR="008749B2" w:rsidRDefault="00F14154">
            <w:pPr>
              <w:pStyle w:val="TableParagraph"/>
              <w:spacing w:line="264" w:lineRule="exact"/>
              <w:ind w:left="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8749B2" w14:paraId="77AC7764" w14:textId="77777777">
        <w:trPr>
          <w:trHeight w:val="636"/>
        </w:trPr>
        <w:tc>
          <w:tcPr>
            <w:tcW w:w="2919" w:type="dxa"/>
          </w:tcPr>
          <w:p w14:paraId="09BE732F" w14:textId="77777777" w:rsidR="008749B2" w:rsidRDefault="00F14154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Blood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lancets</w:t>
            </w:r>
          </w:p>
        </w:tc>
        <w:tc>
          <w:tcPr>
            <w:tcW w:w="2618" w:type="dxa"/>
          </w:tcPr>
          <w:p w14:paraId="6A559A3A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18" w:type="dxa"/>
          </w:tcPr>
          <w:p w14:paraId="710AA033" w14:textId="77777777" w:rsidR="008749B2" w:rsidRDefault="008749B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06" w:type="dxa"/>
            <w:shd w:val="clear" w:color="auto" w:fill="F79546"/>
          </w:tcPr>
          <w:p w14:paraId="3FB0AB67" w14:textId="77777777" w:rsidR="008749B2" w:rsidRDefault="00F14154">
            <w:pPr>
              <w:pStyle w:val="TableParagraph"/>
              <w:spacing w:line="264" w:lineRule="exact"/>
              <w:ind w:left="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  <w:tr w:rsidR="008749B2" w14:paraId="0415BD49" w14:textId="77777777">
        <w:trPr>
          <w:trHeight w:val="342"/>
        </w:trPr>
        <w:tc>
          <w:tcPr>
            <w:tcW w:w="2919" w:type="dxa"/>
          </w:tcPr>
          <w:p w14:paraId="2E6D2387" w14:textId="77777777" w:rsidR="008749B2" w:rsidRDefault="00F14154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Glucometer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strips</w:t>
            </w:r>
          </w:p>
        </w:tc>
        <w:tc>
          <w:tcPr>
            <w:tcW w:w="2618" w:type="dxa"/>
          </w:tcPr>
          <w:p w14:paraId="2BF8B09C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18" w:type="dxa"/>
          </w:tcPr>
          <w:p w14:paraId="7E9C1DD8" w14:textId="77777777" w:rsidR="008749B2" w:rsidRDefault="008749B2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06" w:type="dxa"/>
            <w:shd w:val="clear" w:color="auto" w:fill="F79546"/>
          </w:tcPr>
          <w:p w14:paraId="4631EB1E" w14:textId="77777777" w:rsidR="008749B2" w:rsidRDefault="00F14154">
            <w:pPr>
              <w:pStyle w:val="TableParagraph"/>
              <w:spacing w:line="264" w:lineRule="exact"/>
              <w:ind w:left="16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</w:t>
            </w:r>
          </w:p>
        </w:tc>
      </w:tr>
    </w:tbl>
    <w:p w14:paraId="510B55C3" w14:textId="77777777" w:rsidR="00F14154" w:rsidRDefault="00F14154"/>
    <w:sectPr w:rsidR="00000000">
      <w:type w:val="continuous"/>
      <w:pgSz w:w="11910" w:h="16840"/>
      <w:pgMar w:top="12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B2"/>
    <w:rsid w:val="008749B2"/>
    <w:rsid w:val="00F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A94C"/>
  <w15:docId w15:val="{7C55657C-C6CE-4E4B-8C17-F172326F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RMBC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home sharps bins poster 2018</dc:title>
  <dc:subject>Care home sharps bins</dc:subject>
  <dc:creator>Lorraine Hall</dc:creator>
  <cp:keywords>care home sharps bins; sharps bins</cp:keywords>
  <cp:lastModifiedBy>Phillip Spencer</cp:lastModifiedBy>
  <cp:revision>2</cp:revision>
  <dcterms:created xsi:type="dcterms:W3CDTF">2024-11-13T14:07:00Z</dcterms:created>
  <dcterms:modified xsi:type="dcterms:W3CDTF">2024-11-13T14:07:00Z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2010</vt:lpwstr>
  </property>
</Properties>
</file>